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b/>
          <w:sz w:val="40"/>
          <w:szCs w:val="36"/>
        </w:rPr>
      </w:pPr>
      <w:r>
        <w:rPr>
          <w:rFonts w:hint="eastAsia" w:ascii="黑体" w:hAnsi="黑体" w:eastAsia="黑体"/>
          <w:b/>
          <w:sz w:val="40"/>
          <w:szCs w:val="36"/>
        </w:rPr>
        <w:t>南京财经大学红山学院</w:t>
      </w:r>
    </w:p>
    <w:p>
      <w:pPr>
        <w:spacing w:line="560" w:lineRule="exact"/>
        <w:jc w:val="center"/>
        <w:rPr>
          <w:rFonts w:ascii="黑体" w:hAnsi="黑体" w:eastAsia="黑体"/>
          <w:b/>
          <w:sz w:val="40"/>
          <w:szCs w:val="36"/>
        </w:rPr>
      </w:pPr>
      <w:r>
        <w:rPr>
          <w:rFonts w:hint="eastAsia" w:ascii="黑体" w:hAnsi="黑体" w:eastAsia="黑体"/>
          <w:b/>
          <w:sz w:val="40"/>
          <w:szCs w:val="36"/>
        </w:rPr>
        <w:t>论文发表期刊指导目录及说明</w:t>
      </w:r>
    </w:p>
    <w:p>
      <w:pPr>
        <w:spacing w:line="560" w:lineRule="exact"/>
        <w:jc w:val="center"/>
        <w:rPr>
          <w:rFonts w:ascii="黑体" w:hAnsi="黑体" w:eastAsia="黑体"/>
          <w:b/>
          <w:sz w:val="11"/>
          <w:szCs w:val="36"/>
        </w:rPr>
      </w:pPr>
      <w:r>
        <w:rPr>
          <w:rFonts w:hint="eastAsia"/>
          <w:b/>
          <w:sz w:val="32"/>
          <w:szCs w:val="32"/>
        </w:rPr>
        <w:t>（</w:t>
      </w:r>
      <w:r>
        <w:rPr>
          <w:b/>
          <w:sz w:val="32"/>
          <w:szCs w:val="32"/>
        </w:rPr>
        <w:t>20</w:t>
      </w:r>
      <w:r>
        <w:rPr>
          <w:rFonts w:hint="eastAsia"/>
          <w:b/>
          <w:sz w:val="32"/>
          <w:szCs w:val="32"/>
        </w:rPr>
        <w:t>2</w:t>
      </w:r>
      <w:r>
        <w:rPr>
          <w:b/>
          <w:sz w:val="32"/>
          <w:szCs w:val="32"/>
        </w:rPr>
        <w:t>1</w:t>
      </w:r>
      <w:r>
        <w:rPr>
          <w:rFonts w:hint="eastAsia"/>
          <w:b/>
          <w:sz w:val="32"/>
          <w:szCs w:val="32"/>
        </w:rPr>
        <w:t>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为了提高全校师生科研工作的积极性，规范教师职称评定相关工作，根据国家学科分类，结合我校学科建设、专业建设实际，确定南京财经大学红山学院论文发表期刊指导目录。现将相关问题说明如下：</w:t>
      </w:r>
    </w:p>
    <w:p>
      <w:pPr>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一、期刊指导目录类别</w:t>
      </w:r>
    </w:p>
    <w:p>
      <w:pPr>
        <w:spacing w:line="560" w:lineRule="exact"/>
        <w:ind w:firstLine="562" w:firstLineChars="200"/>
        <w:outlineLvl w:val="1"/>
        <w:rPr>
          <w:rFonts w:ascii="楷体" w:hAnsi="楷体" w:eastAsia="楷体"/>
          <w:b/>
          <w:sz w:val="28"/>
          <w:szCs w:val="28"/>
        </w:rPr>
      </w:pPr>
      <w:r>
        <w:rPr>
          <w:rFonts w:hint="eastAsia" w:ascii="楷体" w:hAnsi="楷体" w:eastAsia="楷体"/>
          <w:b/>
          <w:sz w:val="28"/>
          <w:szCs w:val="28"/>
        </w:rPr>
        <w:t>（一）期刊目录分类</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期刊目录共分为中文版和外文版两类，文章类别分为重要权威期刊高水平论文（A</w:t>
      </w:r>
      <w:r>
        <w:rPr>
          <w:rFonts w:ascii="仿宋" w:hAnsi="仿宋" w:eastAsia="仿宋"/>
          <w:sz w:val="28"/>
          <w:szCs w:val="28"/>
        </w:rPr>
        <w:t>0</w:t>
      </w:r>
      <w:r>
        <w:rPr>
          <w:rFonts w:hint="eastAsia" w:ascii="仿宋" w:hAnsi="仿宋" w:eastAsia="仿宋"/>
          <w:sz w:val="28"/>
          <w:szCs w:val="28"/>
        </w:rPr>
        <w:t>）、权威期刊高水平论文（A</w:t>
      </w:r>
      <w:r>
        <w:rPr>
          <w:rFonts w:ascii="仿宋" w:hAnsi="仿宋" w:eastAsia="仿宋"/>
          <w:sz w:val="28"/>
          <w:szCs w:val="28"/>
        </w:rPr>
        <w:t>1</w:t>
      </w:r>
      <w:r>
        <w:rPr>
          <w:rFonts w:hint="eastAsia" w:ascii="仿宋" w:hAnsi="仿宋" w:eastAsia="仿宋"/>
          <w:sz w:val="28"/>
          <w:szCs w:val="28"/>
        </w:rPr>
        <w:t>）、重大影响高水平论文（A</w:t>
      </w:r>
      <w:r>
        <w:rPr>
          <w:rFonts w:ascii="仿宋" w:hAnsi="仿宋" w:eastAsia="仿宋"/>
          <w:sz w:val="28"/>
          <w:szCs w:val="28"/>
        </w:rPr>
        <w:t>2</w:t>
      </w:r>
      <w:r>
        <w:rPr>
          <w:rFonts w:hint="eastAsia" w:ascii="仿宋" w:hAnsi="仿宋" w:eastAsia="仿宋"/>
          <w:sz w:val="28"/>
          <w:szCs w:val="28"/>
        </w:rPr>
        <w:t>）、较大影响高水平论文（A</w:t>
      </w:r>
      <w:r>
        <w:rPr>
          <w:rFonts w:ascii="仿宋" w:hAnsi="仿宋" w:eastAsia="仿宋"/>
          <w:sz w:val="28"/>
          <w:szCs w:val="28"/>
        </w:rPr>
        <w:t>3</w:t>
      </w:r>
      <w:r>
        <w:rPr>
          <w:rFonts w:hint="eastAsia" w:ascii="仿宋" w:hAnsi="仿宋" w:eastAsia="仿宋"/>
          <w:sz w:val="28"/>
          <w:szCs w:val="28"/>
        </w:rPr>
        <w:t>）、高水平论文（A</w:t>
      </w:r>
      <w:r>
        <w:rPr>
          <w:rFonts w:ascii="仿宋" w:hAnsi="仿宋" w:eastAsia="仿宋"/>
          <w:sz w:val="28"/>
          <w:szCs w:val="28"/>
        </w:rPr>
        <w:t>4</w:t>
      </w:r>
      <w:r>
        <w:rPr>
          <w:rFonts w:hint="eastAsia" w:ascii="仿宋" w:hAnsi="仿宋" w:eastAsia="仿宋"/>
          <w:sz w:val="28"/>
          <w:szCs w:val="28"/>
        </w:rPr>
        <w:t>）、核心期刊论文（A</w:t>
      </w:r>
      <w:r>
        <w:rPr>
          <w:rFonts w:ascii="仿宋" w:hAnsi="仿宋" w:eastAsia="仿宋"/>
          <w:sz w:val="28"/>
          <w:szCs w:val="28"/>
        </w:rPr>
        <w:t>5</w:t>
      </w:r>
      <w:r>
        <w:rPr>
          <w:rFonts w:hint="eastAsia" w:ascii="仿宋" w:hAnsi="仿宋" w:eastAsia="仿宋"/>
          <w:sz w:val="28"/>
          <w:szCs w:val="28"/>
        </w:rPr>
        <w:t>）、省级及以上期刊论文（A</w:t>
      </w:r>
      <w:r>
        <w:rPr>
          <w:rFonts w:ascii="仿宋" w:hAnsi="仿宋" w:eastAsia="仿宋"/>
          <w:sz w:val="28"/>
          <w:szCs w:val="28"/>
        </w:rPr>
        <w:t>6</w:t>
      </w:r>
      <w:r>
        <w:rPr>
          <w:rFonts w:hint="eastAsia" w:ascii="仿宋" w:hAnsi="仿宋" w:eastAsia="仿宋"/>
          <w:sz w:val="28"/>
          <w:szCs w:val="28"/>
        </w:rPr>
        <w:t>）等七大类。具体目录见附表。</w:t>
      </w:r>
    </w:p>
    <w:p>
      <w:pPr>
        <w:spacing w:line="560" w:lineRule="exact"/>
        <w:ind w:firstLine="562" w:firstLineChars="200"/>
        <w:outlineLvl w:val="1"/>
        <w:rPr>
          <w:rFonts w:ascii="楷体" w:hAnsi="楷体" w:eastAsia="楷体"/>
          <w:b/>
          <w:sz w:val="28"/>
          <w:szCs w:val="28"/>
        </w:rPr>
      </w:pPr>
      <w:r>
        <w:rPr>
          <w:rFonts w:ascii="楷体" w:hAnsi="楷体" w:eastAsia="楷体"/>
          <w:b/>
          <w:sz w:val="28"/>
          <w:szCs w:val="28"/>
        </w:rPr>
        <w:t>（二）</w:t>
      </w:r>
      <w:r>
        <w:rPr>
          <w:rFonts w:hint="eastAsia" w:ascii="楷体" w:hAnsi="楷体" w:eastAsia="楷体"/>
          <w:b/>
          <w:sz w:val="28"/>
          <w:szCs w:val="28"/>
        </w:rPr>
        <w:t>论文分区认定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SCI以上一年度中科院提供的分区表为准，SSCI以上一年JCR分区为准。</w:t>
      </w:r>
    </w:p>
    <w:p>
      <w:pPr>
        <w:spacing w:line="560" w:lineRule="exact"/>
        <w:ind w:firstLine="560" w:firstLineChars="200"/>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对目录期刊中（含外文版）学术论文的有关要求</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除特别说明或标注外，发表的论文必须是独立完成，或者以第一作者公开发表或出版的（中文期刊论文一律要求第一作者，作者的第一署名单位须为南京财经大学红山学院；外文期刊为第一作者或通讯作者，通讯作者在论文中应有明确标注，作者的第一署名单位须为</w:t>
      </w:r>
      <w:r>
        <w:rPr>
          <w:rFonts w:ascii="仿宋" w:hAnsi="仿宋" w:eastAsia="仿宋"/>
          <w:color w:val="000000" w:themeColor="text1"/>
          <w:sz w:val="28"/>
          <w:szCs w:val="28"/>
          <w14:textFill>
            <w14:solidFill>
              <w14:schemeClr w14:val="tx1"/>
            </w14:solidFill>
          </w14:textFill>
        </w:rPr>
        <w:t>Nanjing University of Finance &amp; Economics Hongshan College</w:t>
      </w:r>
      <w:r>
        <w:rPr>
          <w:rFonts w:hint="eastAsia" w:ascii="仿宋" w:hAnsi="仿宋" w:eastAsia="仿宋"/>
          <w:color w:val="000000" w:themeColor="text1"/>
          <w:sz w:val="28"/>
          <w:szCs w:val="28"/>
          <w14:textFill>
            <w14:solidFill>
              <w14:schemeClr w14:val="tx1"/>
            </w14:solidFill>
          </w14:textFill>
        </w:rPr>
        <w:t>），必须具备摘要、关键词、参考文献和一定的字数要求（3000字以上），并且可以在“中国期刊网”（中国知网）等论文数据库中查证到。</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2.在刊物“增刊”“特刊”“专刊”“专辑”等版本上发表的论文以及论文集收集的论文均不得作为职称申报材料。专著、教材须是出版社正式出版的专著、教材（须有ISBN号）。</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3.在《人民日报》《求是》《解放军报》《光明日报》《经济日报》等中央媒体和《新华日报》《群众》等省级党报党刊、主要媒体上发表的理论文章，署名要求为第一作者，</w:t>
      </w:r>
      <w:r>
        <w:rPr>
          <w:rFonts w:ascii="仿宋" w:hAnsi="仿宋" w:eastAsia="仿宋"/>
          <w:color w:val="000000" w:themeColor="text1"/>
          <w:sz w:val="28"/>
          <w:szCs w:val="28"/>
          <w14:textFill>
            <w14:solidFill>
              <w14:schemeClr w14:val="tx1"/>
            </w14:solidFill>
          </w14:textFill>
        </w:rPr>
        <w:t>作者</w:t>
      </w:r>
      <w:r>
        <w:rPr>
          <w:rFonts w:hint="eastAsia" w:ascii="仿宋" w:hAnsi="仿宋" w:eastAsia="仿宋"/>
          <w:color w:val="000000" w:themeColor="text1"/>
          <w:sz w:val="28"/>
          <w:szCs w:val="28"/>
          <w14:textFill>
            <w14:solidFill>
              <w14:schemeClr w14:val="tx1"/>
            </w14:solidFill>
          </w14:textFill>
        </w:rPr>
        <w:t>第一署名单位须为南京财经大学红山学院。</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4.被中央常委批示的咨询报告、政策建议和智库成果，可相当于权威期刊（A</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）发表论文2篇；被中央采纳或国家领导人批示的咨询报告、政策建议和智库成果，可相当于权威期刊（A</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）发表论文1篇；被省部级政府采纳或者省部级领导人批示的咨询报告、政策建议和智库成果，可相当于重大影响高水平论文（A</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）1篇。</w:t>
      </w:r>
      <w:r>
        <w:rPr>
          <w:rFonts w:ascii="仿宋" w:hAnsi="仿宋" w:eastAsia="仿宋"/>
          <w:b/>
          <w:color w:val="000000" w:themeColor="text1"/>
          <w:sz w:val="28"/>
          <w:szCs w:val="28"/>
          <w14:textFill>
            <w14:solidFill>
              <w14:schemeClr w14:val="tx1"/>
            </w14:solidFill>
          </w14:textFill>
        </w:rPr>
        <w:t>智库成果认定依据如下：</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证明研究报告、所提建议被采纳后形成的具体政策，或省级以上领导明确要求有关单位部门予以采纳、落实的批示（不包括“同意”“转×××阅示”“圈阅”等批示内容，下同）；</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委托单位出具的委托开展调研、编制各类规划或其他政策研究的委托函、委托协议，以及完成上述研究任务且委托单位认可的验收报告、或结项证书、或印发实施的文件、或应用部门出具的采纳证明材料、或省级以上领导的批示（委托到账经费文科不少于1</w:t>
      </w:r>
      <w:r>
        <w:rPr>
          <w:rFonts w:ascii="仿宋" w:hAnsi="仿宋" w:eastAsia="仿宋"/>
          <w:color w:val="000000" w:themeColor="text1"/>
          <w:sz w:val="28"/>
          <w:szCs w:val="28"/>
          <w14:textFill>
            <w14:solidFill>
              <w14:schemeClr w14:val="tx1"/>
            </w14:solidFill>
          </w14:textFill>
        </w:rPr>
        <w:t>0万，理工科不少于</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0万</w:t>
      </w:r>
      <w:r>
        <w:rPr>
          <w:rFonts w:hint="eastAsia" w:ascii="仿宋" w:hAnsi="仿宋" w:eastAsia="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）在省级以上报刊（智库版或理论版）或省级主管部门专项要报或智库专报中刊发的研究报告、决策参考性理论文章（署名要求</w:t>
      </w: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第一作者</w:t>
      </w:r>
      <w:r>
        <w:rPr>
          <w:rFonts w:hint="eastAsia" w:ascii="仿宋" w:hAnsi="仿宋" w:eastAsia="仿宋"/>
          <w:color w:val="000000" w:themeColor="text1"/>
          <w:sz w:val="28"/>
          <w:szCs w:val="28"/>
          <w14:textFill>
            <w14:solidFill>
              <w14:schemeClr w14:val="tx1"/>
            </w14:solidFill>
          </w14:textFill>
        </w:rPr>
        <w:t>，作者第一署名单位须为南京财经大学红山学院</w:t>
      </w:r>
      <w:r>
        <w:rPr>
          <w:rFonts w:ascii="仿宋" w:hAnsi="仿宋" w:eastAsia="仿宋"/>
          <w:color w:val="000000" w:themeColor="text1"/>
          <w:sz w:val="28"/>
          <w:szCs w:val="28"/>
          <w14:textFill>
            <w14:solidFill>
              <w14:schemeClr w14:val="tx1"/>
            </w14:solidFill>
          </w14:textFill>
        </w:rPr>
        <w:t>）。</w:t>
      </w:r>
    </w:p>
    <w:p>
      <w:pPr>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属于以下情况之一的，原期刊层级认定无效：</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（1）短论、书评、简报、会议报道、会议综述等非主栏文章或介绍性文章。</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）社科类及工科类论文字数少于</w:t>
      </w:r>
      <w:r>
        <w:rPr>
          <w:rFonts w:ascii="仿宋" w:hAnsi="仿宋" w:eastAsia="仿宋"/>
          <w:sz w:val="28"/>
          <w:szCs w:val="28"/>
        </w:rPr>
        <w:t>4</w:t>
      </w:r>
      <w:r>
        <w:rPr>
          <w:rFonts w:hint="eastAsia" w:ascii="仿宋" w:hAnsi="仿宋" w:eastAsia="仿宋"/>
          <w:sz w:val="28"/>
          <w:szCs w:val="28"/>
        </w:rPr>
        <w:t>000字，或理学类及艺术作品类（根据刊物版面折合字数）字数少于3000字，或指定文摘被转载的字数少于3000字。</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）目录期刊中，“高水平论文期刊”及以上层级（A</w:t>
      </w:r>
      <w:r>
        <w:rPr>
          <w:rFonts w:ascii="仿宋" w:hAnsi="仿宋" w:eastAsia="仿宋"/>
          <w:sz w:val="28"/>
          <w:szCs w:val="28"/>
        </w:rPr>
        <w:t>0</w:t>
      </w:r>
      <w:r>
        <w:rPr>
          <w:rFonts w:hint="eastAsia" w:ascii="仿宋" w:hAnsi="仿宋" w:eastAsia="仿宋"/>
          <w:sz w:val="28"/>
          <w:szCs w:val="28"/>
        </w:rPr>
        <w:t>～A</w:t>
      </w:r>
      <w:r>
        <w:rPr>
          <w:rFonts w:ascii="仿宋" w:hAnsi="仿宋" w:eastAsia="仿宋"/>
          <w:sz w:val="28"/>
          <w:szCs w:val="28"/>
        </w:rPr>
        <w:t>4</w:t>
      </w:r>
      <w:r>
        <w:rPr>
          <w:rFonts w:hint="eastAsia" w:ascii="仿宋" w:hAnsi="仿宋" w:eastAsia="仿宋"/>
          <w:sz w:val="28"/>
          <w:szCs w:val="28"/>
        </w:rPr>
        <w:t>）的：每期（每次）刊载论文超过</w:t>
      </w:r>
      <w:r>
        <w:rPr>
          <w:rFonts w:ascii="仿宋" w:hAnsi="仿宋" w:eastAsia="仿宋"/>
          <w:sz w:val="28"/>
          <w:szCs w:val="28"/>
        </w:rPr>
        <w:t>50</w:t>
      </w:r>
      <w:r>
        <w:rPr>
          <w:rFonts w:hint="eastAsia" w:ascii="仿宋" w:hAnsi="仿宋" w:eastAsia="仿宋"/>
          <w:sz w:val="28"/>
          <w:szCs w:val="28"/>
        </w:rPr>
        <w:t>或每年发文总数超过600篇的期刊论文层级降两级认定；“核心期刊”“省级及以上期刊”层级（A</w:t>
      </w:r>
      <w:r>
        <w:rPr>
          <w:rFonts w:ascii="仿宋" w:hAnsi="仿宋" w:eastAsia="仿宋"/>
          <w:sz w:val="28"/>
          <w:szCs w:val="28"/>
        </w:rPr>
        <w:t>5</w:t>
      </w:r>
      <w:r>
        <w:rPr>
          <w:rFonts w:hint="eastAsia" w:ascii="仿宋" w:hAnsi="仿宋" w:eastAsia="仿宋"/>
          <w:sz w:val="28"/>
          <w:szCs w:val="28"/>
        </w:rPr>
        <w:t>、A</w:t>
      </w:r>
      <w:r>
        <w:rPr>
          <w:rFonts w:ascii="仿宋" w:hAnsi="仿宋" w:eastAsia="仿宋"/>
          <w:sz w:val="28"/>
          <w:szCs w:val="28"/>
        </w:rPr>
        <w:t>6</w:t>
      </w:r>
      <w:r>
        <w:rPr>
          <w:rFonts w:hint="eastAsia" w:ascii="仿宋" w:hAnsi="仿宋" w:eastAsia="仿宋"/>
          <w:sz w:val="28"/>
          <w:szCs w:val="28"/>
        </w:rPr>
        <w:t>）的：每期（每次）刊载论文超过</w:t>
      </w:r>
      <w:r>
        <w:rPr>
          <w:rFonts w:ascii="仿宋" w:hAnsi="仿宋" w:eastAsia="仿宋"/>
          <w:sz w:val="28"/>
          <w:szCs w:val="28"/>
        </w:rPr>
        <w:t>100</w:t>
      </w:r>
      <w:r>
        <w:rPr>
          <w:rFonts w:hint="eastAsia" w:ascii="仿宋" w:hAnsi="仿宋" w:eastAsia="仿宋"/>
          <w:sz w:val="28"/>
          <w:szCs w:val="28"/>
        </w:rPr>
        <w:t>篇的期刊论文层级不认定。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）同一作者、同一年中在同一期刊以第一作者或者通讯作者身份发表2篇以上论文的，最多认定为2篇。</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）在国外开源期刊上发表的论文不予认定。</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）各种在原有正刊期数之外增加的期数版本，无论取名如何，一律不予认定层级。</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三、其他说明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本文件自20</w:t>
      </w:r>
      <w:r>
        <w:rPr>
          <w:rFonts w:ascii="仿宋" w:hAnsi="仿宋" w:eastAsia="仿宋"/>
          <w:sz w:val="28"/>
          <w:szCs w:val="28"/>
        </w:rPr>
        <w:t>21</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12</w:t>
      </w:r>
      <w:r>
        <w:rPr>
          <w:rFonts w:hint="eastAsia" w:ascii="仿宋" w:hAnsi="仿宋" w:eastAsia="仿宋"/>
          <w:sz w:val="28"/>
          <w:szCs w:val="28"/>
        </w:rPr>
        <w:t>日实施。</w:t>
      </w:r>
    </w:p>
    <w:p>
      <w:pPr>
        <w:spacing w:line="360" w:lineRule="auto"/>
        <w:ind w:firstLine="5320" w:firstLineChars="1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南京财经大学红山学院</w:t>
      </w:r>
    </w:p>
    <w:p>
      <w:pPr>
        <w:spacing w:line="360" w:lineRule="auto"/>
        <w:ind w:firstLine="6160" w:firstLineChars="2200"/>
        <w:rPr>
          <w:rFonts w:hint="eastAsia" w:ascii="仿宋" w:hAnsi="仿宋" w:eastAsia="仿宋" w:cs="仿宋"/>
          <w:sz w:val="28"/>
          <w:szCs w:val="28"/>
          <w:lang w:val="en-US" w:eastAsia="zh-CN"/>
        </w:rPr>
      </w:pPr>
      <w:bookmarkStart w:id="3" w:name="_GoBack"/>
      <w:bookmarkEnd w:id="3"/>
      <w:r>
        <w:rPr>
          <w:rFonts w:hint="eastAsia" w:ascii="仿宋" w:hAnsi="仿宋" w:eastAsia="仿宋" w:cs="仿宋"/>
          <w:sz w:val="28"/>
          <w:szCs w:val="28"/>
          <w:lang w:val="en-US" w:eastAsia="zh-CN"/>
        </w:rPr>
        <w:t>人事处</w:t>
      </w:r>
    </w:p>
    <w:p>
      <w:pPr>
        <w:spacing w:line="360" w:lineRule="auto"/>
        <w:ind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2021年5月12日</w:t>
      </w:r>
    </w:p>
    <w:p>
      <w:pPr>
        <w:spacing w:line="360" w:lineRule="auto"/>
        <w:ind w:firstLine="560" w:firstLineChars="200"/>
        <w:rPr>
          <w:rFonts w:hint="eastAsia"/>
          <w:sz w:val="28"/>
          <w:szCs w:val="28"/>
        </w:rPr>
      </w:pPr>
    </w:p>
    <w:p>
      <w:pPr>
        <w:spacing w:line="360" w:lineRule="auto"/>
        <w:ind w:firstLine="280" w:firstLineChars="100"/>
        <w:rPr>
          <w:rFonts w:ascii="Calibri" w:hAnsi="Calibri" w:eastAsia="宋体"/>
          <w:sz w:val="28"/>
          <w:szCs w:val="28"/>
        </w:rPr>
      </w:pPr>
      <w:r>
        <w:rPr>
          <w:rFonts w:hint="eastAsia"/>
          <w:sz w:val="28"/>
          <w:szCs w:val="28"/>
        </w:rPr>
        <w:t>附表：南京财经大学红山学院论文发表期刊指导目录</w:t>
      </w:r>
    </w:p>
    <w:p>
      <w:pPr>
        <w:pageBreakBefore/>
        <w:adjustRightInd w:val="0"/>
        <w:snapToGrid w:val="0"/>
        <w:spacing w:before="156" w:beforeLines="50" w:after="156" w:afterLines="50"/>
        <w:jc w:val="center"/>
        <w:rPr>
          <w:b/>
          <w:sz w:val="32"/>
          <w:szCs w:val="32"/>
        </w:rPr>
      </w:pPr>
      <w:r>
        <w:rPr>
          <w:rFonts w:hint="eastAsia"/>
          <w:b/>
          <w:sz w:val="32"/>
          <w:szCs w:val="32"/>
        </w:rPr>
        <w:t>南京财经大学红山学院论文发表期刊指导目录（中文版）（</w:t>
      </w:r>
      <w:r>
        <w:rPr>
          <w:b/>
          <w:sz w:val="32"/>
          <w:szCs w:val="32"/>
        </w:rPr>
        <w:t>20</w:t>
      </w:r>
      <w:r>
        <w:rPr>
          <w:rFonts w:hint="eastAsia"/>
          <w:b/>
          <w:sz w:val="32"/>
          <w:szCs w:val="32"/>
        </w:rPr>
        <w:t>2</w:t>
      </w:r>
      <w:r>
        <w:rPr>
          <w:b/>
          <w:sz w:val="32"/>
          <w:szCs w:val="32"/>
        </w:rPr>
        <w:t>1</w:t>
      </w:r>
      <w:r>
        <w:rPr>
          <w:rFonts w:hint="eastAsia"/>
          <w:b/>
          <w:sz w:val="32"/>
          <w:szCs w:val="32"/>
        </w:rPr>
        <w:t>版）</w:t>
      </w:r>
    </w:p>
    <w:tbl>
      <w:tblPr>
        <w:tblStyle w:val="4"/>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32"/>
                <w:szCs w:val="32"/>
              </w:rPr>
            </w:pPr>
            <w:r>
              <w:rPr>
                <w:rFonts w:hint="eastAsia" w:ascii="宋体" w:hAnsi="宋体" w:eastAsia="宋体" w:cs="宋体"/>
                <w:b/>
                <w:kern w:val="0"/>
                <w:sz w:val="20"/>
                <w:szCs w:val="20"/>
              </w:rPr>
              <w:t>期刊</w:t>
            </w:r>
            <w:r>
              <w:rPr>
                <w:rFonts w:hint="eastAsia" w:ascii="宋体" w:hAnsi="宋体" w:eastAsia="宋体"/>
                <w:b/>
                <w:kern w:val="0"/>
                <w:sz w:val="20"/>
                <w:szCs w:val="20"/>
              </w:rPr>
              <w:t>类型</w:t>
            </w:r>
          </w:p>
        </w:tc>
        <w:tc>
          <w:tcPr>
            <w:tcW w:w="718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kern w:val="0"/>
                <w:sz w:val="32"/>
                <w:szCs w:val="32"/>
              </w:rPr>
            </w:pPr>
            <w:r>
              <w:rPr>
                <w:rFonts w:hint="eastAsia" w:ascii="宋体" w:hAnsi="宋体" w:eastAsia="宋体"/>
                <w:b/>
                <w:kern w:val="0"/>
                <w:sz w:val="20"/>
                <w:szCs w:val="20"/>
              </w:rPr>
              <w:t>期刊名称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重要权威期刊</w:t>
            </w:r>
          </w:p>
          <w:p>
            <w:pPr>
              <w:jc w:val="center"/>
              <w:rPr>
                <w:rFonts w:ascii="宋体" w:hAnsi="宋体" w:eastAsia="宋体" w:cs="宋体"/>
                <w:kern w:val="0"/>
                <w:sz w:val="20"/>
                <w:szCs w:val="20"/>
              </w:rPr>
            </w:pPr>
            <w:r>
              <w:rPr>
                <w:rFonts w:hint="eastAsia" w:ascii="宋体" w:hAnsi="宋体" w:eastAsia="宋体" w:cs="宋体"/>
                <w:kern w:val="0"/>
                <w:sz w:val="20"/>
                <w:szCs w:val="20"/>
              </w:rPr>
              <w:t>（A</w:t>
            </w:r>
            <w:r>
              <w:rPr>
                <w:rFonts w:ascii="宋体" w:hAnsi="宋体" w:eastAsia="宋体" w:cs="宋体"/>
                <w:kern w:val="0"/>
                <w:sz w:val="20"/>
                <w:szCs w:val="20"/>
              </w:rPr>
              <w:t>0</w:t>
            </w:r>
            <w:r>
              <w:rPr>
                <w:rFonts w:hint="eastAsia" w:ascii="宋体" w:hAnsi="宋体" w:eastAsia="宋体" w:cs="宋体"/>
                <w:kern w:val="0"/>
                <w:sz w:val="20"/>
                <w:szCs w:val="20"/>
              </w:rPr>
              <w:t>）</w:t>
            </w:r>
          </w:p>
        </w:tc>
        <w:tc>
          <w:tcPr>
            <w:tcW w:w="71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00" w:firstLineChars="200"/>
              <w:jc w:val="left"/>
              <w:rPr>
                <w:rFonts w:ascii="宋体" w:hAnsi="宋体" w:eastAsia="宋体"/>
                <w:kern w:val="0"/>
                <w:sz w:val="20"/>
                <w:szCs w:val="20"/>
                <w:lang w:val="ru-RU"/>
              </w:rPr>
            </w:pPr>
            <w:r>
              <w:rPr>
                <w:rFonts w:hint="eastAsia" w:ascii="宋体" w:hAnsi="宋体" w:eastAsia="宋体"/>
                <w:kern w:val="0"/>
                <w:sz w:val="20"/>
                <w:szCs w:val="20"/>
                <w:lang w:val="ru-RU"/>
              </w:rPr>
              <w:t>中国社会科学、中国科学（中文版）、经济研究、管理世界（主栏）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权威期刊</w:t>
            </w:r>
          </w:p>
          <w:p>
            <w:pPr>
              <w:jc w:val="center"/>
              <w:rPr>
                <w:rFonts w:ascii="宋体" w:hAnsi="宋体" w:eastAsia="宋体"/>
                <w:kern w:val="0"/>
              </w:rPr>
            </w:pPr>
            <w:r>
              <w:rPr>
                <w:rFonts w:hint="eastAsia" w:ascii="宋体" w:hAnsi="宋体" w:eastAsia="宋体" w:cs="宋体"/>
                <w:kern w:val="0"/>
                <w:sz w:val="20"/>
                <w:szCs w:val="20"/>
              </w:rPr>
              <w:t>（A</w:t>
            </w:r>
            <w:r>
              <w:rPr>
                <w:rFonts w:ascii="宋体" w:hAnsi="宋体" w:eastAsia="宋体" w:cs="宋体"/>
                <w:kern w:val="0"/>
                <w:sz w:val="20"/>
                <w:szCs w:val="20"/>
              </w:rPr>
              <w:t>1</w:t>
            </w:r>
            <w:r>
              <w:rPr>
                <w:rFonts w:hint="eastAsia" w:ascii="宋体" w:hAnsi="宋体" w:eastAsia="宋体" w:cs="宋体"/>
                <w:kern w:val="0"/>
                <w:sz w:val="20"/>
                <w:szCs w:val="20"/>
              </w:rPr>
              <w:t>）</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400" w:firstLineChars="200"/>
              <w:rPr>
                <w:rFonts w:ascii="宋体" w:hAnsi="宋体" w:eastAsia="宋体"/>
                <w:kern w:val="0"/>
                <w:sz w:val="20"/>
                <w:szCs w:val="20"/>
                <w:lang w:val="ru-RU"/>
              </w:rPr>
            </w:pPr>
            <w:r>
              <w:rPr>
                <w:rFonts w:hint="eastAsia" w:ascii="宋体" w:hAnsi="宋体" w:eastAsia="宋体"/>
                <w:kern w:val="0"/>
                <w:sz w:val="20"/>
                <w:szCs w:val="20"/>
                <w:lang w:val="ru-RU"/>
              </w:rPr>
              <w:t>世界经济、经济学（季刊）、数量经济技术经济研究、金融研究、中国工业经济、财贸经济、统计研究、中国农村经济、农业经济问题、南开管理评论、科研管理、会计研究、中国行政管理、法学研究、中国法学、历史研究、哲学研究、政治学研究、社会学研究、马克思主义研究、求是、文学评论、教育研究、新闻与传播研究、外国文学评论、外语教学与研究、文艺研究（论文）、美术研究（论文）、体育科学、科学通报（论文）、管理科学学报（中文版）、中国农业科学、计算机学报、软件学报、数学学报、系统工程理论与实践</w:t>
            </w:r>
          </w:p>
          <w:p>
            <w:pPr>
              <w:spacing w:line="400" w:lineRule="exact"/>
              <w:ind w:firstLine="402" w:firstLineChars="200"/>
              <w:rPr>
                <w:rFonts w:ascii="宋体" w:hAnsi="宋体" w:eastAsia="宋体"/>
                <w:kern w:val="0"/>
                <w:sz w:val="20"/>
                <w:szCs w:val="20"/>
                <w:lang w:val="ru-RU"/>
              </w:rPr>
            </w:pPr>
            <w:r>
              <w:rPr>
                <w:rFonts w:hint="eastAsia" w:ascii="宋体" w:hAnsi="宋体" w:eastAsia="宋体"/>
                <w:b/>
                <w:kern w:val="0"/>
                <w:sz w:val="20"/>
                <w:szCs w:val="20"/>
                <w:lang w:val="ru-RU"/>
              </w:rPr>
              <w:t>学术性报纸：</w:t>
            </w:r>
            <w:r>
              <w:rPr>
                <w:rFonts w:hint="eastAsia" w:ascii="宋体" w:hAnsi="宋体" w:eastAsia="宋体" w:cs="宋体"/>
                <w:kern w:val="0"/>
                <w:sz w:val="20"/>
                <w:szCs w:val="21"/>
              </w:rPr>
              <w:t>人民日报、光明日报、解放军报、经济日报发表的理论性文章（2500字左右）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重大影响</w:t>
            </w:r>
          </w:p>
          <w:p>
            <w:pPr>
              <w:jc w:val="center"/>
              <w:rPr>
                <w:rFonts w:ascii="宋体" w:hAnsi="宋体" w:eastAsia="宋体" w:cs="宋体"/>
                <w:kern w:val="0"/>
                <w:sz w:val="20"/>
                <w:szCs w:val="20"/>
              </w:rPr>
            </w:pPr>
            <w:r>
              <w:rPr>
                <w:rFonts w:hint="eastAsia" w:ascii="宋体" w:hAnsi="宋体" w:eastAsia="宋体" w:cs="宋体"/>
                <w:kern w:val="0"/>
                <w:sz w:val="20"/>
                <w:szCs w:val="20"/>
              </w:rPr>
              <w:t>高水平论文期刊</w:t>
            </w:r>
          </w:p>
          <w:p>
            <w:pPr>
              <w:jc w:val="center"/>
              <w:rPr>
                <w:rFonts w:ascii="宋体" w:hAnsi="宋体" w:eastAsia="宋体"/>
                <w:kern w:val="0"/>
                <w:sz w:val="20"/>
                <w:szCs w:val="20"/>
              </w:rPr>
            </w:pPr>
            <w:r>
              <w:rPr>
                <w:rFonts w:hint="eastAsia" w:ascii="宋体" w:hAnsi="宋体" w:eastAsia="宋体" w:cs="宋体"/>
                <w:kern w:val="0"/>
                <w:sz w:val="20"/>
                <w:szCs w:val="20"/>
              </w:rPr>
              <w:t>（A</w:t>
            </w:r>
            <w:r>
              <w:rPr>
                <w:rFonts w:ascii="宋体" w:hAnsi="宋体" w:eastAsia="宋体" w:cs="宋体"/>
                <w:kern w:val="0"/>
                <w:sz w:val="20"/>
                <w:szCs w:val="20"/>
              </w:rPr>
              <w:t>2</w:t>
            </w:r>
            <w:r>
              <w:rPr>
                <w:rFonts w:hint="eastAsia" w:ascii="宋体" w:hAnsi="宋体" w:eastAsia="宋体" w:cs="宋体"/>
                <w:kern w:val="0"/>
                <w:sz w:val="20"/>
                <w:szCs w:val="20"/>
              </w:rPr>
              <w:t>）</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400" w:firstLineChars="200"/>
              <w:rPr>
                <w:rFonts w:ascii="宋体" w:hAnsi="宋体" w:eastAsia="宋体"/>
                <w:kern w:val="0"/>
                <w:sz w:val="20"/>
                <w:szCs w:val="20"/>
                <w:lang w:val="ru-RU"/>
              </w:rPr>
            </w:pPr>
            <w:r>
              <w:rPr>
                <w:rFonts w:hint="eastAsia" w:ascii="宋体" w:hAnsi="宋体" w:eastAsia="宋体"/>
                <w:kern w:val="0"/>
                <w:sz w:val="20"/>
                <w:szCs w:val="20"/>
                <w:lang w:val="ru-RU"/>
              </w:rPr>
              <w:t>经济学动态、财政研究、南开经济研究、国际经济评论、国际贸易问题、国际金融研究、经济科学、世界经济文汇、当代经济研究、中国人口</w:t>
            </w:r>
            <w:r>
              <w:rPr>
                <w:rFonts w:ascii="宋体" w:hAnsi="宋体" w:eastAsia="宋体"/>
                <w:kern w:val="0"/>
                <w:sz w:val="20"/>
                <w:szCs w:val="20"/>
                <w:lang w:val="ru-RU"/>
              </w:rPr>
              <w:t>·</w:t>
            </w:r>
            <w:r>
              <w:rPr>
                <w:rFonts w:hint="eastAsia" w:ascii="宋体" w:hAnsi="宋体" w:eastAsia="宋体"/>
                <w:kern w:val="0"/>
                <w:sz w:val="20"/>
                <w:szCs w:val="20"/>
                <w:lang w:val="ru-RU"/>
              </w:rPr>
              <w:t>资源与环境、资源科学、公共管理学报、中国管理科学、控制与决策、中国软科学、科学学研究、科学学与科学技术管理、审计研究、农业技术经济、中国农村观察、中国人口科学、中国图书馆学报、图书情报工作、情报理论与实践、电子政务、心理学报、心理科学、中外法学、法学家、法学、现代法学、外语界、外国语、高等教育研究、教育发展研究、北京大学教育评论、华东师范大学学报（教科版）、学位与研究生教育、国际新闻界、新闻大学、自然辩证法研究、世界哲学、马克思主义与现实、中共党史研究、当代世界与社会主义、社会、人口研究、上海体育学院学报、北京体育大学学报、中国语文、当代外国文学、文艺理论研究、</w:t>
            </w:r>
            <w:bookmarkStart w:id="0" w:name="OLE_LINK2"/>
            <w:bookmarkStart w:id="1" w:name="OLE_LINK1"/>
            <w:bookmarkStart w:id="2" w:name="OLE_LINK3"/>
            <w:r>
              <w:rPr>
                <w:rFonts w:hint="eastAsia" w:ascii="宋体" w:hAnsi="宋体" w:eastAsia="宋体"/>
                <w:kern w:val="0"/>
                <w:sz w:val="20"/>
                <w:szCs w:val="20"/>
                <w:lang w:val="ru-RU"/>
              </w:rPr>
              <w:t>南京艺术学院学报（美术与设计版）、艺术设计研究、</w:t>
            </w:r>
            <w:bookmarkEnd w:id="0"/>
            <w:bookmarkEnd w:id="1"/>
            <w:bookmarkEnd w:id="2"/>
            <w:r>
              <w:rPr>
                <w:rFonts w:hint="eastAsia" w:ascii="宋体" w:hAnsi="宋体" w:eastAsia="宋体"/>
                <w:kern w:val="0"/>
                <w:sz w:val="20"/>
                <w:szCs w:val="20"/>
                <w:lang w:val="ru-RU"/>
              </w:rPr>
              <w:t>地理研究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较大影响</w:t>
            </w:r>
          </w:p>
          <w:p>
            <w:pPr>
              <w:jc w:val="center"/>
              <w:rPr>
                <w:rFonts w:ascii="宋体" w:hAnsi="宋体" w:eastAsia="宋体" w:cs="宋体"/>
                <w:kern w:val="0"/>
                <w:sz w:val="20"/>
                <w:szCs w:val="20"/>
              </w:rPr>
            </w:pPr>
            <w:r>
              <w:rPr>
                <w:rFonts w:hint="eastAsia" w:ascii="宋体" w:hAnsi="宋体" w:eastAsia="宋体" w:cs="宋体"/>
                <w:kern w:val="0"/>
                <w:sz w:val="20"/>
                <w:szCs w:val="20"/>
              </w:rPr>
              <w:t>高水平论文期刊</w:t>
            </w:r>
          </w:p>
          <w:p>
            <w:pPr>
              <w:jc w:val="center"/>
              <w:rPr>
                <w:rFonts w:ascii="宋体" w:hAnsi="宋体" w:eastAsia="宋体"/>
                <w:kern w:val="0"/>
                <w:sz w:val="32"/>
                <w:szCs w:val="32"/>
              </w:rPr>
            </w:pPr>
            <w:r>
              <w:rPr>
                <w:rFonts w:hint="eastAsia" w:ascii="宋体" w:hAnsi="宋体" w:eastAsia="宋体" w:cs="宋体"/>
                <w:kern w:val="0"/>
                <w:sz w:val="20"/>
                <w:szCs w:val="20"/>
              </w:rPr>
              <w:t>（A3）</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400" w:firstLineChars="200"/>
              <w:rPr>
                <w:rFonts w:ascii="宋体" w:hAnsi="宋体" w:eastAsia="宋体"/>
                <w:kern w:val="0"/>
                <w:lang w:val="ru-RU"/>
              </w:rPr>
            </w:pPr>
            <w:r>
              <w:rPr>
                <w:rFonts w:hint="eastAsia" w:ascii="宋体" w:hAnsi="宋体" w:eastAsia="宋体"/>
                <w:kern w:val="0"/>
                <w:sz w:val="20"/>
                <w:szCs w:val="20"/>
                <w:lang w:val="ru-RU"/>
              </w:rPr>
              <w:t>财经研究、经济社会体制比较、经济学家、当代经济科学、经济评论、中国经济问题、</w:t>
            </w:r>
            <w:r>
              <w:rPr>
                <w:rFonts w:hint="eastAsia" w:ascii="宋体" w:hAnsi="宋体" w:eastAsia="宋体"/>
                <w:bCs/>
                <w:kern w:val="0"/>
                <w:sz w:val="20"/>
                <w:szCs w:val="20"/>
                <w:lang w:val="ru-RU"/>
              </w:rPr>
              <w:t>上海经济研究</w:t>
            </w:r>
            <w:r>
              <w:rPr>
                <w:rFonts w:hint="eastAsia" w:ascii="宋体" w:hAnsi="宋体" w:eastAsia="宋体"/>
                <w:kern w:val="0"/>
                <w:sz w:val="20"/>
                <w:szCs w:val="20"/>
                <w:lang w:val="ru-RU"/>
              </w:rPr>
              <w:t>、世界经济研究、</w:t>
            </w:r>
            <w:r>
              <w:rPr>
                <w:rFonts w:hint="eastAsia"/>
              </w:rPr>
              <w:t>经济管理、</w:t>
            </w:r>
            <w:r>
              <w:rPr>
                <w:rFonts w:hint="eastAsia" w:ascii="宋体" w:hAnsi="宋体" w:eastAsia="宋体"/>
                <w:kern w:val="0"/>
                <w:sz w:val="20"/>
                <w:szCs w:val="20"/>
                <w:lang w:val="ru-RU"/>
              </w:rPr>
              <w:t>经济地理、经济理论与经济管理、保险研究、税务研究、人口与发展、人文地理、旅游学刊、数理统计与管理、数据分析与知识发现、统计与信息论坛、改革、中国会计评论、公共行政评论、社会保障评论、外国经济与管理、国外理论动态、中国青年研究、伦理学研究、中国高等教育、中国高教研究、自然辨证法通讯、毛泽东邓小平理论研究、道德与文明、出版发行研究、现代传播、新闻界、当代作家评论、外国文学研究、外国文学、国外文学、中国翻译、现代外语、中国外语、现代法语、心理科学进展、思想理论教育导刊、研究与发展管理、西安体育学院学报、体育学刊、体育与科学、中国体育科技、法商研究、清华法学、法制与社会发展、政法论坛、法律科学、法学评论、政治与法律、比较法研究、环球法律评论、教育学报、比较教育研究、中国教育学刊、中国大学教学、情报学报、中国哲学史、哲学动态、中国高校社会科学、中国土地科学、中国公共卫生、中国比较文学、文学遗产、文艺争鸣、美术观察、装饰、中国现代文学研究丛刊、当代语言学、管理评论、管理科学、管理学报、系统管理学报、计算机集成制造系统、计算机研究与发展、中国安全科学学报、预测、系统工程学报、管理工程学报、食品科学、中国粮油学报</w:t>
            </w:r>
          </w:p>
          <w:p>
            <w:pPr>
              <w:spacing w:line="400" w:lineRule="exact"/>
              <w:ind w:firstLine="402" w:firstLineChars="200"/>
              <w:rPr>
                <w:rFonts w:ascii="宋体" w:hAnsi="宋体" w:eastAsia="宋体" w:cs="宋体"/>
                <w:kern w:val="0"/>
                <w:sz w:val="20"/>
                <w:szCs w:val="20"/>
                <w:lang w:val="ru-RU"/>
              </w:rPr>
            </w:pPr>
            <w:r>
              <w:rPr>
                <w:rFonts w:hint="eastAsia" w:ascii="宋体" w:hAnsi="宋体" w:eastAsia="宋体"/>
                <w:b/>
                <w:kern w:val="0"/>
                <w:sz w:val="20"/>
                <w:szCs w:val="20"/>
                <w:lang w:val="ru-RU"/>
              </w:rPr>
              <w:t>综合类社科期刊</w:t>
            </w:r>
            <w:r>
              <w:rPr>
                <w:rFonts w:hint="eastAsia" w:ascii="宋体" w:hAnsi="宋体" w:eastAsia="宋体"/>
                <w:kern w:val="0"/>
                <w:sz w:val="20"/>
                <w:szCs w:val="20"/>
                <w:lang w:val="ru-RU"/>
              </w:rPr>
              <w:t>：开放时代、学术月刊、江海学刊、南京社会科学、学术研究、天津社会科学、世界经济与政治、社会科学战线、社会科学、浙江社会科学</w:t>
            </w:r>
          </w:p>
          <w:p>
            <w:pPr>
              <w:spacing w:line="400" w:lineRule="exact"/>
              <w:ind w:firstLine="402" w:firstLineChars="200"/>
              <w:jc w:val="left"/>
              <w:rPr>
                <w:rFonts w:ascii="宋体" w:hAnsi="宋体" w:eastAsia="宋体"/>
                <w:color w:val="000000" w:themeColor="text1"/>
                <w:kern w:val="0"/>
                <w:sz w:val="20"/>
                <w:szCs w:val="20"/>
                <w:lang w:val="ru-RU"/>
                <w14:textFill>
                  <w14:solidFill>
                    <w14:schemeClr w14:val="tx1"/>
                  </w14:solidFill>
                </w14:textFill>
              </w:rPr>
            </w:pPr>
            <w:r>
              <w:rPr>
                <w:rFonts w:hint="eastAsia" w:ascii="宋体" w:hAnsi="宋体" w:eastAsia="宋体"/>
                <w:b/>
                <w:kern w:val="0"/>
                <w:sz w:val="20"/>
                <w:szCs w:val="20"/>
                <w:lang w:val="ru-RU"/>
              </w:rPr>
              <w:t>学术性报纸：</w:t>
            </w:r>
            <w:r>
              <w:rPr>
                <w:rFonts w:hint="eastAsia" w:ascii="宋体" w:hAnsi="宋体" w:eastAsia="宋体"/>
                <w:kern w:val="0"/>
                <w:sz w:val="20"/>
                <w:szCs w:val="20"/>
                <w:lang w:val="ru-RU"/>
              </w:rPr>
              <w:t>中国教育报理论版（2500字左右）</w:t>
            </w:r>
          </w:p>
          <w:p>
            <w:pPr>
              <w:spacing w:line="400" w:lineRule="exact"/>
              <w:ind w:firstLine="402" w:firstLineChars="200"/>
              <w:rPr>
                <w:rFonts w:ascii="宋体" w:hAnsi="宋体" w:eastAsia="宋体"/>
                <w:color w:val="000000" w:themeColor="text1"/>
                <w:kern w:val="0"/>
                <w:sz w:val="20"/>
                <w:szCs w:val="20"/>
                <w:lang w:val="ru-RU"/>
                <w14:textFill>
                  <w14:solidFill>
                    <w14:schemeClr w14:val="tx1"/>
                  </w14:solidFill>
                </w14:textFill>
              </w:rPr>
            </w:pPr>
            <w:r>
              <w:rPr>
                <w:rFonts w:hint="eastAsia" w:ascii="宋体" w:hAnsi="宋体" w:eastAsia="宋体"/>
                <w:b/>
                <w:kern w:val="0"/>
                <w:sz w:val="20"/>
                <w:szCs w:val="20"/>
                <w:lang w:val="ru-RU"/>
              </w:rPr>
              <w:t>高校综合性学报</w:t>
            </w:r>
            <w:r>
              <w:rPr>
                <w:rFonts w:hint="eastAsia" w:ascii="宋体" w:hAnsi="宋体" w:eastAsia="宋体"/>
                <w:kern w:val="0"/>
                <w:sz w:val="20"/>
                <w:szCs w:val="20"/>
                <w:lang w:val="ru-RU"/>
              </w:rPr>
              <w:t>：</w:t>
            </w:r>
            <w:r>
              <w:rPr>
                <w:rFonts w:hint="eastAsia" w:ascii="宋体" w:hAnsi="宋体" w:eastAsia="宋体"/>
                <w:color w:val="000000" w:themeColor="text1"/>
                <w:kern w:val="0"/>
                <w:sz w:val="20"/>
                <w:szCs w:val="20"/>
                <w:lang w:val="ru-RU"/>
                <w14:textFill>
                  <w14:solidFill>
                    <w14:schemeClr w14:val="tx1"/>
                  </w14:solidFill>
                </w14:textFill>
              </w:rPr>
              <w:t>中国人民大学学报、浙江大学学报（人文社会科学版）、华中师范大学学报（人文社会科学版）、北京师范大学学报（社会科学版）、南京大学学报（哲学·人文科学·社会科学版）、中山大学学报（社会科学版）、清华大学学报（哲学社会科学版）、吉林大学学报（社会科学版）、北京大学学报（哲学社会科学版）、复旦学报（人文社会科学版）、厦门大学学报（哲学社会科学版）</w:t>
            </w:r>
          </w:p>
          <w:p>
            <w:pPr>
              <w:spacing w:line="400" w:lineRule="exact"/>
              <w:ind w:firstLine="402" w:firstLineChars="200"/>
              <w:rPr>
                <w:rFonts w:ascii="宋体" w:hAnsi="宋体" w:eastAsia="宋体"/>
                <w:color w:val="000000" w:themeColor="text1"/>
                <w:kern w:val="0"/>
                <w:sz w:val="20"/>
                <w:szCs w:val="20"/>
                <w:lang w:val="ru-RU"/>
                <w14:textFill>
                  <w14:solidFill>
                    <w14:schemeClr w14:val="tx1"/>
                  </w14:solidFill>
                </w14:textFill>
              </w:rPr>
            </w:pPr>
            <w:r>
              <w:rPr>
                <w:rFonts w:hint="eastAsia" w:ascii="宋体" w:hAnsi="宋体" w:eastAsia="宋体"/>
                <w:b/>
                <w:kern w:val="0"/>
                <w:sz w:val="20"/>
                <w:szCs w:val="20"/>
                <w:lang w:val="ru-RU"/>
              </w:rPr>
              <w:t>其他：</w:t>
            </w:r>
            <w:r>
              <w:rPr>
                <w:rFonts w:hint="eastAsia" w:ascii="宋体" w:hAnsi="宋体" w:eastAsia="宋体"/>
                <w:color w:val="000000" w:themeColor="text1"/>
                <w:kern w:val="0"/>
                <w:sz w:val="20"/>
                <w:szCs w:val="20"/>
                <w:lang w:val="ru-RU"/>
                <w14:textFill>
                  <w14:solidFill>
                    <w14:schemeClr w14:val="tx1"/>
                  </w14:solidFill>
                </w14:textFill>
              </w:rPr>
              <w:t>中国社会科学文摘、高等学校文科学术文摘、人大复印资料、中国社会科学（内部文稿）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高水平论文期刊</w:t>
            </w:r>
          </w:p>
          <w:p>
            <w:pPr>
              <w:jc w:val="center"/>
              <w:rPr>
                <w:rFonts w:ascii="宋体" w:hAnsi="宋体" w:eastAsia="宋体"/>
                <w:kern w:val="0"/>
                <w:sz w:val="32"/>
                <w:szCs w:val="32"/>
              </w:rPr>
            </w:pPr>
            <w:r>
              <w:rPr>
                <w:rFonts w:hint="eastAsia" w:ascii="宋体" w:hAnsi="宋体" w:eastAsia="宋体" w:cs="宋体"/>
                <w:kern w:val="0"/>
                <w:sz w:val="20"/>
                <w:szCs w:val="20"/>
              </w:rPr>
              <w:t>（A4）</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400" w:firstLineChars="200"/>
              <w:rPr>
                <w:rFonts w:ascii="宋体" w:hAnsi="宋体" w:eastAsia="宋体"/>
                <w:kern w:val="0"/>
                <w:lang w:val="ru-RU"/>
              </w:rPr>
            </w:pPr>
            <w:r>
              <w:rPr>
                <w:rFonts w:hint="eastAsia" w:ascii="宋体" w:hAnsi="宋体" w:eastAsia="宋体"/>
                <w:kern w:val="0"/>
                <w:sz w:val="20"/>
                <w:szCs w:val="20"/>
                <w:lang w:val="ru-RU"/>
              </w:rPr>
              <w:t>除上述已列出的</w:t>
            </w:r>
            <w:r>
              <w:rPr>
                <w:rFonts w:ascii="宋体" w:hAnsi="宋体" w:eastAsia="宋体"/>
                <w:kern w:val="0"/>
                <w:sz w:val="20"/>
                <w:szCs w:val="20"/>
                <w:lang w:val="ru-RU"/>
              </w:rPr>
              <w:t>CSSCI</w:t>
            </w:r>
            <w:r>
              <w:rPr>
                <w:rFonts w:hint="eastAsia" w:ascii="宋体" w:hAnsi="宋体" w:eastAsia="宋体"/>
                <w:kern w:val="0"/>
                <w:sz w:val="20"/>
                <w:szCs w:val="20"/>
                <w:lang w:val="ru-RU"/>
              </w:rPr>
              <w:t>所有来源期刊（不含扩展版）、软科学、运筹与管理、系统工程、工业工程与管理、电子学报、通信学报、数学年刊（</w:t>
            </w:r>
            <w:r>
              <w:rPr>
                <w:rFonts w:ascii="宋体" w:hAnsi="宋体" w:eastAsia="宋体"/>
                <w:kern w:val="0"/>
                <w:sz w:val="20"/>
                <w:szCs w:val="20"/>
                <w:lang w:val="ru-RU"/>
              </w:rPr>
              <w:t>A</w:t>
            </w:r>
            <w:r>
              <w:rPr>
                <w:rFonts w:hint="eastAsia" w:ascii="宋体" w:hAnsi="宋体" w:eastAsia="宋体"/>
                <w:kern w:val="0"/>
                <w:sz w:val="20"/>
                <w:szCs w:val="20"/>
                <w:lang w:val="ru-RU"/>
              </w:rPr>
              <w:t>辑）、应用数学学报、系统科学与数学、计算数学、控制理论与应用、中国食品学报、模式识别与人工智能、计算机科学、情报科学、数学进展、数学物理学报（</w:t>
            </w:r>
            <w:r>
              <w:rPr>
                <w:rFonts w:ascii="宋体" w:hAnsi="宋体" w:eastAsia="宋体"/>
                <w:kern w:val="0"/>
                <w:sz w:val="20"/>
                <w:szCs w:val="20"/>
                <w:lang w:val="ru-RU"/>
              </w:rPr>
              <w:t>A</w:t>
            </w:r>
            <w:r>
              <w:rPr>
                <w:rFonts w:hint="eastAsia" w:ascii="宋体" w:hAnsi="宋体" w:eastAsia="宋体"/>
                <w:kern w:val="0"/>
                <w:sz w:val="20"/>
                <w:szCs w:val="20"/>
                <w:lang w:val="ru-RU"/>
              </w:rPr>
              <w:t>辑）、应用概率统计、数值计算与计算机应用、计算机工程、运筹学学报、工业化学研究与应用、仪器仪表学报、食品工业科技、天然产物研究与开发、植物保护、中国油脂、分析测试学报、艺术评论、艺术工作</w:t>
            </w:r>
          </w:p>
          <w:p>
            <w:pPr>
              <w:autoSpaceDE w:val="0"/>
              <w:autoSpaceDN w:val="0"/>
              <w:spacing w:line="400" w:lineRule="exact"/>
              <w:ind w:firstLine="402" w:firstLineChars="200"/>
              <w:jc w:val="left"/>
              <w:rPr>
                <w:rFonts w:ascii="宋体" w:hAnsi="宋体" w:eastAsia="宋体"/>
                <w:kern w:val="0"/>
                <w:sz w:val="20"/>
                <w:szCs w:val="20"/>
                <w:lang w:val="ru-RU"/>
              </w:rPr>
            </w:pPr>
            <w:r>
              <w:rPr>
                <w:rFonts w:hint="eastAsia" w:ascii="宋体" w:hAnsi="宋体" w:eastAsia="宋体"/>
                <w:b/>
                <w:kern w:val="0"/>
                <w:sz w:val="20"/>
                <w:szCs w:val="20"/>
                <w:lang w:val="ru-RU"/>
              </w:rPr>
              <w:t>高校综合性学报</w:t>
            </w:r>
            <w:r>
              <w:rPr>
                <w:rFonts w:hint="eastAsia" w:ascii="宋体" w:hAnsi="宋体" w:eastAsia="宋体"/>
                <w:kern w:val="0"/>
                <w:sz w:val="20"/>
                <w:szCs w:val="20"/>
                <w:lang w:val="ru-RU"/>
              </w:rPr>
              <w:t>：清华大学学报（自然科学版）、北京大学学报（自然科学版）、复旦学报（自然科学版）、华中科技大学学报（自然科学版）、南京大学学报（自然科学版）、浙江大学学报（理、工学版）、中国农业大学学报、上海交通大学学报（自然科学版）、武汉大学学报（理、工学版）、吉林大学学报（理、工学版）</w:t>
            </w:r>
          </w:p>
          <w:p>
            <w:pPr>
              <w:autoSpaceDE w:val="0"/>
              <w:autoSpaceDN w:val="0"/>
              <w:spacing w:line="400" w:lineRule="exact"/>
              <w:ind w:firstLine="402" w:firstLineChars="200"/>
              <w:jc w:val="left"/>
              <w:rPr>
                <w:rFonts w:ascii="宋体" w:hAnsi="宋体" w:eastAsia="宋体"/>
                <w:color w:val="000000" w:themeColor="text1"/>
                <w:kern w:val="0"/>
                <w:sz w:val="20"/>
                <w:szCs w:val="20"/>
                <w:lang w:val="ru-RU"/>
                <w14:textFill>
                  <w14:solidFill>
                    <w14:schemeClr w14:val="tx1"/>
                  </w14:solidFill>
                </w14:textFill>
              </w:rPr>
            </w:pPr>
            <w:r>
              <w:rPr>
                <w:rFonts w:hint="eastAsia" w:ascii="宋体" w:hAnsi="宋体" w:eastAsia="宋体"/>
                <w:b/>
                <w:kern w:val="0"/>
                <w:sz w:val="20"/>
                <w:szCs w:val="20"/>
                <w:lang w:val="ru-RU"/>
              </w:rPr>
              <w:t>学术性报纸：</w:t>
            </w:r>
            <w:r>
              <w:rPr>
                <w:rFonts w:hint="eastAsia" w:ascii="宋体" w:hAnsi="宋体" w:eastAsia="宋体" w:cs="宋体"/>
                <w:color w:val="000000" w:themeColor="text1"/>
                <w:kern w:val="0"/>
                <w:sz w:val="20"/>
                <w:szCs w:val="20"/>
                <w:lang w:val="ru-RU"/>
                <w14:textFill>
                  <w14:solidFill>
                    <w14:schemeClr w14:val="tx1"/>
                  </w14:solidFill>
                </w14:textFill>
              </w:rPr>
              <w:t>中国社会科学报发表的理论性文章（2</w:t>
            </w:r>
            <w:r>
              <w:rPr>
                <w:rFonts w:ascii="宋体" w:hAnsi="宋体" w:eastAsia="宋体"/>
                <w:color w:val="000000" w:themeColor="text1"/>
                <w:kern w:val="0"/>
                <w:sz w:val="20"/>
                <w:szCs w:val="20"/>
                <w:lang w:val="ru-RU"/>
                <w14:textFill>
                  <w14:solidFill>
                    <w14:schemeClr w14:val="tx1"/>
                  </w14:solidFill>
                </w14:textFill>
              </w:rPr>
              <w:t>500</w:t>
            </w:r>
            <w:r>
              <w:rPr>
                <w:rFonts w:hint="eastAsia" w:ascii="宋体" w:hAnsi="宋体" w:eastAsia="宋体"/>
                <w:color w:val="000000" w:themeColor="text1"/>
                <w:kern w:val="0"/>
                <w:sz w:val="20"/>
                <w:szCs w:val="20"/>
                <w:lang w:val="ru-RU"/>
                <w14:textFill>
                  <w14:solidFill>
                    <w14:schemeClr w14:val="tx1"/>
                  </w14:solidFill>
                </w14:textFill>
              </w:rPr>
              <w:t>字左右）</w:t>
            </w:r>
          </w:p>
          <w:p>
            <w:pPr>
              <w:autoSpaceDE w:val="0"/>
              <w:autoSpaceDN w:val="0"/>
              <w:spacing w:line="400" w:lineRule="exact"/>
              <w:ind w:firstLine="402" w:firstLineChars="200"/>
              <w:jc w:val="left"/>
              <w:rPr>
                <w:rFonts w:ascii="宋体" w:hAnsi="宋体" w:eastAsia="宋体"/>
                <w:kern w:val="0"/>
                <w:sz w:val="32"/>
                <w:szCs w:val="32"/>
                <w:lang w:val="ru-RU"/>
              </w:rPr>
            </w:pPr>
            <w:r>
              <w:rPr>
                <w:rFonts w:hint="eastAsia" w:ascii="宋体" w:hAnsi="宋体" w:eastAsia="宋体" w:cs="宋体"/>
                <w:b/>
                <w:color w:val="000000" w:themeColor="text1"/>
                <w:kern w:val="0"/>
                <w:sz w:val="20"/>
                <w:szCs w:val="20"/>
                <w:lang w:val="ru-RU"/>
                <w14:textFill>
                  <w14:solidFill>
                    <w14:schemeClr w14:val="tx1"/>
                  </w14:solidFill>
                </w14:textFill>
              </w:rPr>
              <w:t>省级党报党刊、主要媒体：</w:t>
            </w:r>
            <w:r>
              <w:rPr>
                <w:rFonts w:hint="eastAsia" w:ascii="宋体" w:hAnsi="宋体" w:eastAsia="宋体" w:cs="宋体"/>
                <w:color w:val="000000" w:themeColor="text1"/>
                <w:kern w:val="0"/>
                <w:sz w:val="20"/>
                <w:szCs w:val="20"/>
                <w:lang w:val="ru-RU"/>
                <w14:textFill>
                  <w14:solidFill>
                    <w14:schemeClr w14:val="tx1"/>
                  </w14:solidFill>
                </w14:textFill>
              </w:rPr>
              <w:t>新华日报、群众上发表的理论性文章（2</w:t>
            </w:r>
            <w:r>
              <w:rPr>
                <w:rFonts w:ascii="宋体" w:hAnsi="宋体" w:eastAsia="宋体"/>
                <w:color w:val="000000" w:themeColor="text1"/>
                <w:kern w:val="0"/>
                <w:sz w:val="20"/>
                <w:szCs w:val="20"/>
                <w:lang w:val="ru-RU"/>
                <w14:textFill>
                  <w14:solidFill>
                    <w14:schemeClr w14:val="tx1"/>
                  </w14:solidFill>
                </w14:textFill>
              </w:rPr>
              <w:t>500</w:t>
            </w:r>
            <w:r>
              <w:rPr>
                <w:rFonts w:hint="eastAsia" w:ascii="宋体" w:hAnsi="宋体" w:eastAsia="宋体"/>
                <w:color w:val="000000" w:themeColor="text1"/>
                <w:kern w:val="0"/>
                <w:sz w:val="20"/>
                <w:szCs w:val="20"/>
                <w:lang w:val="ru-RU"/>
                <w14:textFill>
                  <w14:solidFill>
                    <w14:schemeClr w14:val="tx1"/>
                  </w14:solidFill>
                </w14:textFill>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ascii="宋体" w:hAnsi="宋体" w:eastAsia="宋体" w:cs="宋体"/>
                <w:kern w:val="0"/>
                <w:sz w:val="20"/>
                <w:szCs w:val="20"/>
              </w:rPr>
              <w:t>核心期刊</w:t>
            </w:r>
          </w:p>
          <w:p>
            <w:pPr>
              <w:jc w:val="center"/>
              <w:rPr>
                <w:rFonts w:ascii="宋体" w:hAnsi="宋体" w:eastAsia="宋体"/>
                <w:kern w:val="0"/>
                <w:sz w:val="32"/>
                <w:szCs w:val="32"/>
              </w:rPr>
            </w:pPr>
            <w:r>
              <w:rPr>
                <w:rFonts w:hint="eastAsia" w:ascii="宋体" w:hAnsi="宋体" w:eastAsia="宋体" w:cs="宋体"/>
                <w:kern w:val="0"/>
                <w:sz w:val="20"/>
                <w:szCs w:val="20"/>
              </w:rPr>
              <w:t>（A</w:t>
            </w:r>
            <w:r>
              <w:rPr>
                <w:rFonts w:ascii="宋体" w:hAnsi="宋体" w:eastAsia="宋体" w:cs="宋体"/>
                <w:kern w:val="0"/>
                <w:sz w:val="20"/>
                <w:szCs w:val="20"/>
              </w:rPr>
              <w:t>5</w:t>
            </w:r>
            <w:r>
              <w:rPr>
                <w:rFonts w:hint="eastAsia" w:ascii="宋体" w:hAnsi="宋体" w:eastAsia="宋体" w:cs="宋体"/>
                <w:kern w:val="0"/>
                <w:sz w:val="20"/>
                <w:szCs w:val="20"/>
              </w:rPr>
              <w:t>）</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400" w:firstLineChars="200"/>
              <w:rPr>
                <w:rFonts w:ascii="宋体" w:hAnsi="宋体" w:eastAsia="宋体"/>
                <w:kern w:val="0"/>
                <w:sz w:val="20"/>
                <w:szCs w:val="20"/>
                <w:lang w:val="ru-RU"/>
              </w:rPr>
            </w:pPr>
            <w:r>
              <w:rPr>
                <w:rFonts w:hint="eastAsia" w:ascii="宋体" w:hAnsi="宋体" w:eastAsia="宋体"/>
                <w:kern w:val="0"/>
                <w:sz w:val="20"/>
                <w:szCs w:val="20"/>
                <w:lang w:val="ru-RU"/>
              </w:rPr>
              <w:t>南京财经大学学报、法国研究、中国广告、社会工作与管理、中国粮食经济、粮食科技与经济、体育类重点专业期刊、高校辅导员、艺术教育、南京艺术学院学报（音乐与表演）、艺术与设计</w:t>
            </w:r>
          </w:p>
          <w:p>
            <w:pPr>
              <w:spacing w:line="400" w:lineRule="exact"/>
              <w:ind w:firstLine="400" w:firstLineChars="200"/>
              <w:rPr>
                <w:rFonts w:ascii="宋体" w:hAnsi="宋体" w:eastAsia="宋体"/>
                <w:kern w:val="0"/>
                <w:sz w:val="20"/>
                <w:szCs w:val="20"/>
                <w:lang w:val="ru-RU"/>
              </w:rPr>
            </w:pPr>
            <w:r>
              <w:rPr>
                <w:rFonts w:hint="eastAsia" w:ascii="宋体" w:hAnsi="宋体" w:eastAsia="宋体"/>
                <w:kern w:val="0"/>
                <w:sz w:val="20"/>
                <w:szCs w:val="20"/>
                <w:lang w:val="ru-RU"/>
              </w:rPr>
              <w:t>除上述已列出的</w:t>
            </w:r>
            <w:r>
              <w:rPr>
                <w:rFonts w:ascii="宋体" w:hAnsi="宋体" w:eastAsia="宋体"/>
                <w:kern w:val="0"/>
                <w:sz w:val="20"/>
                <w:szCs w:val="20"/>
                <w:lang w:val="ru-RU"/>
              </w:rPr>
              <w:t>CSSCI</w:t>
            </w:r>
            <w:r>
              <w:rPr>
                <w:rFonts w:hint="eastAsia" w:ascii="宋体" w:hAnsi="宋体" w:eastAsia="宋体"/>
                <w:kern w:val="0"/>
                <w:sz w:val="20"/>
                <w:szCs w:val="20"/>
                <w:lang w:val="ru-RU"/>
              </w:rPr>
              <w:t>所有来源期刊扩展版，北大中文核心期刊</w:t>
            </w:r>
          </w:p>
          <w:p>
            <w:pPr>
              <w:spacing w:line="400" w:lineRule="exact"/>
              <w:ind w:firstLine="400" w:firstLineChars="200"/>
              <w:rPr>
                <w:rFonts w:ascii="宋体" w:hAnsi="宋体" w:eastAsia="宋体"/>
                <w:kern w:val="0"/>
                <w:sz w:val="20"/>
                <w:szCs w:val="20"/>
                <w:lang w:val="ru-RU"/>
              </w:rPr>
            </w:pPr>
            <w:r>
              <w:rPr>
                <w:rFonts w:hint="eastAsia" w:ascii="宋体" w:hAnsi="宋体" w:eastAsia="宋体"/>
                <w:kern w:val="0"/>
                <w:sz w:val="20"/>
                <w:szCs w:val="20"/>
                <w:lang w:val="ru-RU"/>
              </w:rPr>
              <w:t>除上述已列出的所有</w:t>
            </w:r>
            <w:r>
              <w:rPr>
                <w:rFonts w:ascii="宋体" w:hAnsi="宋体" w:eastAsia="宋体"/>
                <w:kern w:val="0"/>
                <w:sz w:val="20"/>
                <w:szCs w:val="20"/>
                <w:lang w:val="ru-RU"/>
              </w:rPr>
              <w:t>CSCD</w:t>
            </w:r>
            <w:r>
              <w:rPr>
                <w:rFonts w:hint="eastAsia" w:ascii="宋体" w:hAnsi="宋体" w:eastAsia="宋体"/>
                <w:kern w:val="0"/>
                <w:sz w:val="20"/>
                <w:szCs w:val="20"/>
                <w:lang w:val="ru-RU"/>
              </w:rPr>
              <w:t>自然科学中文期刊论文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ascii="宋体" w:hAnsi="宋体" w:eastAsia="宋体" w:cs="宋体"/>
                <w:kern w:val="0"/>
                <w:sz w:val="20"/>
                <w:szCs w:val="20"/>
              </w:rPr>
              <w:t>省级及以上期刊</w:t>
            </w:r>
          </w:p>
          <w:p>
            <w:pPr>
              <w:jc w:val="center"/>
              <w:rPr>
                <w:rFonts w:ascii="宋体" w:hAnsi="宋体" w:eastAsia="宋体" w:cs="宋体"/>
                <w:kern w:val="0"/>
                <w:sz w:val="20"/>
                <w:szCs w:val="20"/>
              </w:rPr>
            </w:pPr>
            <w:r>
              <w:rPr>
                <w:rFonts w:hint="eastAsia" w:ascii="宋体" w:hAnsi="宋体" w:eastAsia="宋体" w:cs="宋体"/>
                <w:kern w:val="0"/>
                <w:sz w:val="20"/>
                <w:szCs w:val="20"/>
              </w:rPr>
              <w:t>（A</w:t>
            </w:r>
            <w:r>
              <w:rPr>
                <w:rFonts w:ascii="宋体" w:hAnsi="宋体" w:eastAsia="宋体" w:cs="宋体"/>
                <w:kern w:val="0"/>
                <w:sz w:val="20"/>
                <w:szCs w:val="20"/>
              </w:rPr>
              <w:t>6</w:t>
            </w:r>
            <w:r>
              <w:rPr>
                <w:rFonts w:hint="eastAsia" w:ascii="宋体" w:hAnsi="宋体" w:eastAsia="宋体" w:cs="宋体"/>
                <w:kern w:val="0"/>
                <w:sz w:val="20"/>
                <w:szCs w:val="20"/>
              </w:rPr>
              <w:t>）</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ind w:firstLine="500" w:firstLineChars="250"/>
              <w:rPr>
                <w:rFonts w:ascii="宋体" w:hAnsi="宋体" w:eastAsia="宋体"/>
                <w:kern w:val="0"/>
                <w:sz w:val="20"/>
                <w:szCs w:val="20"/>
                <w:lang w:val="ru-RU"/>
              </w:rPr>
            </w:pPr>
            <w:r>
              <w:rPr>
                <w:rFonts w:hint="eastAsia" w:ascii="宋体" w:hAnsi="宋体" w:eastAsia="宋体"/>
                <w:kern w:val="0"/>
                <w:sz w:val="20"/>
                <w:szCs w:val="20"/>
                <w:lang w:val="ru-RU"/>
              </w:rPr>
              <w:t>省级以上部门主办的公开出版的学术刊物和高等本科院校主办的公开出版的学报（须有ISSN和CN刊号）正刊上发表的论文。</w:t>
            </w:r>
          </w:p>
        </w:tc>
      </w:tr>
    </w:tbl>
    <w:p>
      <w:pPr>
        <w:adjustRightInd w:val="0"/>
        <w:snapToGrid w:val="0"/>
        <w:jc w:val="center"/>
        <w:rPr>
          <w:rFonts w:ascii="Calibri" w:hAnsi="Calibri" w:cs="Times New Roman"/>
          <w:sz w:val="28"/>
          <w:szCs w:val="28"/>
        </w:rPr>
      </w:pPr>
    </w:p>
    <w:p>
      <w:pPr>
        <w:adjustRightInd w:val="0"/>
        <w:snapToGrid w:val="0"/>
        <w:spacing w:before="156" w:beforeLines="50" w:after="156" w:afterLines="50"/>
        <w:jc w:val="center"/>
        <w:rPr>
          <w:b/>
          <w:sz w:val="32"/>
          <w:szCs w:val="32"/>
        </w:rPr>
      </w:pPr>
    </w:p>
    <w:p>
      <w:pPr>
        <w:adjustRightInd w:val="0"/>
        <w:snapToGrid w:val="0"/>
        <w:spacing w:before="156" w:beforeLines="50" w:after="156" w:afterLines="50"/>
        <w:jc w:val="center"/>
        <w:rPr>
          <w:b/>
          <w:sz w:val="32"/>
          <w:szCs w:val="32"/>
        </w:rPr>
      </w:pPr>
      <w:r>
        <w:rPr>
          <w:rFonts w:hint="eastAsia"/>
          <w:b/>
          <w:sz w:val="32"/>
          <w:szCs w:val="32"/>
        </w:rPr>
        <w:t>南京财经大学红山学院论文发表期刊指导目录（外文版）（</w:t>
      </w:r>
      <w:r>
        <w:rPr>
          <w:b/>
          <w:sz w:val="32"/>
          <w:szCs w:val="32"/>
        </w:rPr>
        <w:t>20</w:t>
      </w:r>
      <w:r>
        <w:rPr>
          <w:rFonts w:hint="eastAsia"/>
          <w:b/>
          <w:sz w:val="32"/>
          <w:szCs w:val="32"/>
        </w:rPr>
        <w:t>2</w:t>
      </w:r>
      <w:r>
        <w:rPr>
          <w:b/>
          <w:sz w:val="32"/>
          <w:szCs w:val="32"/>
        </w:rPr>
        <w:t>1</w:t>
      </w:r>
      <w:r>
        <w:rPr>
          <w:rFonts w:hint="eastAsia"/>
          <w:b/>
          <w:sz w:val="32"/>
          <w:szCs w:val="32"/>
        </w:rPr>
        <w:t>版）</w:t>
      </w:r>
    </w:p>
    <w:tbl>
      <w:tblPr>
        <w:tblStyle w:val="4"/>
        <w:tblW w:w="8901"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Cs w:val="21"/>
              </w:rPr>
            </w:pPr>
            <w:r>
              <w:rPr>
                <w:rFonts w:hint="eastAsia" w:ascii="宋体" w:hAnsi="宋体" w:eastAsia="宋体" w:cs="宋体"/>
                <w:b/>
                <w:kern w:val="0"/>
                <w:sz w:val="20"/>
                <w:szCs w:val="20"/>
              </w:rPr>
              <w:t>期刊</w:t>
            </w:r>
            <w:r>
              <w:rPr>
                <w:rFonts w:hint="eastAsia" w:ascii="宋体" w:hAnsi="宋体" w:eastAsia="宋体"/>
                <w:b/>
                <w:kern w:val="0"/>
                <w:sz w:val="20"/>
                <w:szCs w:val="20"/>
              </w:rPr>
              <w:t>类型</w:t>
            </w:r>
          </w:p>
        </w:tc>
        <w:tc>
          <w:tcPr>
            <w:tcW w:w="7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0"/>
                <w:szCs w:val="21"/>
              </w:rPr>
            </w:pPr>
            <w:r>
              <w:rPr>
                <w:rFonts w:hint="eastAsia" w:ascii="宋体" w:hAnsi="宋体" w:eastAsia="宋体"/>
                <w:b/>
                <w:kern w:val="0"/>
                <w:sz w:val="20"/>
                <w:szCs w:val="20"/>
              </w:rPr>
              <w:t>期刊名称（开源期刊除外）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重要权威期刊</w:t>
            </w:r>
          </w:p>
          <w:p>
            <w:pPr>
              <w:jc w:val="center"/>
              <w:rPr>
                <w:rFonts w:ascii="宋体" w:hAnsi="宋体" w:eastAsia="宋体"/>
                <w:kern w:val="0"/>
                <w:sz w:val="20"/>
                <w:szCs w:val="21"/>
              </w:rPr>
            </w:pPr>
            <w:r>
              <w:rPr>
                <w:rFonts w:hint="eastAsia" w:ascii="宋体" w:hAnsi="宋体" w:eastAsia="宋体" w:cs="宋体"/>
                <w:kern w:val="0"/>
                <w:sz w:val="20"/>
                <w:szCs w:val="20"/>
              </w:rPr>
              <w:t>（A</w:t>
            </w:r>
            <w:r>
              <w:rPr>
                <w:rFonts w:ascii="宋体" w:hAnsi="宋体" w:eastAsia="宋体" w:cs="宋体"/>
                <w:kern w:val="0"/>
                <w:sz w:val="20"/>
                <w:szCs w:val="20"/>
              </w:rPr>
              <w:t>0</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eastAsia="宋体"/>
                <w:kern w:val="0"/>
                <w:sz w:val="20"/>
              </w:rPr>
            </w:pPr>
            <w:r>
              <w:rPr>
                <w:rFonts w:ascii="宋体" w:hAnsi="宋体" w:eastAsia="宋体" w:cs="宋体"/>
                <w:kern w:val="0"/>
                <w:sz w:val="20"/>
                <w:szCs w:val="20"/>
              </w:rPr>
              <w:t>Science</w:t>
            </w:r>
            <w:r>
              <w:rPr>
                <w:rFonts w:hint="eastAsia" w:ascii="宋体" w:hAnsi="宋体" w:eastAsia="宋体" w:cs="宋体"/>
                <w:kern w:val="0"/>
                <w:sz w:val="20"/>
                <w:szCs w:val="20"/>
              </w:rPr>
              <w:t>、</w:t>
            </w:r>
            <w:r>
              <w:rPr>
                <w:rFonts w:ascii="宋体" w:hAnsi="宋体" w:eastAsia="宋体" w:cs="宋体"/>
                <w:kern w:val="0"/>
                <w:sz w:val="20"/>
                <w:szCs w:val="20"/>
              </w:rPr>
              <w:t>Nature</w:t>
            </w:r>
            <w:r>
              <w:rPr>
                <w:rFonts w:hint="eastAsia" w:ascii="宋体" w:hAnsi="宋体" w:eastAsia="宋体" w:cs="宋体"/>
                <w:kern w:val="0"/>
                <w:sz w:val="20"/>
                <w:szCs w:val="20"/>
              </w:rPr>
              <w:t>、</w:t>
            </w:r>
            <w:r>
              <w:rPr>
                <w:rFonts w:ascii="宋体" w:hAnsi="宋体" w:eastAsia="宋体" w:cs="宋体"/>
                <w:kern w:val="0"/>
                <w:sz w:val="20"/>
                <w:szCs w:val="20"/>
              </w:rPr>
              <w:t>UTD</w:t>
            </w:r>
            <w:r>
              <w:rPr>
                <w:rFonts w:hint="eastAsia" w:ascii="宋体" w:hAnsi="宋体" w:eastAsia="宋体" w:cs="宋体"/>
                <w:kern w:val="0"/>
                <w:sz w:val="20"/>
                <w:szCs w:val="20"/>
              </w:rPr>
              <w:t>、</w:t>
            </w:r>
            <w:r>
              <w:rPr>
                <w:rFonts w:ascii="宋体" w:hAnsi="宋体" w:eastAsia="宋体" w:cs="宋体"/>
                <w:kern w:val="0"/>
                <w:sz w:val="20"/>
                <w:szCs w:val="20"/>
              </w:rPr>
              <w:t>FT</w:t>
            </w:r>
            <w:r>
              <w:rPr>
                <w:rFonts w:hint="eastAsia" w:ascii="宋体" w:hAnsi="宋体" w:eastAsia="宋体" w:cs="宋体"/>
                <w:kern w:val="0"/>
                <w:sz w:val="20"/>
                <w:szCs w:val="20"/>
              </w:rPr>
              <w:t>、</w:t>
            </w:r>
            <w:r>
              <w:rPr>
                <w:rFonts w:ascii="宋体" w:hAnsi="宋体" w:eastAsia="宋体" w:cs="宋体"/>
                <w:kern w:val="0"/>
                <w:sz w:val="20"/>
                <w:szCs w:val="20"/>
              </w:rPr>
              <w:t>ESI</w:t>
            </w:r>
            <w:r>
              <w:rPr>
                <w:rFonts w:hint="eastAsia" w:ascii="宋体" w:hAnsi="宋体" w:eastAsia="宋体" w:cs="宋体"/>
                <w:kern w:val="0"/>
                <w:sz w:val="20"/>
                <w:szCs w:val="20"/>
              </w:rPr>
              <w:t>排名前</w:t>
            </w:r>
            <w:r>
              <w:rPr>
                <w:rFonts w:ascii="宋体" w:hAnsi="宋体" w:eastAsia="宋体" w:cs="宋体"/>
                <w:kern w:val="0"/>
                <w:sz w:val="20"/>
                <w:szCs w:val="20"/>
              </w:rPr>
              <w:t>1%</w:t>
            </w:r>
            <w:r>
              <w:rPr>
                <w:rFonts w:hint="eastAsia" w:ascii="宋体" w:hAnsi="宋体" w:eastAsia="宋体" w:cs="宋体"/>
                <w:kern w:val="0"/>
                <w:sz w:val="20"/>
                <w:szCs w:val="20"/>
              </w:rPr>
              <w:t>论文、</w:t>
            </w:r>
            <w:r>
              <w:rPr>
                <w:rFonts w:ascii="宋体" w:hAnsi="宋体" w:eastAsia="宋体" w:cs="宋体"/>
                <w:kern w:val="0"/>
                <w:sz w:val="20"/>
                <w:szCs w:val="20"/>
              </w:rPr>
              <w:t>SSCI</w:t>
            </w:r>
            <w:r>
              <w:rPr>
                <w:rFonts w:hint="eastAsia" w:ascii="宋体" w:hAnsi="宋体" w:eastAsia="宋体" w:cs="宋体"/>
                <w:kern w:val="0"/>
                <w:sz w:val="20"/>
                <w:szCs w:val="20"/>
              </w:rPr>
              <w:t>一区和二区、</w:t>
            </w:r>
            <w:r>
              <w:rPr>
                <w:rFonts w:ascii="宋体" w:hAnsi="宋体" w:eastAsia="宋体" w:cs="宋体"/>
                <w:kern w:val="0"/>
                <w:sz w:val="20"/>
                <w:szCs w:val="20"/>
              </w:rPr>
              <w:t>SCI</w:t>
            </w:r>
            <w:r>
              <w:rPr>
                <w:rFonts w:hint="eastAsia" w:ascii="宋体" w:hAnsi="宋体" w:eastAsia="宋体" w:cs="宋体"/>
                <w:kern w:val="0"/>
                <w:sz w:val="20"/>
                <w:szCs w:val="20"/>
              </w:rPr>
              <w:t>一区论文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0"/>
                <w:szCs w:val="20"/>
              </w:rPr>
            </w:pPr>
            <w:r>
              <w:rPr>
                <w:rFonts w:hint="eastAsia" w:ascii="宋体" w:hAnsi="宋体" w:eastAsia="宋体"/>
                <w:kern w:val="0"/>
                <w:sz w:val="20"/>
                <w:szCs w:val="20"/>
              </w:rPr>
              <w:t>权威期刊</w:t>
            </w:r>
            <w:r>
              <w:rPr>
                <w:rFonts w:hint="eastAsia" w:ascii="宋体" w:hAnsi="宋体" w:eastAsia="宋体" w:cs="宋体"/>
                <w:kern w:val="0"/>
                <w:sz w:val="20"/>
                <w:szCs w:val="20"/>
              </w:rPr>
              <w:t>（A</w:t>
            </w:r>
            <w:r>
              <w:rPr>
                <w:rFonts w:ascii="宋体" w:hAnsi="宋体" w:eastAsia="宋体" w:cs="宋体"/>
                <w:kern w:val="0"/>
                <w:sz w:val="20"/>
                <w:szCs w:val="20"/>
              </w:rPr>
              <w:t>1</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宋体" w:hAnsi="宋体" w:eastAsia="宋体"/>
                <w:kern w:val="0"/>
                <w:sz w:val="20"/>
                <w:szCs w:val="21"/>
              </w:rPr>
            </w:pPr>
            <w:r>
              <w:rPr>
                <w:rFonts w:ascii="宋体" w:hAnsi="宋体" w:eastAsia="宋体"/>
                <w:kern w:val="0"/>
                <w:sz w:val="20"/>
                <w:szCs w:val="20"/>
              </w:rPr>
              <w:t>SSCI</w:t>
            </w:r>
            <w:r>
              <w:rPr>
                <w:rFonts w:hint="eastAsia" w:ascii="宋体" w:hAnsi="宋体" w:eastAsia="宋体"/>
                <w:kern w:val="0"/>
                <w:sz w:val="20"/>
                <w:szCs w:val="20"/>
              </w:rPr>
              <w:t>三区论文、</w:t>
            </w:r>
            <w:r>
              <w:rPr>
                <w:rFonts w:ascii="宋体" w:hAnsi="宋体" w:eastAsia="宋体"/>
                <w:kern w:val="0"/>
                <w:sz w:val="20"/>
                <w:szCs w:val="20"/>
              </w:rPr>
              <w:t>SCI</w:t>
            </w:r>
            <w:r>
              <w:rPr>
                <w:rFonts w:hint="eastAsia" w:ascii="宋体" w:hAnsi="宋体" w:eastAsia="宋体"/>
                <w:kern w:val="0"/>
                <w:sz w:val="20"/>
                <w:szCs w:val="20"/>
              </w:rPr>
              <w:t>二区论文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重大影响</w:t>
            </w:r>
          </w:p>
          <w:p>
            <w:pPr>
              <w:jc w:val="center"/>
              <w:rPr>
                <w:rFonts w:ascii="宋体" w:hAnsi="宋体" w:eastAsia="宋体"/>
                <w:kern w:val="0"/>
                <w:sz w:val="20"/>
                <w:szCs w:val="20"/>
              </w:rPr>
            </w:pPr>
            <w:r>
              <w:rPr>
                <w:rFonts w:hint="eastAsia" w:ascii="宋体" w:hAnsi="宋体" w:eastAsia="宋体" w:cs="宋体"/>
                <w:kern w:val="0"/>
                <w:sz w:val="20"/>
                <w:szCs w:val="20"/>
              </w:rPr>
              <w:t>高水平论文</w:t>
            </w:r>
            <w:r>
              <w:rPr>
                <w:rFonts w:hint="eastAsia" w:ascii="宋体" w:hAnsi="宋体" w:eastAsia="宋体"/>
                <w:kern w:val="0"/>
                <w:sz w:val="20"/>
                <w:szCs w:val="20"/>
              </w:rPr>
              <w:t>期刊</w:t>
            </w:r>
          </w:p>
          <w:p>
            <w:pPr>
              <w:jc w:val="center"/>
              <w:rPr>
                <w:rFonts w:ascii="宋体" w:hAnsi="宋体" w:eastAsia="宋体"/>
                <w:kern w:val="0"/>
                <w:sz w:val="20"/>
                <w:szCs w:val="21"/>
              </w:rPr>
            </w:pPr>
            <w:r>
              <w:rPr>
                <w:rFonts w:hint="eastAsia" w:ascii="宋体" w:hAnsi="宋体" w:eastAsia="宋体" w:cs="宋体"/>
                <w:kern w:val="0"/>
                <w:sz w:val="20"/>
                <w:szCs w:val="20"/>
              </w:rPr>
              <w:t>（A</w:t>
            </w:r>
            <w:r>
              <w:rPr>
                <w:rFonts w:ascii="宋体" w:hAnsi="宋体" w:eastAsia="宋体" w:cs="宋体"/>
                <w:kern w:val="0"/>
                <w:sz w:val="20"/>
                <w:szCs w:val="20"/>
              </w:rPr>
              <w:t>2</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宋体" w:hAnsi="宋体" w:eastAsia="宋体"/>
                <w:kern w:val="0"/>
                <w:sz w:val="20"/>
                <w:szCs w:val="21"/>
              </w:rPr>
            </w:pPr>
            <w:r>
              <w:rPr>
                <w:rFonts w:ascii="宋体" w:hAnsi="宋体" w:eastAsia="宋体"/>
                <w:kern w:val="0"/>
                <w:sz w:val="20"/>
                <w:szCs w:val="20"/>
              </w:rPr>
              <w:t>SSCI</w:t>
            </w:r>
            <w:r>
              <w:rPr>
                <w:rFonts w:hint="eastAsia" w:ascii="宋体" w:hAnsi="宋体" w:eastAsia="宋体"/>
                <w:kern w:val="0"/>
                <w:sz w:val="20"/>
                <w:szCs w:val="20"/>
              </w:rPr>
              <w:t>、</w:t>
            </w:r>
            <w:r>
              <w:rPr>
                <w:rFonts w:ascii="宋体" w:hAnsi="宋体" w:eastAsia="宋体"/>
                <w:kern w:val="0"/>
                <w:sz w:val="20"/>
                <w:szCs w:val="20"/>
              </w:rPr>
              <w:t>A&amp;HCI</w:t>
            </w:r>
            <w:r>
              <w:rPr>
                <w:rFonts w:hint="eastAsia" w:ascii="宋体" w:hAnsi="宋体" w:eastAsia="宋体"/>
                <w:kern w:val="0"/>
                <w:sz w:val="20"/>
                <w:szCs w:val="20"/>
              </w:rPr>
              <w:t>来源期刊、</w:t>
            </w:r>
            <w:r>
              <w:rPr>
                <w:rFonts w:ascii="宋体" w:hAnsi="宋体" w:eastAsia="宋体"/>
                <w:kern w:val="0"/>
                <w:sz w:val="20"/>
                <w:szCs w:val="20"/>
              </w:rPr>
              <w:t>SCI</w:t>
            </w:r>
            <w:r>
              <w:rPr>
                <w:rFonts w:hint="eastAsia" w:ascii="宋体" w:hAnsi="宋体" w:eastAsia="宋体"/>
                <w:kern w:val="0"/>
                <w:sz w:val="20"/>
                <w:szCs w:val="20"/>
              </w:rPr>
              <w:t>三区论文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0"/>
                <w:szCs w:val="20"/>
              </w:rPr>
            </w:pPr>
            <w:r>
              <w:rPr>
                <w:rFonts w:hint="eastAsia" w:ascii="宋体" w:hAnsi="宋体" w:eastAsia="宋体"/>
                <w:kern w:val="0"/>
                <w:sz w:val="20"/>
                <w:szCs w:val="20"/>
              </w:rPr>
              <w:t>较大影响</w:t>
            </w:r>
          </w:p>
          <w:p>
            <w:pPr>
              <w:jc w:val="center"/>
              <w:rPr>
                <w:rFonts w:ascii="宋体" w:hAnsi="宋体" w:eastAsia="宋体"/>
                <w:kern w:val="0"/>
                <w:sz w:val="20"/>
                <w:szCs w:val="20"/>
              </w:rPr>
            </w:pPr>
            <w:r>
              <w:rPr>
                <w:rFonts w:hint="eastAsia" w:ascii="宋体" w:hAnsi="宋体" w:eastAsia="宋体"/>
                <w:kern w:val="0"/>
                <w:sz w:val="20"/>
                <w:szCs w:val="20"/>
              </w:rPr>
              <w:t>高水平论文期刊</w:t>
            </w:r>
          </w:p>
          <w:p>
            <w:pPr>
              <w:jc w:val="center"/>
              <w:rPr>
                <w:rFonts w:ascii="宋体" w:hAnsi="宋体" w:eastAsia="宋体"/>
                <w:kern w:val="0"/>
                <w:sz w:val="20"/>
                <w:szCs w:val="21"/>
              </w:rPr>
            </w:pPr>
            <w:r>
              <w:rPr>
                <w:rFonts w:hint="eastAsia" w:ascii="宋体" w:hAnsi="宋体" w:eastAsia="宋体" w:cs="宋体"/>
                <w:kern w:val="0"/>
                <w:sz w:val="20"/>
                <w:szCs w:val="20"/>
              </w:rPr>
              <w:t>（A</w:t>
            </w:r>
            <w:r>
              <w:rPr>
                <w:rFonts w:ascii="宋体" w:hAnsi="宋体" w:eastAsia="宋体" w:cs="宋体"/>
                <w:kern w:val="0"/>
                <w:sz w:val="20"/>
                <w:szCs w:val="20"/>
              </w:rPr>
              <w:t>3</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jc w:val="center"/>
              <w:rPr>
                <w:rFonts w:ascii="宋体" w:hAnsi="宋体" w:eastAsia="宋体"/>
                <w:kern w:val="0"/>
                <w:sz w:val="20"/>
                <w:szCs w:val="21"/>
              </w:rPr>
            </w:pPr>
            <w:r>
              <w:rPr>
                <w:rFonts w:ascii="宋体" w:hAnsi="宋体" w:eastAsia="宋体"/>
                <w:kern w:val="0"/>
                <w:sz w:val="20"/>
                <w:szCs w:val="20"/>
                <w:lang w:val="ru-RU"/>
              </w:rPr>
              <w:t>SCI</w:t>
            </w:r>
            <w:r>
              <w:rPr>
                <w:rFonts w:hint="eastAsia" w:ascii="宋体" w:hAnsi="宋体" w:eastAsia="宋体"/>
                <w:kern w:val="0"/>
                <w:sz w:val="20"/>
                <w:szCs w:val="20"/>
                <w:lang w:val="ru-RU"/>
              </w:rPr>
              <w:t>四区论文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0"/>
                <w:szCs w:val="21"/>
              </w:rPr>
            </w:pPr>
            <w:r>
              <w:rPr>
                <w:rFonts w:ascii="宋体" w:hAnsi="宋体" w:eastAsia="宋体"/>
                <w:kern w:val="0"/>
                <w:sz w:val="20"/>
                <w:szCs w:val="21"/>
              </w:rPr>
              <w:t>高水平论文期刊</w:t>
            </w:r>
          </w:p>
          <w:p>
            <w:pPr>
              <w:jc w:val="center"/>
              <w:rPr>
                <w:rFonts w:ascii="宋体" w:hAnsi="宋体" w:eastAsia="宋体"/>
                <w:kern w:val="0"/>
                <w:sz w:val="20"/>
                <w:szCs w:val="21"/>
              </w:rPr>
            </w:pPr>
            <w:r>
              <w:rPr>
                <w:rFonts w:hint="eastAsia" w:ascii="宋体" w:hAnsi="宋体" w:eastAsia="宋体" w:cs="宋体"/>
                <w:kern w:val="0"/>
                <w:sz w:val="20"/>
                <w:szCs w:val="20"/>
              </w:rPr>
              <w:t>（A</w:t>
            </w:r>
            <w:r>
              <w:rPr>
                <w:rFonts w:ascii="宋体" w:hAnsi="宋体" w:eastAsia="宋体" w:cs="宋体"/>
                <w:kern w:val="0"/>
                <w:sz w:val="20"/>
                <w:szCs w:val="20"/>
              </w:rPr>
              <w:t>4</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jc w:val="left"/>
              <w:rPr>
                <w:rFonts w:ascii="宋体" w:hAnsi="宋体" w:eastAsia="宋体"/>
                <w:kern w:val="0"/>
                <w:sz w:val="20"/>
                <w:szCs w:val="21"/>
              </w:rPr>
            </w:pPr>
            <w:r>
              <w:rPr>
                <w:rFonts w:hint="eastAsia" w:ascii="宋体" w:hAnsi="宋体" w:eastAsia="宋体"/>
                <w:kern w:val="0"/>
                <w:sz w:val="20"/>
                <w:szCs w:val="20"/>
                <w:lang w:val="ru-RU"/>
              </w:rPr>
              <w:t>社会科学与人文会议录索引（</w:t>
            </w:r>
            <w:r>
              <w:rPr>
                <w:rFonts w:ascii="宋体" w:hAnsi="宋体" w:eastAsia="宋体"/>
                <w:kern w:val="0"/>
                <w:sz w:val="20"/>
                <w:szCs w:val="20"/>
                <w:lang w:val="ru-RU"/>
              </w:rPr>
              <w:t>CPCI-SSH</w:t>
            </w:r>
            <w:r>
              <w:rPr>
                <w:rFonts w:hint="eastAsia" w:ascii="宋体" w:hAnsi="宋体" w:eastAsia="宋体"/>
                <w:kern w:val="0"/>
                <w:sz w:val="20"/>
                <w:szCs w:val="20"/>
                <w:lang w:val="ru-RU"/>
              </w:rPr>
              <w:t>，原</w:t>
            </w:r>
            <w:r>
              <w:rPr>
                <w:rFonts w:ascii="宋体" w:hAnsi="宋体" w:eastAsia="宋体"/>
                <w:kern w:val="0"/>
                <w:sz w:val="20"/>
                <w:szCs w:val="20"/>
                <w:lang w:val="ru-RU"/>
              </w:rPr>
              <w:t>ISSHP</w:t>
            </w:r>
            <w:r>
              <w:rPr>
                <w:rFonts w:hint="eastAsia" w:ascii="宋体" w:hAnsi="宋体" w:eastAsia="宋体"/>
                <w:kern w:val="0"/>
                <w:sz w:val="20"/>
                <w:szCs w:val="20"/>
                <w:lang w:val="ru-RU"/>
              </w:rPr>
              <w:t>）收录的会议论文、软件工程的</w:t>
            </w:r>
            <w:r>
              <w:rPr>
                <w:rFonts w:ascii="宋体" w:hAnsi="宋体" w:eastAsia="宋体"/>
                <w:kern w:val="0"/>
                <w:sz w:val="20"/>
                <w:szCs w:val="20"/>
                <w:lang w:val="ru-RU"/>
              </w:rPr>
              <w:t>A</w:t>
            </w:r>
            <w:r>
              <w:rPr>
                <w:rFonts w:hint="eastAsia" w:ascii="宋体" w:hAnsi="宋体" w:eastAsia="宋体"/>
                <w:kern w:val="0"/>
                <w:sz w:val="20"/>
                <w:szCs w:val="20"/>
                <w:lang w:val="ru-RU"/>
              </w:rPr>
              <w:t>类会议论文、工程索引</w:t>
            </w:r>
            <w:r>
              <w:rPr>
                <w:rFonts w:ascii="宋体" w:hAnsi="宋体" w:eastAsia="宋体"/>
                <w:kern w:val="0"/>
                <w:sz w:val="20"/>
                <w:szCs w:val="20"/>
                <w:lang w:val="ru-RU"/>
              </w:rPr>
              <w:t>EI</w:t>
            </w:r>
            <w:r>
              <w:rPr>
                <w:rFonts w:hint="eastAsia" w:ascii="宋体" w:hAnsi="宋体" w:eastAsia="宋体"/>
                <w:kern w:val="0"/>
                <w:sz w:val="20"/>
                <w:szCs w:val="20"/>
                <w:lang w:val="ru-RU"/>
              </w:rPr>
              <w:t>来源期刊、</w:t>
            </w:r>
            <w:r>
              <w:rPr>
                <w:rFonts w:hint="eastAsia" w:ascii="宋体" w:hAnsi="宋体" w:eastAsia="宋体"/>
                <w:kern w:val="0"/>
                <w:sz w:val="20"/>
                <w:szCs w:val="20"/>
              </w:rPr>
              <w:t>在国外正式出版的有正式刊号的英文国际期刊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kern w:val="0"/>
                <w:sz w:val="20"/>
                <w:szCs w:val="21"/>
              </w:rPr>
            </w:pPr>
            <w:r>
              <w:rPr>
                <w:rFonts w:ascii="宋体" w:hAnsi="宋体" w:eastAsia="宋体"/>
                <w:kern w:val="0"/>
                <w:sz w:val="20"/>
                <w:szCs w:val="21"/>
              </w:rPr>
              <w:t>核心期刊</w:t>
            </w:r>
          </w:p>
          <w:p>
            <w:pPr>
              <w:jc w:val="center"/>
              <w:rPr>
                <w:rFonts w:ascii="宋体" w:hAnsi="宋体" w:eastAsia="宋体"/>
                <w:kern w:val="0"/>
                <w:sz w:val="20"/>
                <w:szCs w:val="21"/>
              </w:rPr>
            </w:pPr>
            <w:r>
              <w:rPr>
                <w:rFonts w:hint="eastAsia" w:ascii="宋体" w:hAnsi="宋体" w:eastAsia="宋体" w:cs="宋体"/>
                <w:kern w:val="0"/>
                <w:sz w:val="20"/>
                <w:szCs w:val="20"/>
              </w:rPr>
              <w:t>（A</w:t>
            </w:r>
            <w:r>
              <w:rPr>
                <w:rFonts w:ascii="宋体" w:hAnsi="宋体" w:eastAsia="宋体" w:cs="宋体"/>
                <w:kern w:val="0"/>
                <w:sz w:val="20"/>
                <w:szCs w:val="20"/>
              </w:rPr>
              <w:t>5</w:t>
            </w:r>
            <w:r>
              <w:rPr>
                <w:rFonts w:hint="eastAsia" w:ascii="宋体" w:hAnsi="宋体" w:eastAsia="宋体" w:cs="宋体"/>
                <w:kern w:val="0"/>
                <w:sz w:val="20"/>
                <w:szCs w:val="20"/>
              </w:rPr>
              <w:t>）</w:t>
            </w:r>
          </w:p>
        </w:tc>
        <w:tc>
          <w:tcPr>
            <w:tcW w:w="7160"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eastAsia="宋体"/>
                <w:kern w:val="0"/>
                <w:sz w:val="20"/>
                <w:lang w:val="ru-RU"/>
              </w:rPr>
            </w:pPr>
            <w:r>
              <w:rPr>
                <w:rFonts w:hint="eastAsia" w:ascii="宋体" w:hAnsi="宋体" w:eastAsia="宋体"/>
                <w:kern w:val="0"/>
                <w:sz w:val="20"/>
                <w:szCs w:val="20"/>
                <w:lang w:val="ru-RU"/>
              </w:rPr>
              <w:t>科技会议录索引（</w:t>
            </w:r>
            <w:r>
              <w:rPr>
                <w:rFonts w:ascii="宋体" w:hAnsi="宋体" w:eastAsia="宋体"/>
                <w:kern w:val="0"/>
                <w:sz w:val="20"/>
                <w:szCs w:val="20"/>
                <w:lang w:val="ru-RU"/>
              </w:rPr>
              <w:t>CPCI-S</w:t>
            </w:r>
            <w:r>
              <w:rPr>
                <w:rFonts w:hint="eastAsia" w:ascii="宋体" w:hAnsi="宋体" w:eastAsia="宋体"/>
                <w:kern w:val="0"/>
                <w:sz w:val="20"/>
                <w:szCs w:val="20"/>
                <w:lang w:val="ru-RU"/>
              </w:rPr>
              <w:t>，原</w:t>
            </w:r>
            <w:r>
              <w:rPr>
                <w:rFonts w:ascii="宋体" w:hAnsi="宋体" w:eastAsia="宋体"/>
                <w:kern w:val="0"/>
                <w:sz w:val="20"/>
                <w:szCs w:val="20"/>
                <w:lang w:val="ru-RU"/>
              </w:rPr>
              <w:t>ISTP</w:t>
            </w:r>
            <w:r>
              <w:rPr>
                <w:rFonts w:hint="eastAsia" w:ascii="宋体" w:hAnsi="宋体" w:eastAsia="宋体"/>
                <w:kern w:val="0"/>
                <w:sz w:val="20"/>
                <w:szCs w:val="20"/>
                <w:lang w:val="ru-RU"/>
              </w:rPr>
              <w:t>）、工程索引（</w:t>
            </w:r>
            <w:r>
              <w:rPr>
                <w:rFonts w:ascii="宋体" w:hAnsi="宋体" w:eastAsia="宋体"/>
                <w:kern w:val="0"/>
                <w:sz w:val="20"/>
                <w:szCs w:val="20"/>
                <w:lang w:val="ru-RU"/>
              </w:rPr>
              <w:t>EI</w:t>
            </w:r>
            <w:r>
              <w:rPr>
                <w:rFonts w:hint="eastAsia" w:ascii="宋体" w:hAnsi="宋体" w:eastAsia="宋体"/>
                <w:kern w:val="0"/>
                <w:sz w:val="20"/>
                <w:szCs w:val="20"/>
                <w:lang w:val="ru-RU"/>
              </w:rPr>
              <w:t>）全文收录的会议论文（核心数据，有主题词和分类号）上述会议论文必须在国外正式出</w:t>
            </w:r>
            <w:r>
              <w:rPr>
                <w:rFonts w:hint="eastAsia" w:ascii="宋体" w:hAnsi="宋体" w:eastAsia="宋体"/>
                <w:color w:val="000000" w:themeColor="text1"/>
                <w:kern w:val="0"/>
                <w:sz w:val="20"/>
                <w:szCs w:val="20"/>
                <w:lang w:val="ru-RU"/>
                <w14:textFill>
                  <w14:solidFill>
                    <w14:schemeClr w14:val="tx1"/>
                  </w14:solidFill>
                </w14:textFill>
              </w:rPr>
              <w:t>版（</w:t>
            </w:r>
            <w:r>
              <w:rPr>
                <w:rFonts w:ascii="宋体" w:hAnsi="宋体" w:eastAsia="宋体"/>
                <w:color w:val="000000" w:themeColor="text1"/>
                <w:kern w:val="0"/>
                <w:sz w:val="20"/>
                <w:szCs w:val="20"/>
                <w:lang w:val="ru-RU"/>
                <w14:textFill>
                  <w14:solidFill>
                    <w14:schemeClr w14:val="tx1"/>
                  </w14:solidFill>
                </w14:textFill>
              </w:rPr>
              <w:t>5000</w:t>
            </w:r>
            <w:r>
              <w:rPr>
                <w:rFonts w:hint="eastAsia" w:ascii="宋体" w:hAnsi="宋体" w:eastAsia="宋体"/>
                <w:color w:val="000000" w:themeColor="text1"/>
                <w:kern w:val="0"/>
                <w:sz w:val="20"/>
                <w:szCs w:val="20"/>
                <w:lang w:val="ru-RU"/>
                <w14:textFill>
                  <w14:solidFill>
                    <w14:schemeClr w14:val="tx1"/>
                  </w14:solidFill>
                </w14:textFill>
              </w:rPr>
              <w:t>字以上）</w:t>
            </w:r>
          </w:p>
        </w:tc>
      </w:tr>
    </w:tbl>
    <w:p>
      <w:pPr>
        <w:pStyle w:val="7"/>
        <w:ind w:firstLine="560"/>
        <w:rPr>
          <w:rFonts w:ascii="方正仿宋_GBK" w:eastAsia="方正仿宋_GBK"/>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D2"/>
    <w:rsid w:val="00005804"/>
    <w:rsid w:val="00041597"/>
    <w:rsid w:val="0006566A"/>
    <w:rsid w:val="000D3904"/>
    <w:rsid w:val="00105E2F"/>
    <w:rsid w:val="0014401F"/>
    <w:rsid w:val="001726A7"/>
    <w:rsid w:val="001A4ACE"/>
    <w:rsid w:val="001B0801"/>
    <w:rsid w:val="001C45DB"/>
    <w:rsid w:val="0023557E"/>
    <w:rsid w:val="0023759E"/>
    <w:rsid w:val="002571FF"/>
    <w:rsid w:val="00282F8A"/>
    <w:rsid w:val="002C2ADC"/>
    <w:rsid w:val="002E0DAF"/>
    <w:rsid w:val="002E3283"/>
    <w:rsid w:val="002F6FFB"/>
    <w:rsid w:val="002F74AB"/>
    <w:rsid w:val="003052AF"/>
    <w:rsid w:val="003156AC"/>
    <w:rsid w:val="003577CA"/>
    <w:rsid w:val="003806F8"/>
    <w:rsid w:val="003A1BB5"/>
    <w:rsid w:val="003A668E"/>
    <w:rsid w:val="003B1F5D"/>
    <w:rsid w:val="004044C5"/>
    <w:rsid w:val="0043000F"/>
    <w:rsid w:val="00456B73"/>
    <w:rsid w:val="00473531"/>
    <w:rsid w:val="00486699"/>
    <w:rsid w:val="004900FC"/>
    <w:rsid w:val="004A76CE"/>
    <w:rsid w:val="004B05D5"/>
    <w:rsid w:val="004D74CF"/>
    <w:rsid w:val="004E751F"/>
    <w:rsid w:val="004F2E74"/>
    <w:rsid w:val="004F6AD2"/>
    <w:rsid w:val="00504CA5"/>
    <w:rsid w:val="0050680E"/>
    <w:rsid w:val="005217AC"/>
    <w:rsid w:val="0052186B"/>
    <w:rsid w:val="00544693"/>
    <w:rsid w:val="005550B5"/>
    <w:rsid w:val="00555E85"/>
    <w:rsid w:val="00561408"/>
    <w:rsid w:val="005B09F2"/>
    <w:rsid w:val="005B1552"/>
    <w:rsid w:val="005B443B"/>
    <w:rsid w:val="005C79D2"/>
    <w:rsid w:val="005C7F4F"/>
    <w:rsid w:val="005D5111"/>
    <w:rsid w:val="005E1092"/>
    <w:rsid w:val="005F0671"/>
    <w:rsid w:val="00620F78"/>
    <w:rsid w:val="006233F0"/>
    <w:rsid w:val="00643A09"/>
    <w:rsid w:val="006554B7"/>
    <w:rsid w:val="00674059"/>
    <w:rsid w:val="006902FC"/>
    <w:rsid w:val="006F2CF9"/>
    <w:rsid w:val="00722E0E"/>
    <w:rsid w:val="00755FC7"/>
    <w:rsid w:val="007617F4"/>
    <w:rsid w:val="0076523A"/>
    <w:rsid w:val="0077011B"/>
    <w:rsid w:val="007F6C68"/>
    <w:rsid w:val="00800C61"/>
    <w:rsid w:val="00825690"/>
    <w:rsid w:val="008305F1"/>
    <w:rsid w:val="008561E6"/>
    <w:rsid w:val="00865CA9"/>
    <w:rsid w:val="00871F88"/>
    <w:rsid w:val="00895ED5"/>
    <w:rsid w:val="00920D51"/>
    <w:rsid w:val="009375FD"/>
    <w:rsid w:val="00952CA9"/>
    <w:rsid w:val="009550A2"/>
    <w:rsid w:val="00972CC8"/>
    <w:rsid w:val="009913C6"/>
    <w:rsid w:val="009B3D1F"/>
    <w:rsid w:val="009D6BA1"/>
    <w:rsid w:val="00A06D23"/>
    <w:rsid w:val="00A41C55"/>
    <w:rsid w:val="00BA14A3"/>
    <w:rsid w:val="00BA7E53"/>
    <w:rsid w:val="00BB30F4"/>
    <w:rsid w:val="00BC2DAF"/>
    <w:rsid w:val="00BF7BA1"/>
    <w:rsid w:val="00C04C4A"/>
    <w:rsid w:val="00C30DA3"/>
    <w:rsid w:val="00C40BDA"/>
    <w:rsid w:val="00C52CF2"/>
    <w:rsid w:val="00C84BF6"/>
    <w:rsid w:val="00C8509C"/>
    <w:rsid w:val="00CA05DF"/>
    <w:rsid w:val="00D74166"/>
    <w:rsid w:val="00DB2189"/>
    <w:rsid w:val="00DC0A68"/>
    <w:rsid w:val="00E134B6"/>
    <w:rsid w:val="00E205B7"/>
    <w:rsid w:val="00E31FEC"/>
    <w:rsid w:val="00E659A6"/>
    <w:rsid w:val="00E72A8F"/>
    <w:rsid w:val="00E77714"/>
    <w:rsid w:val="00EB72FC"/>
    <w:rsid w:val="00EB78E6"/>
    <w:rsid w:val="00F12999"/>
    <w:rsid w:val="00F438DC"/>
    <w:rsid w:val="00F5059F"/>
    <w:rsid w:val="00F51B36"/>
    <w:rsid w:val="00F53E58"/>
    <w:rsid w:val="00F56E9B"/>
    <w:rsid w:val="00F77CEB"/>
    <w:rsid w:val="00FC2E0C"/>
    <w:rsid w:val="00FC726C"/>
    <w:rsid w:val="00FE4A18"/>
    <w:rsid w:val="00FF1C1F"/>
    <w:rsid w:val="0F486622"/>
    <w:rsid w:val="30BA3307"/>
    <w:rsid w:val="5170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4">
    <w:name w:val="Table Grid"/>
    <w:basedOn w:val="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annotation reference"/>
    <w:basedOn w:val="5"/>
    <w:semiHidden/>
    <w:unhideWhenUsed/>
    <w:uiPriority w:val="99"/>
    <w:rPr>
      <w:sz w:val="21"/>
      <w:szCs w:val="21"/>
    </w:rPr>
  </w:style>
  <w:style w:type="paragraph" w:styleId="7">
    <w:name w:val="List Paragraph"/>
    <w:basedOn w:val="1"/>
    <w:qFormat/>
    <w:uiPriority w:val="34"/>
    <w:pPr>
      <w:ind w:firstLine="420" w:firstLineChars="200"/>
    </w:p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656</Words>
  <Characters>3745</Characters>
  <Lines>31</Lines>
  <Paragraphs>8</Paragraphs>
  <TotalTime>13</TotalTime>
  <ScaleCrop>false</ScaleCrop>
  <LinksUpToDate>false</LinksUpToDate>
  <CharactersWithSpaces>4393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2021-03-02T01:06:00Z</dcterms:created>
  <dc:creator>hs</dc:creator>
  <cp:lastModifiedBy>cc</cp:lastModifiedBy>
  <cp:lastPrinted>2021-05-13T03:25:56Z</cp:lastPrinted>
  <dcterms:modified xsi:type="dcterms:W3CDTF">2021-05-13T03:27:38Z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A2263FD40F674FDC8FB8F5B554A05045</vt:lpwstr>
  </property>
</Properties>
</file>