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46BEB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社团指导老师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聘任承诺</w:t>
      </w:r>
      <w:r>
        <w:rPr>
          <w:rFonts w:hint="eastAsia" w:ascii="黑体" w:hAnsi="黑体" w:eastAsia="黑体" w:cs="黑体"/>
          <w:sz w:val="36"/>
          <w:szCs w:val="36"/>
        </w:rPr>
        <w:t>书</w:t>
      </w:r>
    </w:p>
    <w:p w14:paraId="68799D9F"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1C277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(社团指导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老</w:t>
      </w:r>
      <w:r>
        <w:rPr>
          <w:rFonts w:hint="eastAsia" w:ascii="宋体" w:hAnsi="宋体" w:eastAsia="宋体" w:cs="宋体"/>
          <w:sz w:val="28"/>
          <w:szCs w:val="28"/>
        </w:rPr>
        <w:t>师姓名)系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(学院/部门、职务)，政治面貌为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联系方式: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。愿意担任南京财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经大学红山学院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</w:rPr>
        <w:t>(学生社团名称)指导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老</w:t>
      </w:r>
      <w:r>
        <w:rPr>
          <w:rFonts w:hint="eastAsia" w:ascii="宋体" w:hAnsi="宋体" w:eastAsia="宋体" w:cs="宋体"/>
          <w:sz w:val="28"/>
          <w:szCs w:val="28"/>
        </w:rPr>
        <w:t>师，指导时间自202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——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月，聘期一年。</w:t>
      </w:r>
    </w:p>
    <w:p w14:paraId="3434E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聘任期间</w:t>
      </w:r>
      <w:r>
        <w:rPr>
          <w:rFonts w:hint="eastAsia" w:ascii="宋体" w:hAnsi="宋体" w:eastAsia="宋体" w:cs="宋体"/>
          <w:sz w:val="28"/>
          <w:szCs w:val="28"/>
        </w:rPr>
        <w:t>严格遵守《南京财经大学红山学院社团管理办法》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南京财经大学红山学院社团指导老师管理办法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sz w:val="28"/>
          <w:szCs w:val="28"/>
        </w:rPr>
        <w:t>及相关规定，认真履行指导职责，现作出如下承诺：</w:t>
      </w:r>
    </w:p>
    <w:p w14:paraId="058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一、恪守聘任准则</w:t>
      </w:r>
    </w:p>
    <w:p w14:paraId="70DD4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忠诚教育事业，秉持高度责任心与奉献精神，以身作则，品德高尚，全心关爱学生成长。</w:t>
      </w:r>
    </w:p>
    <w:p w14:paraId="63009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发挥自身专业知识与学生工作经验，主动投入社团工作，接受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指导单位、校</w:t>
      </w:r>
      <w:r>
        <w:rPr>
          <w:rFonts w:hint="eastAsia" w:ascii="宋体" w:hAnsi="宋体" w:eastAsia="宋体" w:cs="宋体"/>
          <w:sz w:val="28"/>
          <w:szCs w:val="28"/>
        </w:rPr>
        <w:t>团委的监督管理。</w:t>
      </w:r>
    </w:p>
    <w:p w14:paraId="53762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二、履行核心职责</w:t>
      </w:r>
    </w:p>
    <w:p w14:paraId="5A9B3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指导社团规范运作，涵盖活动策划、专业研究、财务管理、换届改选等工作，协助解决活动中的专业问题，指导社团制定年度工作计划与期末工作总结。</w:t>
      </w:r>
    </w:p>
    <w:p w14:paraId="766F8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深耕社团文化建设，营造健康向上的氛围，助力社团成员树立良好精神风貌，提升综合素质。</w:t>
      </w:r>
    </w:p>
    <w:p w14:paraId="5B494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严格审核每学期社团活动策划与立项，积极参与并指导活动，保证活动质量与效果，及时掌握并化解活动中的问题，维护社团稳定。</w:t>
      </w:r>
    </w:p>
    <w:p w14:paraId="24C60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加强社团财务管理，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明确责任，</w:t>
      </w:r>
      <w:r>
        <w:rPr>
          <w:rFonts w:hint="eastAsia" w:ascii="宋体" w:hAnsi="宋体" w:eastAsia="宋体" w:cs="宋体"/>
          <w:sz w:val="28"/>
          <w:szCs w:val="28"/>
        </w:rPr>
        <w:t>定期核查账目，督促社团负责人向全体成员、社团联合会及团委汇报经费使用情况，确保经费合规透明。</w:t>
      </w:r>
    </w:p>
    <w:p w14:paraId="56D7D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按要求开展社团工作：每学期主持不少于3次例会并形成记录，组织至少1次培训（体育竞技类社团不少于3次），竞赛类社团至少指导1次活动竞赛；参与社团活动每次不少于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45</w:t>
      </w:r>
      <w:r>
        <w:rPr>
          <w:rFonts w:hint="eastAsia" w:ascii="宋体" w:hAnsi="宋体" w:eastAsia="宋体" w:cs="宋体"/>
          <w:sz w:val="28"/>
          <w:szCs w:val="28"/>
        </w:rPr>
        <w:t>分钟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F1A6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>规范指导换届改选工作，做好社团干部的选拔、培养、考察、考核与评优，按要求开展相关工作，干部撤换调整及时上报社团联合会备案。</w:t>
      </w:r>
    </w:p>
    <w:p w14:paraId="0FA94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三、遵守考核要求</w:t>
      </w:r>
    </w:p>
    <w:p w14:paraId="666EB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积极配合学院每学期的考核工作，将指导社团工作纳入个人思想政治与师德师风建设，自觉接受评价监督。</w:t>
      </w:r>
    </w:p>
    <w:p w14:paraId="4E34B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若出现未履行工作职责、指导工作发生重大责任事故、行为不良影响学院形象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学生社团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对指导老师不满意，且理由正当、</w:t>
      </w:r>
      <w:r>
        <w:rPr>
          <w:rFonts w:hint="eastAsia" w:ascii="宋体" w:hAnsi="宋体" w:eastAsia="宋体" w:cs="宋体"/>
          <w:sz w:val="28"/>
          <w:szCs w:val="28"/>
        </w:rPr>
        <w:t>事实无误等考核不合格情形，自愿接受解除聘任、取消工作量核算资格等处理。</w:t>
      </w:r>
    </w:p>
    <w:p w14:paraId="14649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本人将恪守以上承诺，认真履行指导老师职责，助力学生社团正规化、高质量发展。若违反承诺，自愿承担相应责任。</w:t>
      </w:r>
    </w:p>
    <w:p w14:paraId="68836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0124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学生社团指导老师本人签字：</w:t>
      </w:r>
    </w:p>
    <w:p w14:paraId="49495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</w:p>
    <w:p w14:paraId="65F20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F061A"/>
    <w:rsid w:val="222A7E2F"/>
    <w:rsid w:val="33353039"/>
    <w:rsid w:val="35186799"/>
    <w:rsid w:val="448160DE"/>
    <w:rsid w:val="4D9E0AF1"/>
    <w:rsid w:val="506F061A"/>
    <w:rsid w:val="59891483"/>
    <w:rsid w:val="65136591"/>
    <w:rsid w:val="66D9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851</Words>
  <Characters>866</Characters>
  <Lines>0</Lines>
  <Paragraphs>0</Paragraphs>
  <TotalTime>45</TotalTime>
  <ScaleCrop>false</ScaleCrop>
  <LinksUpToDate>false</LinksUpToDate>
  <CharactersWithSpaces>951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2025-12-12T07:00:00Z</dcterms:created>
  <dc:creator>H～kk</dc:creator>
  <cp:lastModifiedBy>H～kk</cp:lastModifiedBy>
  <dcterms:modified xsi:type="dcterms:W3CDTF">2025-12-12T08:40:49Z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2195A62262AF43B28AFE83345AC38BD6_11</vt:lpwstr>
  </property>
  <property fmtid="{D5CDD505-2E9C-101B-9397-08002B2CF9AE}" pid="4" name="KSOTemplateDocerSaveRecord">
    <vt:lpwstr>eyJoZGlkIjoiNDU1M2FiMGJkYmIxNTIzZjU3YTk4MDdiMDY0Y2UzNTEiLCJ1c2VySWQiOiIyNTUwMjI3NTAifQ==</vt:lpwstr>
  </property>
</Properties>
</file>