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95960">
      <w:pPr>
        <w:adjustRightInd w:val="0"/>
        <w:spacing w:before="312" w:beforeLines="100" w:after="312" w:afterLines="100" w:line="360" w:lineRule="auto"/>
        <w:contextualSpacing/>
        <w:jc w:val="center"/>
        <w:rPr>
          <w:rFonts w:hint="eastAsia" w:ascii="宋体" w:hAnsi="宋体"/>
          <w:b/>
          <w:sz w:val="32"/>
          <w:szCs w:val="32"/>
        </w:rPr>
      </w:pPr>
      <w:r>
        <w:rPr>
          <w:rFonts w:hint="eastAsia" w:ascii="宋体" w:hAnsi="宋体"/>
          <w:b/>
          <w:sz w:val="32"/>
          <w:szCs w:val="32"/>
        </w:rPr>
        <w:t>南京财经大学</w:t>
      </w:r>
      <w:r>
        <w:rPr>
          <w:rFonts w:ascii="宋体" w:hAnsi="宋体"/>
          <w:b/>
          <w:sz w:val="32"/>
          <w:szCs w:val="32"/>
        </w:rPr>
        <w:t>红山学</w:t>
      </w:r>
      <w:r>
        <w:rPr>
          <w:rFonts w:hint="eastAsia" w:ascii="宋体" w:hAnsi="宋体"/>
          <w:b/>
          <w:sz w:val="32"/>
          <w:szCs w:val="32"/>
          <w:lang w:val="en-US" w:eastAsia="zh-CN"/>
        </w:rPr>
        <w:t>院福利品快递</w:t>
      </w:r>
      <w:r>
        <w:rPr>
          <w:rFonts w:hint="eastAsia" w:ascii="宋体" w:hAnsi="宋体"/>
          <w:b/>
          <w:sz w:val="32"/>
          <w:szCs w:val="32"/>
        </w:rPr>
        <w:t>项目询价文件</w:t>
      </w:r>
    </w:p>
    <w:p w14:paraId="72925591">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我</w:t>
      </w:r>
      <w:r>
        <w:rPr>
          <w:rFonts w:hint="eastAsia" w:ascii="宋体" w:hAnsi="宋体"/>
          <w:sz w:val="24"/>
          <w:szCs w:val="24"/>
          <w:lang w:val="en-US" w:eastAsia="zh-CN"/>
        </w:rPr>
        <w:t>校职工节假日福利品快递</w:t>
      </w:r>
      <w:r>
        <w:rPr>
          <w:rFonts w:hint="eastAsia" w:ascii="宋体" w:hAnsi="宋体"/>
          <w:sz w:val="24"/>
          <w:szCs w:val="24"/>
        </w:rPr>
        <w:t>项目</w:t>
      </w:r>
      <w:r>
        <w:rPr>
          <w:rFonts w:hint="eastAsia" w:ascii="宋体" w:hAnsi="宋体"/>
          <w:sz w:val="24"/>
          <w:szCs w:val="24"/>
          <w:lang w:eastAsia="zh-CN"/>
        </w:rPr>
        <w:t>（项目编号：NCHS2025052</w:t>
      </w:r>
      <w:r>
        <w:rPr>
          <w:rFonts w:hint="eastAsia" w:ascii="宋体" w:hAnsi="宋体"/>
          <w:sz w:val="24"/>
          <w:szCs w:val="24"/>
          <w:lang w:val="en-US" w:eastAsia="zh-CN"/>
        </w:rPr>
        <w:t>1</w:t>
      </w:r>
      <w:r>
        <w:rPr>
          <w:rFonts w:hint="eastAsia" w:ascii="宋体" w:hAnsi="宋体"/>
          <w:sz w:val="24"/>
          <w:szCs w:val="24"/>
          <w:lang w:eastAsia="zh-CN"/>
        </w:rPr>
        <w:t>-XJ-</w:t>
      </w:r>
      <w:r>
        <w:rPr>
          <w:rFonts w:hint="eastAsia" w:ascii="宋体" w:hAnsi="宋体"/>
          <w:sz w:val="24"/>
          <w:szCs w:val="24"/>
          <w:lang w:val="en-US" w:eastAsia="zh-CN"/>
        </w:rPr>
        <w:t>FW</w:t>
      </w:r>
      <w:r>
        <w:rPr>
          <w:rFonts w:hint="eastAsia" w:ascii="宋体" w:hAnsi="宋体"/>
          <w:sz w:val="24"/>
          <w:szCs w:val="24"/>
          <w:lang w:eastAsia="zh-CN"/>
        </w:rPr>
        <w:t>06）</w:t>
      </w:r>
      <w:r>
        <w:rPr>
          <w:rFonts w:hint="eastAsia" w:ascii="宋体" w:hAnsi="宋体"/>
          <w:sz w:val="24"/>
          <w:szCs w:val="24"/>
        </w:rPr>
        <w:t>通过</w:t>
      </w:r>
      <w:r>
        <w:rPr>
          <w:rFonts w:ascii="宋体" w:hAnsi="宋体"/>
          <w:sz w:val="24"/>
          <w:szCs w:val="24"/>
        </w:rPr>
        <w:t>询价方式</w:t>
      </w:r>
      <w:r>
        <w:rPr>
          <w:rFonts w:hint="eastAsia" w:ascii="宋体" w:hAnsi="宋体"/>
          <w:sz w:val="24"/>
          <w:szCs w:val="24"/>
        </w:rPr>
        <w:t>采购，欢迎符合资质要求的单位参与报价。本次询价采购由学院招投标</w:t>
      </w:r>
      <w:r>
        <w:rPr>
          <w:rFonts w:ascii="宋体" w:hAnsi="宋体"/>
          <w:sz w:val="24"/>
          <w:szCs w:val="24"/>
        </w:rPr>
        <w:t>工作小组</w:t>
      </w:r>
      <w:r>
        <w:rPr>
          <w:rFonts w:hint="eastAsia" w:ascii="宋体" w:hAnsi="宋体"/>
          <w:sz w:val="24"/>
          <w:szCs w:val="24"/>
        </w:rPr>
        <w:t>统一组织，并有关规定开展工作，请各参与单位积极配合，认真阅读本询价文件，精心做好相应工作。现将有关事项告知如下：</w:t>
      </w:r>
    </w:p>
    <w:p w14:paraId="78B96F51">
      <w:pPr>
        <w:adjustRightInd w:val="0"/>
        <w:spacing w:line="460" w:lineRule="exact"/>
        <w:ind w:firstLine="480" w:firstLineChars="200"/>
        <w:contextualSpacing/>
        <w:rPr>
          <w:rFonts w:hint="eastAsia" w:ascii="宋体" w:hAnsi="宋体"/>
          <w:sz w:val="24"/>
          <w:szCs w:val="24"/>
        </w:rPr>
      </w:pPr>
      <w:r>
        <w:rPr>
          <w:rFonts w:hint="eastAsia" w:ascii="宋体" w:hAnsi="宋体"/>
          <w:b/>
          <w:sz w:val="24"/>
          <w:szCs w:val="24"/>
        </w:rPr>
        <w:t>一、承办部门：</w:t>
      </w:r>
      <w:r>
        <w:rPr>
          <w:rFonts w:hint="eastAsia" w:ascii="宋体" w:hAnsi="宋体"/>
          <w:sz w:val="24"/>
          <w:szCs w:val="24"/>
        </w:rPr>
        <w:t>南京财经大学红山学院</w:t>
      </w:r>
      <w:r>
        <w:rPr>
          <w:rFonts w:hint="eastAsia" w:ascii="宋体" w:hAnsi="宋体"/>
          <w:sz w:val="24"/>
          <w:szCs w:val="24"/>
          <w:lang w:val="en-US" w:eastAsia="zh-CN"/>
        </w:rPr>
        <w:t>分工会</w:t>
      </w:r>
      <w:r>
        <w:rPr>
          <w:rFonts w:hint="eastAsia" w:ascii="宋体" w:hAnsi="宋体"/>
          <w:sz w:val="24"/>
          <w:szCs w:val="24"/>
        </w:rPr>
        <w:t>。</w:t>
      </w:r>
    </w:p>
    <w:p w14:paraId="51B659F3">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rPr>
        <w:t>二、项目描述：</w:t>
      </w:r>
    </w:p>
    <w:p w14:paraId="08411087">
      <w:pPr>
        <w:adjustRightInd w:val="0"/>
        <w:spacing w:line="460" w:lineRule="exact"/>
        <w:ind w:firstLine="480" w:firstLineChars="200"/>
        <w:contextualSpacing/>
        <w:rPr>
          <w:rFonts w:hint="eastAsia" w:ascii="宋体" w:hAnsi="宋体"/>
          <w:b w:val="0"/>
          <w:bCs/>
          <w:sz w:val="24"/>
          <w:szCs w:val="24"/>
          <w:lang w:val="en-US" w:eastAsia="zh-CN"/>
        </w:rPr>
      </w:pPr>
      <w:r>
        <w:rPr>
          <w:rFonts w:hint="eastAsia" w:ascii="宋体" w:hAnsi="宋体"/>
          <w:b w:val="0"/>
          <w:bCs/>
          <w:sz w:val="24"/>
          <w:szCs w:val="24"/>
          <w:lang w:val="en-US" w:eastAsia="zh-CN"/>
        </w:rPr>
        <w:t>询价内容（以端午节福利品快递为报价标准）</w:t>
      </w:r>
    </w:p>
    <w:tbl>
      <w:tblPr>
        <w:tblStyle w:val="10"/>
        <w:tblpPr w:leftFromText="180" w:rightFromText="180" w:vertAnchor="text" w:horzAnchor="page" w:tblpX="1285"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1790"/>
        <w:gridCol w:w="2590"/>
        <w:gridCol w:w="3135"/>
      </w:tblGrid>
      <w:tr w14:paraId="54CC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695" w:type="dxa"/>
            <w:vAlign w:val="center"/>
          </w:tcPr>
          <w:p w14:paraId="32F0763F">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商品</w:t>
            </w:r>
            <w:r>
              <w:rPr>
                <w:rFonts w:hint="eastAsia" w:ascii="宋体" w:hAnsi="宋体" w:eastAsia="宋体" w:cs="宋体"/>
                <w:sz w:val="24"/>
                <w:szCs w:val="24"/>
                <w:highlight w:val="none"/>
                <w:lang w:val="en-US" w:eastAsia="zh-CN"/>
              </w:rPr>
              <w:t>名称</w:t>
            </w:r>
          </w:p>
        </w:tc>
        <w:tc>
          <w:tcPr>
            <w:tcW w:w="1790" w:type="dxa"/>
            <w:vAlign w:val="center"/>
          </w:tcPr>
          <w:p w14:paraId="6FDA86B7">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商品重量</w:t>
            </w:r>
          </w:p>
        </w:tc>
        <w:tc>
          <w:tcPr>
            <w:tcW w:w="2590" w:type="dxa"/>
            <w:vAlign w:val="center"/>
          </w:tcPr>
          <w:p w14:paraId="0FBE11F2">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份数</w:t>
            </w:r>
          </w:p>
        </w:tc>
        <w:tc>
          <w:tcPr>
            <w:tcW w:w="3135" w:type="dxa"/>
            <w:vAlign w:val="center"/>
          </w:tcPr>
          <w:p w14:paraId="660B2D39">
            <w:pPr>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项目需求</w:t>
            </w:r>
          </w:p>
        </w:tc>
      </w:tr>
      <w:tr w14:paraId="2B11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95" w:type="dxa"/>
            <w:vAlign w:val="center"/>
          </w:tcPr>
          <w:p w14:paraId="0F2393E7">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橄榄油</w:t>
            </w:r>
          </w:p>
        </w:tc>
        <w:tc>
          <w:tcPr>
            <w:tcW w:w="1790" w:type="dxa"/>
            <w:vMerge w:val="restart"/>
            <w:vAlign w:val="center"/>
          </w:tcPr>
          <w:p w14:paraId="111067AF">
            <w:pPr>
              <w:jc w:val="both"/>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vertAlign w:val="baseline"/>
                <w:lang w:val="en-US" w:eastAsia="zh-CN"/>
              </w:rPr>
              <w:t>约</w:t>
            </w:r>
            <w:r>
              <w:rPr>
                <w:rFonts w:hint="eastAsia" w:ascii="宋体" w:hAnsi="宋体" w:cs="宋体"/>
                <w:sz w:val="24"/>
                <w:szCs w:val="24"/>
                <w:vertAlign w:val="baseline"/>
                <w:lang w:val="en-US" w:eastAsia="zh-CN"/>
              </w:rPr>
              <w:t>14.92</w:t>
            </w:r>
            <w:r>
              <w:rPr>
                <w:rFonts w:hint="eastAsia" w:ascii="宋体" w:hAnsi="宋体" w:eastAsia="宋体" w:cs="宋体"/>
                <w:sz w:val="24"/>
                <w:szCs w:val="24"/>
                <w:vertAlign w:val="baseline"/>
                <w:lang w:val="en-US" w:eastAsia="zh-CN"/>
              </w:rPr>
              <w:t>kg(不含快递包装，以实际重量为准)</w:t>
            </w:r>
          </w:p>
        </w:tc>
        <w:tc>
          <w:tcPr>
            <w:tcW w:w="2590" w:type="dxa"/>
            <w:vMerge w:val="restart"/>
            <w:vAlign w:val="center"/>
          </w:tcPr>
          <w:p w14:paraId="6071C545">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r>
              <w:rPr>
                <w:rFonts w:hint="eastAsia" w:ascii="宋体" w:hAnsi="宋体" w:cs="宋体"/>
                <w:sz w:val="24"/>
                <w:szCs w:val="24"/>
                <w:vertAlign w:val="baseline"/>
                <w:lang w:val="en-US" w:eastAsia="zh-CN"/>
              </w:rPr>
              <w:t>58</w:t>
            </w:r>
            <w:r>
              <w:rPr>
                <w:rFonts w:hint="eastAsia" w:ascii="宋体" w:hAnsi="宋体" w:eastAsia="宋体" w:cs="宋体"/>
                <w:sz w:val="24"/>
                <w:szCs w:val="24"/>
                <w:vertAlign w:val="baseline"/>
                <w:lang w:val="en-US" w:eastAsia="zh-CN"/>
              </w:rPr>
              <w:t>件左右。具体省份件数分布如下：</w:t>
            </w:r>
            <w:r>
              <w:rPr>
                <w:rFonts w:hint="eastAsia" w:ascii="宋体" w:hAnsi="宋体" w:cs="宋体"/>
                <w:sz w:val="24"/>
                <w:szCs w:val="24"/>
                <w:vertAlign w:val="baseline"/>
                <w:lang w:val="en-US" w:eastAsia="zh-CN"/>
              </w:rPr>
              <w:t>江苏371件、安徽41件、上海6件、重庆3件、湖北2件、河南8件、山东7件、湖南4件、广东2件、山西5件、浙江2件、江西1件、甘肃1件、新疆1件、内蒙古1件、黑龙江1件、海南1件、天津1件。以实际数量结算</w:t>
            </w:r>
          </w:p>
          <w:p w14:paraId="489AD7E8">
            <w:pPr>
              <w:jc w:val="both"/>
              <w:rPr>
                <w:rFonts w:hint="eastAsia" w:ascii="宋体" w:hAnsi="宋体" w:eastAsia="宋体" w:cs="宋体"/>
                <w:sz w:val="24"/>
                <w:szCs w:val="24"/>
                <w:highlight w:val="none"/>
                <w:vertAlign w:val="baseline"/>
                <w:lang w:val="en-US" w:eastAsia="zh-CN"/>
              </w:rPr>
            </w:pPr>
          </w:p>
        </w:tc>
        <w:tc>
          <w:tcPr>
            <w:tcW w:w="3135" w:type="dxa"/>
            <w:vMerge w:val="restart"/>
            <w:vAlign w:val="center"/>
          </w:tcPr>
          <w:p w14:paraId="63B90DED">
            <w:pPr>
              <w:numPr>
                <w:ilvl w:val="0"/>
                <w:numId w:val="1"/>
              </w:num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所有商品需打包成一个快递包，打包材料费用包含在收费标准中。</w:t>
            </w:r>
          </w:p>
          <w:p w14:paraId="48A6AE13">
            <w:pPr>
              <w:numPr>
                <w:ilvl w:val="0"/>
                <w:numId w:val="0"/>
              </w:num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2、提供上门服务。收费标准包含人工费，快递盒费用、上门费，材料费等一切费用。</w:t>
            </w:r>
          </w:p>
          <w:p w14:paraId="4205053E">
            <w:pPr>
              <w:numPr>
                <w:ilvl w:val="0"/>
                <w:numId w:val="0"/>
              </w:numPr>
              <w:ind w:leftChars="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3、报价单位需提供服务承诺(包含丢包遗失、损坏赔偿等内容)。</w:t>
            </w:r>
          </w:p>
          <w:p w14:paraId="479A86BC">
            <w:pPr>
              <w:numPr>
                <w:ilvl w:val="0"/>
                <w:numId w:val="0"/>
              </w:numPr>
              <w:ind w:leftChars="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4、依实际快递数量*收费标准单价结算总收费。</w:t>
            </w:r>
          </w:p>
          <w:p w14:paraId="5DD7C58E">
            <w:pPr>
              <w:numPr>
                <w:ilvl w:val="0"/>
                <w:numId w:val="0"/>
              </w:numPr>
              <w:ind w:leftChars="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5、报价中需明确超重加价收费标准。</w:t>
            </w:r>
          </w:p>
          <w:p w14:paraId="4B31B8FF">
            <w:pPr>
              <w:numPr>
                <w:ilvl w:val="0"/>
                <w:numId w:val="0"/>
              </w:numPr>
              <w:ind w:leftChars="0"/>
              <w:jc w:val="both"/>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6.以实际数量、实际重量进行结算。</w:t>
            </w:r>
          </w:p>
        </w:tc>
      </w:tr>
      <w:tr w14:paraId="3119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695" w:type="dxa"/>
            <w:vAlign w:val="center"/>
          </w:tcPr>
          <w:p w14:paraId="22838344">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黑芝麻油</w:t>
            </w:r>
          </w:p>
        </w:tc>
        <w:tc>
          <w:tcPr>
            <w:tcW w:w="1790" w:type="dxa"/>
            <w:vMerge w:val="continue"/>
          </w:tcPr>
          <w:p w14:paraId="3388FE57">
            <w:pPr>
              <w:rPr>
                <w:rFonts w:hint="eastAsia" w:ascii="宋体" w:hAnsi="宋体" w:eastAsia="宋体" w:cs="宋体"/>
                <w:sz w:val="24"/>
                <w:szCs w:val="24"/>
                <w:highlight w:val="none"/>
                <w:vertAlign w:val="baseline"/>
                <w:lang w:val="en-US" w:eastAsia="zh-CN"/>
              </w:rPr>
            </w:pPr>
          </w:p>
        </w:tc>
        <w:tc>
          <w:tcPr>
            <w:tcW w:w="2590" w:type="dxa"/>
            <w:vMerge w:val="continue"/>
          </w:tcPr>
          <w:p w14:paraId="727C0AF7">
            <w:pPr>
              <w:rPr>
                <w:rFonts w:hint="eastAsia" w:ascii="宋体" w:hAnsi="宋体" w:eastAsia="宋体" w:cs="宋体"/>
                <w:sz w:val="24"/>
                <w:szCs w:val="24"/>
                <w:highlight w:val="none"/>
                <w:vertAlign w:val="baseline"/>
                <w:lang w:val="en-US" w:eastAsia="zh-CN"/>
              </w:rPr>
            </w:pPr>
          </w:p>
        </w:tc>
        <w:tc>
          <w:tcPr>
            <w:tcW w:w="3135" w:type="dxa"/>
            <w:vMerge w:val="continue"/>
          </w:tcPr>
          <w:p w14:paraId="2E11C5A8">
            <w:pPr>
              <w:rPr>
                <w:rFonts w:hint="eastAsia" w:ascii="宋体" w:hAnsi="宋体" w:eastAsia="宋体" w:cs="宋体"/>
                <w:sz w:val="24"/>
                <w:szCs w:val="24"/>
                <w:highlight w:val="none"/>
                <w:vertAlign w:val="baseline"/>
                <w:lang w:val="en-US" w:eastAsia="zh-CN"/>
              </w:rPr>
            </w:pPr>
          </w:p>
        </w:tc>
      </w:tr>
      <w:tr w14:paraId="49BA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695" w:type="dxa"/>
            <w:vAlign w:val="center"/>
          </w:tcPr>
          <w:p w14:paraId="2643D006">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咸鸭蛋</w:t>
            </w:r>
          </w:p>
        </w:tc>
        <w:tc>
          <w:tcPr>
            <w:tcW w:w="1790" w:type="dxa"/>
            <w:vMerge w:val="continue"/>
          </w:tcPr>
          <w:p w14:paraId="3E7AE7C8">
            <w:pPr>
              <w:rPr>
                <w:rFonts w:hint="eastAsia" w:ascii="宋体" w:hAnsi="宋体" w:eastAsia="宋体" w:cs="宋体"/>
                <w:sz w:val="24"/>
                <w:szCs w:val="24"/>
                <w:highlight w:val="none"/>
                <w:vertAlign w:val="baseline"/>
                <w:lang w:val="en-US" w:eastAsia="zh-CN"/>
              </w:rPr>
            </w:pPr>
          </w:p>
        </w:tc>
        <w:tc>
          <w:tcPr>
            <w:tcW w:w="2590" w:type="dxa"/>
            <w:vMerge w:val="continue"/>
          </w:tcPr>
          <w:p w14:paraId="10BA5677">
            <w:pPr>
              <w:rPr>
                <w:rFonts w:hint="eastAsia" w:ascii="宋体" w:hAnsi="宋体" w:eastAsia="宋体" w:cs="宋体"/>
                <w:sz w:val="24"/>
                <w:szCs w:val="24"/>
                <w:highlight w:val="none"/>
                <w:vertAlign w:val="baseline"/>
                <w:lang w:val="en-US" w:eastAsia="zh-CN"/>
              </w:rPr>
            </w:pPr>
          </w:p>
        </w:tc>
        <w:tc>
          <w:tcPr>
            <w:tcW w:w="3135" w:type="dxa"/>
            <w:vMerge w:val="continue"/>
          </w:tcPr>
          <w:p w14:paraId="2C870766">
            <w:pPr>
              <w:rPr>
                <w:rFonts w:hint="eastAsia" w:ascii="宋体" w:hAnsi="宋体" w:eastAsia="宋体" w:cs="宋体"/>
                <w:sz w:val="24"/>
                <w:szCs w:val="24"/>
                <w:highlight w:val="none"/>
                <w:vertAlign w:val="baseline"/>
                <w:lang w:val="en-US" w:eastAsia="zh-CN"/>
              </w:rPr>
            </w:pPr>
          </w:p>
        </w:tc>
      </w:tr>
      <w:tr w14:paraId="0FDD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695" w:type="dxa"/>
            <w:vAlign w:val="center"/>
          </w:tcPr>
          <w:p w14:paraId="2FAB23BA">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清洁套装</w:t>
            </w:r>
          </w:p>
        </w:tc>
        <w:tc>
          <w:tcPr>
            <w:tcW w:w="1790" w:type="dxa"/>
            <w:vMerge w:val="continue"/>
          </w:tcPr>
          <w:p w14:paraId="7255F122">
            <w:pPr>
              <w:rPr>
                <w:rFonts w:hint="eastAsia" w:ascii="宋体" w:hAnsi="宋体" w:eastAsia="宋体" w:cs="宋体"/>
                <w:sz w:val="24"/>
                <w:szCs w:val="24"/>
                <w:highlight w:val="none"/>
                <w:vertAlign w:val="baseline"/>
                <w:lang w:val="en-US" w:eastAsia="zh-CN"/>
              </w:rPr>
            </w:pPr>
          </w:p>
        </w:tc>
        <w:tc>
          <w:tcPr>
            <w:tcW w:w="2590" w:type="dxa"/>
            <w:vMerge w:val="continue"/>
          </w:tcPr>
          <w:p w14:paraId="58097AFF">
            <w:pPr>
              <w:rPr>
                <w:rFonts w:hint="eastAsia" w:ascii="宋体" w:hAnsi="宋体" w:eastAsia="宋体" w:cs="宋体"/>
                <w:sz w:val="24"/>
                <w:szCs w:val="24"/>
                <w:highlight w:val="none"/>
                <w:vertAlign w:val="baseline"/>
                <w:lang w:val="en-US" w:eastAsia="zh-CN"/>
              </w:rPr>
            </w:pPr>
          </w:p>
        </w:tc>
        <w:tc>
          <w:tcPr>
            <w:tcW w:w="3135" w:type="dxa"/>
            <w:vMerge w:val="continue"/>
          </w:tcPr>
          <w:p w14:paraId="6179F82C">
            <w:pPr>
              <w:rPr>
                <w:rFonts w:hint="eastAsia" w:ascii="宋体" w:hAnsi="宋体" w:eastAsia="宋体" w:cs="宋体"/>
                <w:sz w:val="24"/>
                <w:szCs w:val="24"/>
                <w:highlight w:val="none"/>
                <w:vertAlign w:val="baseline"/>
                <w:lang w:val="en-US" w:eastAsia="zh-CN"/>
              </w:rPr>
            </w:pPr>
          </w:p>
        </w:tc>
      </w:tr>
      <w:tr w14:paraId="7918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695" w:type="dxa"/>
            <w:vAlign w:val="center"/>
          </w:tcPr>
          <w:p w14:paraId="794CDCD3">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粽子礼盒</w:t>
            </w:r>
          </w:p>
        </w:tc>
        <w:tc>
          <w:tcPr>
            <w:tcW w:w="1790" w:type="dxa"/>
            <w:vMerge w:val="continue"/>
          </w:tcPr>
          <w:p w14:paraId="1FC9C934">
            <w:pPr>
              <w:rPr>
                <w:rFonts w:hint="eastAsia" w:ascii="宋体" w:hAnsi="宋体" w:eastAsia="宋体" w:cs="宋体"/>
                <w:sz w:val="24"/>
                <w:szCs w:val="24"/>
                <w:highlight w:val="none"/>
                <w:vertAlign w:val="baseline"/>
                <w:lang w:val="en-US" w:eastAsia="zh-CN"/>
              </w:rPr>
            </w:pPr>
          </w:p>
        </w:tc>
        <w:tc>
          <w:tcPr>
            <w:tcW w:w="2590" w:type="dxa"/>
            <w:vMerge w:val="continue"/>
          </w:tcPr>
          <w:p w14:paraId="55360EDF">
            <w:pPr>
              <w:rPr>
                <w:rFonts w:hint="eastAsia" w:ascii="宋体" w:hAnsi="宋体" w:eastAsia="宋体" w:cs="宋体"/>
                <w:sz w:val="24"/>
                <w:szCs w:val="24"/>
                <w:highlight w:val="none"/>
                <w:vertAlign w:val="baseline"/>
                <w:lang w:val="en-US" w:eastAsia="zh-CN"/>
              </w:rPr>
            </w:pPr>
          </w:p>
        </w:tc>
        <w:tc>
          <w:tcPr>
            <w:tcW w:w="3135" w:type="dxa"/>
            <w:vMerge w:val="continue"/>
          </w:tcPr>
          <w:p w14:paraId="331878CD">
            <w:pPr>
              <w:rPr>
                <w:rFonts w:hint="eastAsia" w:ascii="宋体" w:hAnsi="宋体" w:eastAsia="宋体" w:cs="宋体"/>
                <w:sz w:val="24"/>
                <w:szCs w:val="24"/>
                <w:highlight w:val="none"/>
                <w:vertAlign w:val="baseline"/>
                <w:lang w:val="en-US" w:eastAsia="zh-CN"/>
              </w:rPr>
            </w:pPr>
          </w:p>
        </w:tc>
      </w:tr>
      <w:tr w14:paraId="2CE3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695" w:type="dxa"/>
            <w:vAlign w:val="center"/>
          </w:tcPr>
          <w:p w14:paraId="2919F5D3">
            <w:pPr>
              <w:jc w:val="center"/>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有机杂粮粥</w:t>
            </w:r>
          </w:p>
        </w:tc>
        <w:tc>
          <w:tcPr>
            <w:tcW w:w="1790" w:type="dxa"/>
            <w:vMerge w:val="continue"/>
          </w:tcPr>
          <w:p w14:paraId="2E31975C">
            <w:pPr>
              <w:rPr>
                <w:rFonts w:hint="eastAsia" w:ascii="宋体" w:hAnsi="宋体" w:eastAsia="宋体" w:cs="宋体"/>
                <w:sz w:val="24"/>
                <w:szCs w:val="24"/>
                <w:highlight w:val="none"/>
                <w:vertAlign w:val="baseline"/>
                <w:lang w:val="en-US" w:eastAsia="zh-CN"/>
              </w:rPr>
            </w:pPr>
          </w:p>
        </w:tc>
        <w:tc>
          <w:tcPr>
            <w:tcW w:w="2590" w:type="dxa"/>
            <w:vMerge w:val="continue"/>
          </w:tcPr>
          <w:p w14:paraId="0D17C7A7">
            <w:pPr>
              <w:rPr>
                <w:rFonts w:hint="eastAsia" w:ascii="宋体" w:hAnsi="宋体" w:eastAsia="宋体" w:cs="宋体"/>
                <w:sz w:val="24"/>
                <w:szCs w:val="24"/>
                <w:highlight w:val="none"/>
                <w:vertAlign w:val="baseline"/>
                <w:lang w:val="en-US" w:eastAsia="zh-CN"/>
              </w:rPr>
            </w:pPr>
          </w:p>
        </w:tc>
        <w:tc>
          <w:tcPr>
            <w:tcW w:w="3135" w:type="dxa"/>
            <w:vMerge w:val="continue"/>
          </w:tcPr>
          <w:p w14:paraId="12F35179">
            <w:pPr>
              <w:rPr>
                <w:rFonts w:hint="eastAsia" w:ascii="宋体" w:hAnsi="宋体" w:eastAsia="宋体" w:cs="宋体"/>
                <w:sz w:val="24"/>
                <w:szCs w:val="24"/>
                <w:highlight w:val="none"/>
                <w:vertAlign w:val="baseline"/>
                <w:lang w:val="en-US" w:eastAsia="zh-CN"/>
              </w:rPr>
            </w:pPr>
          </w:p>
        </w:tc>
      </w:tr>
    </w:tbl>
    <w:p w14:paraId="5EEE2EAC">
      <w:pPr>
        <w:adjustRightInd w:val="0"/>
        <w:spacing w:line="460" w:lineRule="exact"/>
        <w:ind w:firstLine="480" w:firstLineChars="200"/>
        <w:contextualSpacing/>
        <w:rPr>
          <w:rFonts w:hint="eastAsia" w:ascii="宋体" w:hAnsi="宋体" w:eastAsia="宋体"/>
          <w:b/>
          <w:sz w:val="24"/>
          <w:szCs w:val="24"/>
        </w:rPr>
      </w:pPr>
      <w:r>
        <w:rPr>
          <w:rFonts w:hint="eastAsia" w:ascii="宋体" w:hAnsi="宋体" w:eastAsia="宋体"/>
          <w:b/>
          <w:sz w:val="24"/>
          <w:szCs w:val="24"/>
          <w:lang w:val="en-US" w:eastAsia="zh-CN"/>
        </w:rPr>
        <w:t xml:space="preserve"> </w:t>
      </w:r>
      <w:r>
        <w:rPr>
          <w:rFonts w:hint="eastAsia" w:ascii="宋体" w:hAnsi="宋体" w:eastAsia="宋体"/>
          <w:b/>
          <w:sz w:val="24"/>
          <w:szCs w:val="24"/>
        </w:rPr>
        <w:t>三、项目地点：南京市高淳区古柏街道鹿鸣大道66号，南京财经大学红山学院高淳校区。</w:t>
      </w:r>
    </w:p>
    <w:p w14:paraId="0E04D54C">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rPr>
        <w:t>四、报价单位资质：</w:t>
      </w:r>
    </w:p>
    <w:p w14:paraId="7CC80796">
      <w:pPr>
        <w:adjustRightInd w:val="0"/>
        <w:snapToGrid w:val="0"/>
        <w:spacing w:line="3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必须是在</w:t>
      </w:r>
      <w:r>
        <w:rPr>
          <w:rFonts w:hint="eastAsia" w:ascii="宋体" w:hAnsi="宋体" w:cs="宋体"/>
          <w:color w:val="auto"/>
          <w:sz w:val="24"/>
          <w:szCs w:val="24"/>
          <w:highlight w:val="none"/>
          <w:lang w:val="en-US" w:eastAsia="zh-CN"/>
        </w:rPr>
        <w:t>市场监督</w:t>
      </w:r>
      <w:r>
        <w:rPr>
          <w:rFonts w:hint="eastAsia" w:ascii="宋体" w:hAnsi="宋体" w:cs="宋体"/>
          <w:color w:val="auto"/>
          <w:sz w:val="24"/>
          <w:szCs w:val="24"/>
          <w:highlight w:val="none"/>
        </w:rPr>
        <w:t>管理部门和税务部门登记注册的企业，具有独立法人资格，持有效营业执照、税务登记证、组织机构代码证（或三证合一）</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所经营项目相关的国家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行业规范要求的相关证照。</w:t>
      </w:r>
    </w:p>
    <w:p w14:paraId="5F55DD4A">
      <w:p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.具有履行合同所需的设备和专业技术能力（根据项目需求提供履行合同所必需的专业设备和专业技术人员配置加盖公章的证明材料和相关承诺函，承诺函自行编写）。</w:t>
      </w:r>
    </w:p>
    <w:p w14:paraId="1D47DD91">
      <w:pPr>
        <w:adjustRightInd w:val="0"/>
        <w:snapToGrid w:val="0"/>
        <w:spacing w:line="300" w:lineRule="auto"/>
        <w:ind w:firstLine="480" w:firstLineChars="200"/>
        <w:rPr>
          <w:rFonts w:hint="default" w:ascii="宋体" w:hAnsi="宋体" w:eastAsia="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.提供近三年内在经营活动中没有重大违法违规行为和未受行业主管部门处罚的承诺书。</w:t>
      </w:r>
    </w:p>
    <w:p w14:paraId="2A97A75E">
      <w:pPr>
        <w:adjustRightInd w:val="0"/>
        <w:snapToGrid w:val="0"/>
        <w:spacing w:line="3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提供法人证明</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、法人授权委托书</w:t>
      </w:r>
      <w:r>
        <w:rPr>
          <w:rFonts w:hint="eastAsia" w:ascii="宋体" w:hAnsi="宋体" w:cs="宋体"/>
          <w:color w:val="auto"/>
          <w:sz w:val="24"/>
          <w:szCs w:val="24"/>
          <w:highlight w:val="none"/>
          <w:lang w:val="en-US" w:eastAsia="zh-CN"/>
        </w:rPr>
        <w:t>原件</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法定代表人及</w:t>
      </w:r>
      <w:r>
        <w:rPr>
          <w:rFonts w:hint="eastAsia" w:ascii="宋体" w:hAnsi="宋体" w:cs="宋体"/>
          <w:color w:val="auto"/>
          <w:sz w:val="24"/>
          <w:szCs w:val="24"/>
          <w:highlight w:val="none"/>
        </w:rPr>
        <w:t>被委托人身份证明</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w:t>
      </w:r>
    </w:p>
    <w:p w14:paraId="1151E788">
      <w:pPr>
        <w:adjustRightInd w:val="0"/>
        <w:snapToGrid w:val="0"/>
        <w:spacing w:line="3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法律、行政法规规定的其他从事本项目资质条件。</w:t>
      </w:r>
    </w:p>
    <w:p w14:paraId="59F45001">
      <w:pPr>
        <w:adjustRightInd w:val="0"/>
        <w:snapToGrid w:val="0"/>
        <w:spacing w:line="30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不接受联合体</w:t>
      </w:r>
      <w:r>
        <w:rPr>
          <w:rFonts w:hint="eastAsia" w:ascii="宋体" w:hAnsi="宋体" w:cs="宋体"/>
          <w:color w:val="auto"/>
          <w:sz w:val="24"/>
          <w:szCs w:val="24"/>
          <w:highlight w:val="none"/>
          <w:lang w:val="en-US" w:eastAsia="zh-CN"/>
        </w:rPr>
        <w:t>参与</w:t>
      </w:r>
      <w:r>
        <w:rPr>
          <w:rFonts w:hint="eastAsia" w:ascii="宋体" w:hAnsi="宋体" w:cs="宋体"/>
          <w:color w:val="auto"/>
          <w:sz w:val="24"/>
          <w:szCs w:val="24"/>
          <w:highlight w:val="none"/>
        </w:rPr>
        <w:t>。</w:t>
      </w:r>
    </w:p>
    <w:p w14:paraId="229BE2BF">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注：上述所有证明文件均需加盖</w:t>
      </w:r>
      <w:r>
        <w:rPr>
          <w:rFonts w:hint="eastAsia" w:ascii="宋体" w:hAnsi="宋体"/>
          <w:sz w:val="24"/>
          <w:szCs w:val="24"/>
          <w:lang w:val="en-US" w:eastAsia="zh-CN"/>
        </w:rPr>
        <w:t>供应商</w:t>
      </w:r>
      <w:r>
        <w:rPr>
          <w:rFonts w:hint="eastAsia" w:ascii="宋体" w:hAnsi="宋体"/>
          <w:sz w:val="24"/>
          <w:szCs w:val="24"/>
        </w:rPr>
        <w:t>公章。</w:t>
      </w:r>
    </w:p>
    <w:p w14:paraId="7357B1AD">
      <w:pPr>
        <w:numPr>
          <w:ilvl w:val="0"/>
          <w:numId w:val="2"/>
        </w:numPr>
        <w:adjustRightInd w:val="0"/>
        <w:spacing w:line="460" w:lineRule="exact"/>
        <w:ind w:firstLine="480" w:firstLineChars="200"/>
        <w:contextualSpacing/>
        <w:rPr>
          <w:rFonts w:hint="eastAsia" w:ascii="宋体" w:hAnsi="宋体" w:cs="宋体"/>
          <w:b/>
          <w:sz w:val="24"/>
          <w:highlight w:val="none"/>
          <w:lang w:eastAsia="zh-CN"/>
        </w:rPr>
      </w:pPr>
      <w:r>
        <w:rPr>
          <w:rFonts w:hint="eastAsia" w:ascii="宋体" w:hAnsi="宋体" w:cs="宋体"/>
          <w:b/>
          <w:sz w:val="24"/>
          <w:highlight w:val="none"/>
        </w:rPr>
        <w:t>本项目的专业资格要求</w:t>
      </w:r>
      <w:r>
        <w:rPr>
          <w:rFonts w:hint="eastAsia" w:ascii="宋体" w:hAnsi="宋体" w:cs="宋体"/>
          <w:b/>
          <w:sz w:val="24"/>
          <w:highlight w:val="none"/>
          <w:lang w:eastAsia="zh-CN"/>
        </w:rPr>
        <w:t>：</w:t>
      </w:r>
    </w:p>
    <w:p w14:paraId="3E708F53">
      <w:pPr>
        <w:numPr>
          <w:ilvl w:val="0"/>
          <w:numId w:val="3"/>
        </w:numPr>
        <w:adjustRightInd w:val="0"/>
        <w:snapToGrid w:val="0"/>
        <w:spacing w:line="30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需持有《快递业务经营许可证》，并符合《邮政法》《快递暂行条例》等法规要求。</w:t>
      </w:r>
    </w:p>
    <w:p w14:paraId="257EADAD">
      <w:pPr>
        <w:numPr>
          <w:ilvl w:val="0"/>
          <w:numId w:val="3"/>
        </w:numPr>
        <w:adjustRightInd w:val="0"/>
        <w:snapToGrid w:val="0"/>
        <w:spacing w:line="30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严格遵守禁寄物品规定，避免因夹带违禁品（如液体、粉末、管制刀具）导致包裹被扣留或罚款。</w:t>
      </w:r>
    </w:p>
    <w:p w14:paraId="27B5BC19">
      <w:pPr>
        <w:numPr>
          <w:ilvl w:val="0"/>
          <w:numId w:val="3"/>
        </w:numPr>
        <w:adjustRightInd w:val="0"/>
        <w:snapToGrid w:val="0"/>
        <w:spacing w:line="30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符合《个人信息保护法》要求，对员工个人信息（如姓名、地址、电话）严格保密，防止数据泄露或滥用</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签署保密协议并采取技术手段（如加密传输、权限管理）保障数据安全。</w:t>
      </w:r>
    </w:p>
    <w:p w14:paraId="08B1877B">
      <w:pPr>
        <w:numPr>
          <w:ilvl w:val="0"/>
          <w:numId w:val="3"/>
        </w:numPr>
        <w:adjustRightInd w:val="0"/>
        <w:snapToGrid w:val="0"/>
        <w:spacing w:line="30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需具备全国或特定区域的高覆盖率，确保福利品能送达偏远地区（如乡镇、山区）。</w:t>
      </w:r>
    </w:p>
    <w:p w14:paraId="023392C3">
      <w:pPr>
        <w:numPr>
          <w:ilvl w:val="0"/>
          <w:numId w:val="3"/>
        </w:numPr>
        <w:adjustRightInd w:val="0"/>
        <w:snapToGrid w:val="0"/>
        <w:spacing w:line="30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支持月结、预存、在线支付等多种结算方式，并提供电子发票和详细对账单。</w:t>
      </w:r>
    </w:p>
    <w:p w14:paraId="62854A42">
      <w:pPr>
        <w:adjustRightInd w:val="0"/>
        <w:spacing w:line="460" w:lineRule="exact"/>
        <w:ind w:firstLine="480" w:firstLineChars="200"/>
        <w:contextualSpacing/>
        <w:rPr>
          <w:rFonts w:hint="default" w:ascii="宋体" w:hAnsi="宋体" w:eastAsia="宋体"/>
          <w:sz w:val="24"/>
          <w:szCs w:val="24"/>
          <w:lang w:val="en-US" w:eastAsia="zh-CN"/>
        </w:rPr>
      </w:pPr>
      <w:r>
        <w:rPr>
          <w:rFonts w:hint="eastAsia" w:ascii="宋体" w:hAnsi="宋体" w:eastAsia="宋体"/>
          <w:sz w:val="24"/>
          <w:szCs w:val="24"/>
        </w:rPr>
        <w:t>注：上述所有证明文件均需加盖</w:t>
      </w:r>
      <w:r>
        <w:rPr>
          <w:rFonts w:hint="eastAsia" w:ascii="宋体" w:hAnsi="宋体" w:eastAsia="宋体"/>
          <w:sz w:val="24"/>
          <w:szCs w:val="24"/>
          <w:lang w:val="en-US" w:eastAsia="zh-CN"/>
        </w:rPr>
        <w:t>供应商</w:t>
      </w:r>
      <w:r>
        <w:rPr>
          <w:rFonts w:hint="eastAsia" w:ascii="宋体" w:hAnsi="宋体" w:eastAsia="宋体"/>
          <w:sz w:val="24"/>
          <w:szCs w:val="24"/>
        </w:rPr>
        <w:t>公章。</w:t>
      </w:r>
    </w:p>
    <w:p w14:paraId="1765DCE6">
      <w:pPr>
        <w:adjustRightInd w:val="0"/>
        <w:spacing w:line="460" w:lineRule="exact"/>
        <w:ind w:firstLine="480" w:firstLineChars="200"/>
        <w:contextualSpacing/>
        <w:rPr>
          <w:rFonts w:hint="default" w:ascii="宋体" w:hAnsi="宋体" w:eastAsia="宋体"/>
          <w:b/>
          <w:sz w:val="24"/>
          <w:szCs w:val="24"/>
          <w:lang w:val="en-US" w:eastAsia="zh-CN"/>
        </w:rPr>
      </w:pPr>
      <w:r>
        <w:rPr>
          <w:rFonts w:hint="eastAsia" w:ascii="宋体" w:hAnsi="宋体" w:eastAsia="宋体"/>
          <w:b/>
          <w:sz w:val="24"/>
          <w:szCs w:val="24"/>
          <w:lang w:val="en-US" w:eastAsia="zh-CN"/>
        </w:rPr>
        <w:t>六、供应商须知：</w:t>
      </w:r>
    </w:p>
    <w:p w14:paraId="758D0F26">
      <w:pPr>
        <w:adjustRightInd w:val="0"/>
        <w:spacing w:line="360" w:lineRule="auto"/>
        <w:ind w:firstLine="480" w:firstLineChars="200"/>
        <w:contextualSpacing/>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提供明确的时效承诺（如次日达、隔日达），并确保实际送达时间与承诺一致，避免因延误影响员工体验。</w:t>
      </w:r>
    </w:p>
    <w:p w14:paraId="4BE4A8AC">
      <w:pPr>
        <w:adjustRightInd w:val="0"/>
        <w:spacing w:line="360" w:lineRule="auto"/>
        <w:ind w:firstLine="480" w:firstLineChars="200"/>
        <w:contextualSpacing/>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default" w:ascii="宋体" w:hAnsi="宋体" w:eastAsia="宋体" w:cs="宋体"/>
          <w:sz w:val="24"/>
          <w:szCs w:val="24"/>
          <w:lang w:val="en-US" w:eastAsia="zh-CN"/>
        </w:rPr>
        <w:t>提供防震、防潮、防破损的专业包装材料，对易碎品（如玻璃制品、电子产品）需加强防护。具备包裹全程追踪功能，支持实时查询物流状态，并在异常情况（如滞留、破损）时主动通知寄件人。</w:t>
      </w:r>
    </w:p>
    <w:p w14:paraId="0C1278CC">
      <w:pPr>
        <w:adjustRightInd w:val="0"/>
        <w:spacing w:line="360" w:lineRule="auto"/>
        <w:ind w:firstLine="480" w:firstLineChars="200"/>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3.针对异常费用（如超重、超区）提供申诉渠道，确保费用结算准确无误。</w:t>
      </w:r>
    </w:p>
    <w:p w14:paraId="1F5C3264">
      <w:pPr>
        <w:adjustRightInd w:val="0"/>
        <w:spacing w:line="360" w:lineRule="auto"/>
        <w:ind w:firstLine="480" w:firstLineChars="200"/>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4.针对自然灾害（如暴雨、暴雪）、疫情等突发事件制定应急预案，确保物流畅通。</w:t>
      </w:r>
    </w:p>
    <w:p w14:paraId="36768B01">
      <w:pPr>
        <w:adjustRightInd w:val="0"/>
        <w:spacing w:line="360" w:lineRule="auto"/>
        <w:ind w:firstLine="480" w:firstLineChars="200"/>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5.提供实时客服支持（如24小时热线、在线客服），快速处理异常情况（如包裹丢失、破损）。</w:t>
      </w:r>
    </w:p>
    <w:p w14:paraId="52FF6471">
      <w:pPr>
        <w:adjustRightInd w:val="0"/>
        <w:spacing w:line="360" w:lineRule="auto"/>
        <w:ind w:firstLine="480" w:firstLineChars="200"/>
        <w:contextualSpacing/>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6.提供保价服务，明确赔偿标准（如按保价金额或实际损失赔偿），并简化理赔流程。针对高价值物品（如电子产品、奢侈品）建议强制保价，降低企业风险。</w:t>
      </w:r>
    </w:p>
    <w:p w14:paraId="2E6B8096">
      <w:pPr>
        <w:adjustRightInd w:val="0"/>
        <w:spacing w:line="360" w:lineRule="auto"/>
        <w:ind w:firstLine="480" w:firstLineChars="200"/>
        <w:contextualSpacing/>
        <w:rPr>
          <w:rFonts w:hint="default" w:ascii="宋体" w:hAnsi="宋体" w:eastAsia="宋体" w:cs="宋体"/>
          <w:sz w:val="24"/>
          <w:szCs w:val="24"/>
          <w:lang w:val="en-US" w:eastAsia="zh-CN"/>
        </w:rPr>
      </w:pPr>
      <w:r>
        <w:rPr>
          <w:rFonts w:hint="eastAsia" w:ascii="宋体" w:hAnsi="宋体"/>
          <w:sz w:val="24"/>
          <w:szCs w:val="24"/>
        </w:rPr>
        <w:t>注：上述所有证明文件均需加盖</w:t>
      </w:r>
      <w:r>
        <w:rPr>
          <w:rFonts w:hint="eastAsia" w:ascii="宋体" w:hAnsi="宋体"/>
          <w:sz w:val="24"/>
          <w:szCs w:val="24"/>
          <w:lang w:val="en-US" w:eastAsia="zh-CN"/>
        </w:rPr>
        <w:t>供应商</w:t>
      </w:r>
      <w:r>
        <w:rPr>
          <w:rFonts w:hint="eastAsia" w:ascii="宋体" w:hAnsi="宋体"/>
          <w:sz w:val="24"/>
          <w:szCs w:val="24"/>
        </w:rPr>
        <w:t>公章。</w:t>
      </w:r>
    </w:p>
    <w:p w14:paraId="0FFD2798">
      <w:pPr>
        <w:adjustRightInd w:val="0"/>
        <w:spacing w:line="460" w:lineRule="exact"/>
        <w:ind w:firstLine="480" w:firstLineChars="200"/>
        <w:contextualSpacing/>
        <w:rPr>
          <w:rFonts w:hint="eastAsia" w:ascii="宋体" w:hAnsi="宋体"/>
          <w:sz w:val="24"/>
          <w:szCs w:val="24"/>
        </w:rPr>
      </w:pPr>
      <w:r>
        <w:rPr>
          <w:rFonts w:hint="eastAsia" w:ascii="宋体" w:hAnsi="宋体"/>
          <w:b/>
          <w:sz w:val="24"/>
          <w:szCs w:val="24"/>
          <w:lang w:val="en-US" w:eastAsia="zh-CN"/>
        </w:rPr>
        <w:t>七</w:t>
      </w:r>
      <w:r>
        <w:rPr>
          <w:rFonts w:hint="eastAsia" w:ascii="宋体" w:hAnsi="宋体"/>
          <w:b/>
          <w:sz w:val="24"/>
          <w:szCs w:val="24"/>
        </w:rPr>
        <w:t>、成交供应商确定</w:t>
      </w:r>
      <w:r>
        <w:rPr>
          <w:rFonts w:hint="eastAsia" w:ascii="宋体" w:hAnsi="宋体"/>
          <w:b/>
          <w:sz w:val="24"/>
          <w:szCs w:val="24"/>
          <w:lang w:eastAsia="zh-CN"/>
        </w:rPr>
        <w:t>：</w:t>
      </w:r>
      <w:r>
        <w:rPr>
          <w:rFonts w:hint="eastAsia" w:ascii="宋体" w:hAnsi="宋体"/>
          <w:b w:val="0"/>
          <w:bCs/>
          <w:sz w:val="24"/>
          <w:szCs w:val="24"/>
          <w:lang w:val="en-US" w:eastAsia="zh-CN"/>
        </w:rPr>
        <w:t>由我校</w:t>
      </w:r>
      <w:r>
        <w:rPr>
          <w:rFonts w:hint="eastAsia" w:ascii="宋体" w:hAnsi="宋体" w:cs="宋体"/>
          <w:color w:val="auto"/>
          <w:sz w:val="24"/>
          <w:szCs w:val="24"/>
          <w:lang w:val="en-US" w:eastAsia="zh-CN"/>
        </w:rPr>
        <w:t>评标小组</w:t>
      </w:r>
      <w:r>
        <w:rPr>
          <w:rFonts w:hint="eastAsia" w:ascii="宋体" w:hAnsi="宋体" w:eastAsia="宋体" w:cs="宋体"/>
          <w:color w:val="auto"/>
          <w:sz w:val="24"/>
          <w:szCs w:val="24"/>
        </w:rPr>
        <w:t>综合</w:t>
      </w:r>
      <w:r>
        <w:rPr>
          <w:rFonts w:hint="eastAsia" w:ascii="宋体" w:hAnsi="宋体" w:eastAsia="宋体" w:cs="宋体"/>
          <w:color w:val="auto"/>
          <w:sz w:val="24"/>
          <w:szCs w:val="24"/>
          <w:lang w:val="en-US" w:eastAsia="zh-CN"/>
        </w:rPr>
        <w:t>评</w:t>
      </w:r>
      <w:r>
        <w:rPr>
          <w:rFonts w:hint="eastAsia" w:ascii="宋体" w:hAnsi="宋体" w:cs="宋体"/>
          <w:color w:val="auto"/>
          <w:sz w:val="24"/>
          <w:szCs w:val="24"/>
          <w:lang w:val="en-US" w:eastAsia="zh-CN"/>
        </w:rPr>
        <w:t>审确定中标供应商</w:t>
      </w:r>
      <w:r>
        <w:rPr>
          <w:rFonts w:hint="eastAsia" w:ascii="宋体" w:hAnsi="宋体"/>
          <w:sz w:val="24"/>
          <w:szCs w:val="24"/>
        </w:rPr>
        <w:t>。</w:t>
      </w:r>
    </w:p>
    <w:p w14:paraId="276C961C">
      <w:pPr>
        <w:adjustRightInd w:val="0"/>
        <w:spacing w:line="460" w:lineRule="exact"/>
        <w:ind w:firstLine="480" w:firstLineChars="200"/>
        <w:contextualSpacing/>
        <w:rPr>
          <w:rFonts w:hint="default" w:ascii="宋体" w:hAnsi="宋体"/>
          <w:color w:val="auto"/>
          <w:sz w:val="24"/>
          <w:szCs w:val="24"/>
          <w:lang w:val="en-US" w:eastAsia="zh-CN"/>
        </w:rPr>
      </w:pPr>
      <w:r>
        <w:rPr>
          <w:rFonts w:hint="eastAsia" w:ascii="宋体" w:hAnsi="宋体"/>
          <w:b/>
          <w:sz w:val="24"/>
          <w:szCs w:val="24"/>
          <w:lang w:val="en-US" w:eastAsia="zh-CN"/>
        </w:rPr>
        <w:t>八</w:t>
      </w:r>
      <w:r>
        <w:rPr>
          <w:rFonts w:hint="eastAsia" w:ascii="宋体" w:hAnsi="宋体"/>
          <w:b/>
          <w:sz w:val="24"/>
          <w:szCs w:val="24"/>
        </w:rPr>
        <w:t>、付款方式：</w:t>
      </w:r>
      <w:r>
        <w:rPr>
          <w:rFonts w:hint="eastAsia" w:ascii="宋体" w:hAnsi="宋体"/>
          <w:b/>
          <w:sz w:val="24"/>
          <w:szCs w:val="24"/>
          <w:lang w:val="en-US" w:eastAsia="zh-CN"/>
        </w:rPr>
        <w:t>收件人全部收到快递货物且无履约纠纷后，15个工作日内付清全部快递费用</w:t>
      </w:r>
      <w:r>
        <w:rPr>
          <w:rFonts w:hint="eastAsia" w:ascii="宋体" w:hAnsi="宋体"/>
          <w:b/>
          <w:bCs/>
          <w:color w:val="auto"/>
          <w:sz w:val="24"/>
          <w:szCs w:val="24"/>
          <w:lang w:val="en-US" w:eastAsia="zh-CN"/>
        </w:rPr>
        <w:t>。开具全额增值税普通发票。</w:t>
      </w:r>
    </w:p>
    <w:p w14:paraId="63010954">
      <w:pPr>
        <w:adjustRightInd w:val="0"/>
        <w:spacing w:line="460" w:lineRule="exact"/>
        <w:ind w:firstLine="480" w:firstLineChars="200"/>
        <w:contextualSpacing/>
        <w:rPr>
          <w:rFonts w:hint="eastAsia" w:ascii="宋体" w:hAnsi="宋体"/>
          <w:sz w:val="24"/>
          <w:szCs w:val="24"/>
        </w:rPr>
      </w:pPr>
      <w:r>
        <w:rPr>
          <w:rFonts w:hint="eastAsia" w:ascii="宋体" w:hAnsi="宋体"/>
          <w:b/>
          <w:sz w:val="24"/>
          <w:szCs w:val="24"/>
          <w:lang w:val="en-US" w:eastAsia="zh-CN"/>
        </w:rPr>
        <w:t>九</w:t>
      </w:r>
      <w:r>
        <w:rPr>
          <w:rFonts w:hint="eastAsia" w:ascii="宋体" w:hAnsi="宋体"/>
          <w:b/>
          <w:sz w:val="24"/>
          <w:szCs w:val="24"/>
        </w:rPr>
        <w:t>、</w:t>
      </w:r>
      <w:r>
        <w:rPr>
          <w:rFonts w:hint="eastAsia" w:ascii="宋体" w:hAnsi="宋体"/>
          <w:b/>
          <w:sz w:val="24"/>
          <w:szCs w:val="24"/>
          <w:lang w:val="en-US" w:eastAsia="zh-CN"/>
        </w:rPr>
        <w:t>合同有效</w:t>
      </w:r>
      <w:r>
        <w:rPr>
          <w:rFonts w:hint="eastAsia" w:ascii="宋体" w:hAnsi="宋体"/>
          <w:b/>
          <w:sz w:val="24"/>
          <w:szCs w:val="24"/>
        </w:rPr>
        <w:t>期：</w:t>
      </w:r>
      <w:r>
        <w:rPr>
          <w:rFonts w:hint="eastAsia" w:ascii="宋体" w:hAnsi="宋体"/>
          <w:sz w:val="24"/>
          <w:szCs w:val="24"/>
        </w:rPr>
        <w:t>自合同签订之日起</w:t>
      </w:r>
      <w:r>
        <w:rPr>
          <w:rFonts w:hint="eastAsia" w:ascii="宋体" w:hAnsi="宋体"/>
          <w:sz w:val="24"/>
          <w:szCs w:val="24"/>
          <w:lang w:val="en-US" w:eastAsia="zh-CN"/>
        </w:rPr>
        <w:t>1年内有效</w:t>
      </w:r>
      <w:r>
        <w:rPr>
          <w:rFonts w:hint="eastAsia" w:ascii="宋体" w:hAnsi="宋体"/>
          <w:sz w:val="24"/>
          <w:szCs w:val="24"/>
        </w:rPr>
        <w:t>。</w:t>
      </w:r>
    </w:p>
    <w:p w14:paraId="3C654F5E">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lang w:val="en-US" w:eastAsia="zh-CN"/>
        </w:rPr>
        <w:t>十</w:t>
      </w:r>
      <w:r>
        <w:rPr>
          <w:rFonts w:hint="eastAsia" w:ascii="宋体" w:hAnsi="宋体"/>
          <w:b/>
          <w:sz w:val="24"/>
          <w:szCs w:val="24"/>
        </w:rPr>
        <w:t>、报价文件的组成</w:t>
      </w:r>
    </w:p>
    <w:p w14:paraId="650FE277">
      <w:pPr>
        <w:adjustRightInd w:val="0"/>
        <w:spacing w:line="360" w:lineRule="auto"/>
        <w:ind w:firstLine="480" w:firstLineChars="200"/>
        <w:contextualSpacing/>
        <w:rPr>
          <w:rFonts w:ascii="宋体" w:hAnsi="宋体" w:cs="宋体"/>
          <w:sz w:val="24"/>
          <w:szCs w:val="24"/>
        </w:rPr>
      </w:pPr>
      <w:r>
        <w:rPr>
          <w:rFonts w:hint="eastAsia" w:ascii="宋体" w:hAnsi="宋体" w:cs="宋体"/>
          <w:sz w:val="24"/>
          <w:szCs w:val="24"/>
        </w:rPr>
        <w:t>1．文件目录索引。</w:t>
      </w:r>
    </w:p>
    <w:p w14:paraId="12AA9CFD">
      <w:pPr>
        <w:adjustRightIn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2．资质证明：询价文件第</w:t>
      </w:r>
      <w:r>
        <w:rPr>
          <w:rFonts w:hint="eastAsia" w:ascii="宋体" w:hAnsi="宋体" w:cs="宋体"/>
          <w:sz w:val="24"/>
          <w:szCs w:val="24"/>
          <w:lang w:val="en-US" w:eastAsia="zh-CN"/>
        </w:rPr>
        <w:t>四</w:t>
      </w:r>
      <w:r>
        <w:rPr>
          <w:rFonts w:hint="eastAsia" w:ascii="宋体" w:hAnsi="宋体" w:cs="宋体"/>
          <w:sz w:val="24"/>
          <w:szCs w:val="24"/>
        </w:rPr>
        <w:t>项“报价单位资质”</w:t>
      </w:r>
      <w:r>
        <w:rPr>
          <w:rFonts w:hint="eastAsia" w:ascii="宋体" w:hAnsi="宋体" w:cs="宋体"/>
          <w:sz w:val="24"/>
          <w:szCs w:val="24"/>
          <w:lang w:eastAsia="zh-CN"/>
        </w:rPr>
        <w:t>、</w:t>
      </w:r>
      <w:r>
        <w:rPr>
          <w:rFonts w:hint="eastAsia" w:ascii="宋体" w:hAnsi="宋体" w:cs="宋体"/>
          <w:sz w:val="24"/>
          <w:szCs w:val="24"/>
          <w:lang w:val="en-US" w:eastAsia="zh-CN"/>
        </w:rPr>
        <w:t>第五项“</w:t>
      </w:r>
      <w:r>
        <w:rPr>
          <w:rFonts w:hint="eastAsia" w:ascii="宋体" w:hAnsi="宋体" w:cs="宋体"/>
          <w:b w:val="0"/>
          <w:bCs/>
          <w:sz w:val="24"/>
          <w:highlight w:val="none"/>
        </w:rPr>
        <w:t>本项目的专业资格要求</w:t>
      </w:r>
      <w:r>
        <w:rPr>
          <w:rFonts w:hint="eastAsia" w:ascii="宋体" w:hAnsi="宋体" w:cs="宋体"/>
          <w:sz w:val="24"/>
          <w:szCs w:val="24"/>
          <w:lang w:val="en-US" w:eastAsia="zh-CN"/>
        </w:rPr>
        <w:t>”</w:t>
      </w:r>
      <w:r>
        <w:rPr>
          <w:rFonts w:hint="eastAsia" w:ascii="宋体" w:hAnsi="宋体" w:cs="宋体"/>
          <w:sz w:val="24"/>
          <w:szCs w:val="24"/>
        </w:rPr>
        <w:t>中所要求的证明材料。</w:t>
      </w:r>
    </w:p>
    <w:p w14:paraId="505F2C7A">
      <w:pPr>
        <w:adjustRightInd w:val="0"/>
        <w:spacing w:line="360" w:lineRule="auto"/>
        <w:ind w:firstLine="480" w:firstLineChars="200"/>
        <w:contextualSpacing/>
        <w:rPr>
          <w:rFonts w:hint="eastAsia" w:ascii="宋体" w:hAnsi="宋体" w:cs="宋体"/>
          <w:sz w:val="24"/>
          <w:szCs w:val="24"/>
        </w:rPr>
      </w:pPr>
      <w:r>
        <w:rPr>
          <w:rFonts w:hint="eastAsia" w:ascii="宋体" w:hAnsi="宋体" w:cs="宋体"/>
          <w:sz w:val="24"/>
          <w:szCs w:val="24"/>
        </w:rPr>
        <w:t>3. 报价单：报价为一次性</w:t>
      </w:r>
      <w:r>
        <w:rPr>
          <w:rFonts w:hint="eastAsia" w:ascii="宋体" w:hAnsi="宋体" w:cs="宋体"/>
          <w:sz w:val="24"/>
          <w:szCs w:val="24"/>
          <w:lang w:val="en-US" w:eastAsia="zh-CN"/>
        </w:rPr>
        <w:t>含税</w:t>
      </w:r>
      <w:r>
        <w:rPr>
          <w:rFonts w:hint="eastAsia" w:ascii="宋体" w:hAnsi="宋体" w:cs="宋体"/>
          <w:sz w:val="24"/>
          <w:szCs w:val="24"/>
        </w:rPr>
        <w:t>报价，采购人不再支付其他任何费用。</w:t>
      </w:r>
    </w:p>
    <w:p w14:paraId="35694A75">
      <w:pPr>
        <w:adjustRightInd w:val="0"/>
        <w:spacing w:line="460" w:lineRule="exact"/>
        <w:ind w:firstLine="480" w:firstLineChars="200"/>
        <w:contextualSpacing/>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rPr>
        <w:t>.</w:t>
      </w:r>
      <w:r>
        <w:rPr>
          <w:rFonts w:hint="eastAsia" w:ascii="宋体" w:hAnsi="宋体" w:cs="宋体"/>
          <w:sz w:val="24"/>
          <w:szCs w:val="24"/>
          <w:lang w:val="en-US" w:eastAsia="zh-CN"/>
        </w:rPr>
        <w:t>承诺函</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询价文件第六项“供应商须知”中要求的承诺函</w:t>
      </w:r>
      <w:r>
        <w:rPr>
          <w:rFonts w:hint="eastAsia" w:ascii="宋体" w:hAnsi="宋体" w:eastAsia="宋体" w:cs="宋体"/>
          <w:sz w:val="24"/>
          <w:szCs w:val="24"/>
          <w:lang w:val="en-US" w:eastAsia="zh-CN"/>
        </w:rPr>
        <w:t>。</w:t>
      </w:r>
    </w:p>
    <w:p w14:paraId="4E0DBE40">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rPr>
        <w:t>注：提供的全部资质材料复印件须加盖</w:t>
      </w:r>
      <w:r>
        <w:rPr>
          <w:rFonts w:hint="eastAsia" w:ascii="宋体" w:hAnsi="宋体"/>
          <w:b/>
          <w:sz w:val="24"/>
          <w:szCs w:val="24"/>
          <w:lang w:val="en-US" w:eastAsia="zh-CN"/>
        </w:rPr>
        <w:t>供应商</w:t>
      </w:r>
      <w:r>
        <w:rPr>
          <w:rFonts w:hint="eastAsia" w:ascii="宋体" w:hAnsi="宋体"/>
          <w:b/>
          <w:sz w:val="24"/>
          <w:szCs w:val="24"/>
        </w:rPr>
        <w:t>公章，原件备查。</w:t>
      </w:r>
    </w:p>
    <w:p w14:paraId="08188EFE">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lang w:val="en-US" w:eastAsia="zh-CN"/>
        </w:rPr>
        <w:t>十一</w:t>
      </w:r>
      <w:r>
        <w:rPr>
          <w:rFonts w:hint="eastAsia" w:ascii="宋体" w:hAnsi="宋体"/>
          <w:b/>
          <w:sz w:val="24"/>
          <w:szCs w:val="24"/>
        </w:rPr>
        <w:t>、</w:t>
      </w:r>
      <w:r>
        <w:rPr>
          <w:rFonts w:ascii="宋体" w:hAnsi="宋体"/>
          <w:b/>
          <w:sz w:val="24"/>
          <w:szCs w:val="24"/>
        </w:rPr>
        <w:t>报价文件签</w:t>
      </w:r>
      <w:r>
        <w:rPr>
          <w:rFonts w:hint="eastAsia" w:ascii="宋体" w:hAnsi="宋体"/>
          <w:b/>
          <w:sz w:val="24"/>
          <w:szCs w:val="24"/>
        </w:rPr>
        <w:t>署和递交</w:t>
      </w:r>
    </w:p>
    <w:p w14:paraId="1CE7AA9F">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1.报价单、所有说明及承诺材料均应使用不能擦去的墨水书写或A4纸打印，由</w:t>
      </w:r>
      <w:r>
        <w:rPr>
          <w:rFonts w:hint="eastAsia" w:ascii="宋体" w:hAnsi="宋体"/>
          <w:sz w:val="24"/>
          <w:szCs w:val="24"/>
          <w:lang w:val="en-US" w:eastAsia="zh-CN"/>
        </w:rPr>
        <w:t>供应商</w:t>
      </w:r>
      <w:r>
        <w:rPr>
          <w:rFonts w:hint="eastAsia" w:ascii="宋体" w:hAnsi="宋体"/>
          <w:sz w:val="24"/>
          <w:szCs w:val="24"/>
        </w:rPr>
        <w:t>加盖公章并由法人或法人委托的代理人签名；</w:t>
      </w:r>
      <w:r>
        <w:rPr>
          <w:rFonts w:hint="eastAsia" w:ascii="宋体" w:hAnsi="宋体"/>
          <w:sz w:val="24"/>
          <w:szCs w:val="24"/>
          <w:lang w:val="en-US" w:eastAsia="zh-CN"/>
        </w:rPr>
        <w:t>报价文件共需五份，一份正本四份副本；</w:t>
      </w:r>
      <w:r>
        <w:rPr>
          <w:rFonts w:hint="eastAsia" w:ascii="宋体" w:hAnsi="宋体"/>
          <w:sz w:val="24"/>
          <w:szCs w:val="24"/>
        </w:rPr>
        <w:t>所有复印材料均须加盖公章。</w:t>
      </w:r>
    </w:p>
    <w:p w14:paraId="60CA7A1B">
      <w:pPr>
        <w:adjustRightInd w:val="0"/>
        <w:spacing w:line="480" w:lineRule="exact"/>
        <w:ind w:firstLine="480" w:firstLineChars="200"/>
        <w:contextualSpacing/>
        <w:rPr>
          <w:rFonts w:hint="eastAsia" w:ascii="宋体" w:hAnsi="宋体" w:cs="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cs="宋体"/>
          <w:sz w:val="24"/>
          <w:szCs w:val="24"/>
        </w:rPr>
        <w:t>请将密封后的报价文件递交至：南京财经大学红山学院院长办公室，地址：南京财经大学红山学院高淳校区图书馆604室。联系人：</w:t>
      </w:r>
      <w:r>
        <w:rPr>
          <w:rFonts w:hint="eastAsia" w:ascii="宋体" w:hAnsi="宋体" w:cs="宋体"/>
          <w:sz w:val="24"/>
          <w:szCs w:val="24"/>
          <w:lang w:val="en-US" w:eastAsia="zh-CN"/>
        </w:rPr>
        <w:t>徐</w:t>
      </w:r>
      <w:r>
        <w:rPr>
          <w:rFonts w:hint="eastAsia" w:ascii="宋体" w:hAnsi="宋体" w:cs="宋体"/>
          <w:sz w:val="24"/>
          <w:szCs w:val="24"/>
        </w:rPr>
        <w:t>老师，电话：</w:t>
      </w:r>
      <w:r>
        <w:rPr>
          <w:rFonts w:hint="eastAsia" w:ascii="宋体" w:hAnsi="宋体" w:cs="宋体"/>
          <w:sz w:val="24"/>
          <w:szCs w:val="24"/>
          <w:lang w:val="en-US" w:eastAsia="zh-CN"/>
        </w:rPr>
        <w:t>13913335859</w:t>
      </w:r>
      <w:r>
        <w:rPr>
          <w:rFonts w:hint="eastAsia" w:ascii="宋体" w:hAnsi="宋体" w:cs="宋体"/>
          <w:sz w:val="24"/>
          <w:szCs w:val="24"/>
        </w:rPr>
        <w:t>。</w:t>
      </w:r>
    </w:p>
    <w:p w14:paraId="45593470">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3.递交报价文件截止时间：202</w:t>
      </w:r>
      <w:r>
        <w:rPr>
          <w:rFonts w:hint="eastAsia" w:ascii="宋体" w:hAnsi="宋体"/>
          <w:sz w:val="24"/>
          <w:szCs w:val="24"/>
          <w:lang w:val="en-US" w:eastAsia="zh-CN"/>
        </w:rPr>
        <w:t>5</w:t>
      </w:r>
      <w:r>
        <w:rPr>
          <w:rFonts w:hint="eastAsia" w:ascii="宋体" w:hAnsi="宋体" w:cs="宋体"/>
          <w:sz w:val="24"/>
          <w:szCs w:val="24"/>
        </w:rPr>
        <w:t>年</w:t>
      </w:r>
      <w:r>
        <w:rPr>
          <w:rFonts w:hint="eastAsia" w:ascii="宋体" w:hAnsi="宋体" w:cs="宋体"/>
          <w:sz w:val="24"/>
          <w:szCs w:val="24"/>
          <w:lang w:val="en-US" w:eastAsia="zh-CN"/>
        </w:rPr>
        <w:t>5</w:t>
      </w:r>
      <w:r>
        <w:rPr>
          <w:rFonts w:hint="eastAsia" w:ascii="宋体" w:hAnsi="宋体" w:cs="宋体"/>
          <w:sz w:val="24"/>
          <w:szCs w:val="24"/>
        </w:rPr>
        <w:t>月</w:t>
      </w:r>
      <w:r>
        <w:rPr>
          <w:rFonts w:hint="eastAsia" w:ascii="宋体" w:hAnsi="宋体" w:cs="宋体"/>
          <w:sz w:val="24"/>
          <w:szCs w:val="24"/>
          <w:lang w:val="en-US" w:eastAsia="zh-CN"/>
        </w:rPr>
        <w:t>26</w:t>
      </w:r>
      <w:r>
        <w:rPr>
          <w:rFonts w:hint="eastAsia" w:ascii="宋体" w:hAnsi="宋体" w:cs="宋体"/>
          <w:sz w:val="24"/>
          <w:szCs w:val="24"/>
        </w:rPr>
        <w:t>日上午</w:t>
      </w:r>
      <w:r>
        <w:rPr>
          <w:rFonts w:hint="eastAsia" w:ascii="宋体" w:hAnsi="宋体" w:cs="宋体"/>
          <w:sz w:val="24"/>
          <w:szCs w:val="24"/>
          <w:lang w:val="en-US" w:eastAsia="zh-CN"/>
        </w:rPr>
        <w:t>10:30</w:t>
      </w:r>
      <w:r>
        <w:rPr>
          <w:rFonts w:hint="eastAsia" w:ascii="宋体" w:hAnsi="宋体" w:cs="宋体"/>
          <w:sz w:val="24"/>
          <w:szCs w:val="24"/>
        </w:rPr>
        <w:t>（</w:t>
      </w:r>
      <w:r>
        <w:rPr>
          <w:rFonts w:hint="eastAsia" w:ascii="宋体" w:hAnsi="宋体"/>
          <w:sz w:val="24"/>
          <w:szCs w:val="24"/>
        </w:rPr>
        <w:t>北京时间）</w:t>
      </w:r>
    </w:p>
    <w:p w14:paraId="6089589D">
      <w:pPr>
        <w:adjustRightInd w:val="0"/>
        <w:spacing w:line="460" w:lineRule="exact"/>
        <w:ind w:firstLine="480" w:firstLineChars="200"/>
        <w:contextualSpacing/>
        <w:rPr>
          <w:rFonts w:hint="eastAsia" w:ascii="宋体" w:hAnsi="宋体" w:eastAsia="宋体"/>
          <w:sz w:val="24"/>
          <w:szCs w:val="24"/>
          <w:lang w:val="en-US" w:eastAsia="zh-CN"/>
        </w:rPr>
      </w:pPr>
      <w:r>
        <w:rPr>
          <w:rFonts w:hint="eastAsia" w:ascii="宋体" w:hAnsi="宋体"/>
          <w:sz w:val="24"/>
          <w:szCs w:val="24"/>
          <w:lang w:val="en-US" w:eastAsia="zh-CN"/>
        </w:rPr>
        <w:t>4.报价文件可以采用当面递交或邮寄送达等方式，如需当面递交请提前联系相关老师，告知需入校的递送人信息申请入校。</w:t>
      </w:r>
    </w:p>
    <w:p w14:paraId="409C2A24">
      <w:pPr>
        <w:adjustRightInd w:val="0"/>
        <w:spacing w:line="460" w:lineRule="exact"/>
        <w:ind w:firstLine="480" w:firstLineChars="200"/>
        <w:contextualSpacing/>
        <w:rPr>
          <w:rFonts w:hint="eastAsia" w:ascii="宋体" w:hAnsi="宋体"/>
          <w:sz w:val="24"/>
          <w:szCs w:val="24"/>
        </w:rPr>
      </w:pPr>
      <w:r>
        <w:rPr>
          <w:rFonts w:hint="eastAsia" w:ascii="宋体" w:hAnsi="宋体"/>
          <w:b/>
          <w:sz w:val="24"/>
          <w:szCs w:val="24"/>
        </w:rPr>
        <w:t>十</w:t>
      </w:r>
      <w:r>
        <w:rPr>
          <w:rFonts w:hint="eastAsia" w:ascii="宋体" w:hAnsi="宋体"/>
          <w:b/>
          <w:sz w:val="24"/>
          <w:szCs w:val="24"/>
          <w:lang w:val="en-US" w:eastAsia="zh-CN"/>
        </w:rPr>
        <w:t>二</w:t>
      </w:r>
      <w:r>
        <w:rPr>
          <w:rFonts w:hint="eastAsia" w:ascii="宋体" w:hAnsi="宋体"/>
          <w:b/>
          <w:sz w:val="24"/>
          <w:szCs w:val="24"/>
        </w:rPr>
        <w:t>、报价有效期：</w:t>
      </w:r>
      <w:r>
        <w:rPr>
          <w:rFonts w:hint="eastAsia" w:ascii="宋体" w:hAnsi="宋体"/>
          <w:sz w:val="24"/>
          <w:szCs w:val="24"/>
        </w:rPr>
        <w:t>报价递交截止日后30个日历日内有效。</w:t>
      </w:r>
    </w:p>
    <w:p w14:paraId="46AC92E0">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rPr>
        <w:t>十</w:t>
      </w:r>
      <w:r>
        <w:rPr>
          <w:rFonts w:hint="eastAsia" w:ascii="宋体" w:hAnsi="宋体"/>
          <w:b/>
          <w:sz w:val="24"/>
          <w:szCs w:val="24"/>
          <w:lang w:val="en-US" w:eastAsia="zh-CN"/>
        </w:rPr>
        <w:t>三</w:t>
      </w:r>
      <w:r>
        <w:rPr>
          <w:rFonts w:hint="eastAsia" w:ascii="宋体" w:hAnsi="宋体"/>
          <w:b/>
          <w:sz w:val="24"/>
          <w:szCs w:val="24"/>
        </w:rPr>
        <w:t>、无效报价：</w:t>
      </w:r>
    </w:p>
    <w:p w14:paraId="59901270">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下列情况属于未能对询价文件做出实质性响应，作无效报价处理。</w:t>
      </w:r>
    </w:p>
    <w:p w14:paraId="663A8C1E">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1．报价文件没有报价单位授权代表签字和加盖公章。</w:t>
      </w:r>
    </w:p>
    <w:p w14:paraId="11362E89">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2．报价文件载明的询价项目完成期限超过询价文件规定的期限。</w:t>
      </w:r>
    </w:p>
    <w:p w14:paraId="46FD9E6A">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3．明显不符合技术规格、技术标准的要求。</w:t>
      </w:r>
    </w:p>
    <w:p w14:paraId="09D40B6D">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4．报价文件附有询价方不能接受的条件。</w:t>
      </w:r>
    </w:p>
    <w:p w14:paraId="016B405B">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5．不符合询价文件中规定的实质性要求。</w:t>
      </w:r>
    </w:p>
    <w:p w14:paraId="08165A27">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6．报价单位提供的资料被查证为虚假或伪造的。</w:t>
      </w:r>
    </w:p>
    <w:p w14:paraId="1146FBB3">
      <w:pPr>
        <w:adjustRightInd w:val="0"/>
        <w:spacing w:line="460" w:lineRule="exact"/>
        <w:ind w:firstLine="480" w:firstLineChars="200"/>
        <w:contextualSpacing/>
        <w:rPr>
          <w:rFonts w:hint="eastAsia" w:ascii="宋体" w:hAnsi="宋体"/>
          <w:b/>
          <w:sz w:val="24"/>
          <w:szCs w:val="24"/>
        </w:rPr>
      </w:pPr>
      <w:r>
        <w:rPr>
          <w:rFonts w:hint="eastAsia" w:ascii="宋体" w:hAnsi="宋体"/>
          <w:b/>
          <w:sz w:val="24"/>
          <w:szCs w:val="24"/>
        </w:rPr>
        <w:t>十</w:t>
      </w:r>
      <w:r>
        <w:rPr>
          <w:rFonts w:hint="eastAsia" w:ascii="宋体" w:hAnsi="宋体"/>
          <w:b/>
          <w:sz w:val="24"/>
          <w:szCs w:val="24"/>
          <w:lang w:val="en-US" w:eastAsia="zh-CN"/>
        </w:rPr>
        <w:t>四</w:t>
      </w:r>
      <w:r>
        <w:rPr>
          <w:rFonts w:hint="eastAsia" w:ascii="宋体" w:hAnsi="宋体"/>
          <w:b/>
          <w:sz w:val="24"/>
          <w:szCs w:val="24"/>
        </w:rPr>
        <w:t>、其他说明</w:t>
      </w:r>
    </w:p>
    <w:p w14:paraId="2921DCF4">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1．</w:t>
      </w:r>
      <w:r>
        <w:rPr>
          <w:rFonts w:hint="eastAsia" w:ascii="宋体" w:hAnsi="宋体"/>
          <w:sz w:val="24"/>
          <w:szCs w:val="24"/>
          <w:lang w:eastAsia="zh-CN"/>
        </w:rPr>
        <w:t>供应商</w:t>
      </w:r>
      <w:r>
        <w:rPr>
          <w:rFonts w:hint="eastAsia" w:ascii="宋体" w:hAnsi="宋体"/>
          <w:sz w:val="24"/>
          <w:szCs w:val="24"/>
        </w:rPr>
        <w:t>必须向询价人提供真实的资料，若</w:t>
      </w:r>
      <w:r>
        <w:rPr>
          <w:rFonts w:hint="eastAsia" w:ascii="宋体" w:hAnsi="宋体"/>
          <w:sz w:val="24"/>
          <w:szCs w:val="24"/>
          <w:lang w:eastAsia="zh-CN"/>
        </w:rPr>
        <w:t>供应商</w:t>
      </w:r>
      <w:r>
        <w:rPr>
          <w:rFonts w:hint="eastAsia" w:ascii="宋体" w:hAnsi="宋体"/>
          <w:sz w:val="24"/>
          <w:szCs w:val="24"/>
        </w:rPr>
        <w:t>所提供资料不真实，一经查证，即取消参与资格。</w:t>
      </w:r>
      <w:r>
        <w:rPr>
          <w:rFonts w:hint="eastAsia" w:ascii="宋体" w:hAnsi="宋体"/>
          <w:sz w:val="24"/>
          <w:szCs w:val="24"/>
          <w:lang w:eastAsia="zh-CN"/>
        </w:rPr>
        <w:t>供应商</w:t>
      </w:r>
      <w:r>
        <w:rPr>
          <w:rFonts w:hint="eastAsia" w:ascii="宋体" w:hAnsi="宋体"/>
          <w:sz w:val="24"/>
          <w:szCs w:val="24"/>
        </w:rPr>
        <w:t>必须按照询价文件和合同的规定履行义务，保质保量完成项目内容，不得将项目整体或分解后向他人转让。</w:t>
      </w:r>
    </w:p>
    <w:p w14:paraId="6869E2C7">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rPr>
        <w:t>2．询价文件、报价文件均为合同附件，具有同等法律效力，当合同内容与上述文件内容发生冲突时，以合同文本为准。</w:t>
      </w:r>
    </w:p>
    <w:p w14:paraId="37AB35CC">
      <w:pPr>
        <w:adjustRightInd w:val="0"/>
        <w:spacing w:line="460" w:lineRule="exact"/>
        <w:ind w:firstLine="480" w:firstLineChars="200"/>
        <w:contextualSpacing/>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．本询价文件的解释权在南京财经大学红山学院招投标工作小组。</w:t>
      </w:r>
    </w:p>
    <w:p w14:paraId="709AE0E6">
      <w:pPr>
        <w:adjustRightInd w:val="0"/>
        <w:spacing w:line="460" w:lineRule="exact"/>
        <w:ind w:firstLine="480" w:firstLineChars="200"/>
        <w:contextualSpacing/>
        <w:rPr>
          <w:rFonts w:hint="default" w:ascii="宋体" w:hAnsi="宋体" w:eastAsia="宋体"/>
          <w:b/>
          <w:bCs/>
          <w:sz w:val="24"/>
          <w:szCs w:val="24"/>
          <w:lang w:val="en-US" w:eastAsia="zh-CN"/>
        </w:rPr>
      </w:pPr>
      <w:r>
        <w:rPr>
          <w:rFonts w:hint="eastAsia" w:ascii="宋体" w:hAnsi="宋体"/>
          <w:b/>
          <w:bCs/>
          <w:sz w:val="24"/>
          <w:szCs w:val="24"/>
          <w:lang w:val="en-US" w:eastAsia="zh-CN"/>
        </w:rPr>
        <w:t>十五：联系方式：</w:t>
      </w:r>
    </w:p>
    <w:p w14:paraId="5BDB694E">
      <w:pPr>
        <w:adjustRightInd w:val="0"/>
        <w:spacing w:line="460" w:lineRule="exact"/>
        <w:ind w:firstLine="480" w:firstLineChars="200"/>
        <w:contextualSpacing/>
        <w:rPr>
          <w:rFonts w:hint="default" w:ascii="宋体" w:hAnsi="宋体" w:eastAsia="宋体"/>
          <w:b w:val="0"/>
          <w:bCs/>
          <w:sz w:val="24"/>
          <w:szCs w:val="24"/>
          <w:lang w:val="en-US" w:eastAsia="zh-CN"/>
        </w:rPr>
      </w:pPr>
      <w:r>
        <w:rPr>
          <w:rFonts w:hint="eastAsia" w:ascii="宋体" w:hAnsi="宋体"/>
          <w:b w:val="0"/>
          <w:bCs/>
          <w:sz w:val="24"/>
          <w:szCs w:val="24"/>
          <w:lang w:val="en-US" w:eastAsia="zh-CN"/>
        </w:rPr>
        <w:t>实物查看联系人：</w:t>
      </w:r>
      <w:bookmarkStart w:id="0" w:name="_GoBack"/>
      <w:r>
        <w:rPr>
          <w:rFonts w:hint="eastAsia" w:ascii="宋体" w:hAnsi="宋体"/>
          <w:b w:val="0"/>
          <w:bCs/>
          <w:sz w:val="24"/>
          <w:szCs w:val="24"/>
          <w:lang w:val="en-US" w:eastAsia="zh-CN"/>
        </w:rPr>
        <w:t>贡老师，15651919328</w:t>
      </w:r>
      <w:bookmarkEnd w:id="0"/>
    </w:p>
    <w:p w14:paraId="76D340CB">
      <w:pPr>
        <w:adjustRightInd w:val="0"/>
        <w:spacing w:line="460" w:lineRule="exact"/>
        <w:ind w:firstLine="480" w:firstLineChars="200"/>
        <w:contextualSpacing/>
        <w:rPr>
          <w:rFonts w:hint="eastAsia" w:ascii="宋体" w:hAnsi="宋体"/>
          <w:b/>
          <w:sz w:val="24"/>
          <w:szCs w:val="24"/>
        </w:rPr>
      </w:pPr>
      <w:r>
        <w:rPr>
          <w:rFonts w:hint="eastAsia" w:ascii="宋体" w:hAnsi="宋体"/>
          <w:b w:val="0"/>
          <w:bCs/>
          <w:sz w:val="24"/>
          <w:szCs w:val="24"/>
        </w:rPr>
        <w:t>项目采购联系人：</w:t>
      </w:r>
      <w:r>
        <w:rPr>
          <w:rFonts w:hint="eastAsia" w:ascii="宋体" w:hAnsi="宋体"/>
          <w:b w:val="0"/>
          <w:bCs/>
          <w:sz w:val="24"/>
          <w:szCs w:val="24"/>
          <w:lang w:val="en-US" w:eastAsia="zh-CN"/>
        </w:rPr>
        <w:t>徐</w:t>
      </w:r>
      <w:r>
        <w:rPr>
          <w:rFonts w:hint="eastAsia" w:ascii="宋体" w:hAnsi="宋体"/>
          <w:b w:val="0"/>
          <w:bCs/>
          <w:sz w:val="24"/>
          <w:szCs w:val="24"/>
        </w:rPr>
        <w:t>老师，</w:t>
      </w:r>
      <w:r>
        <w:rPr>
          <w:rFonts w:hint="eastAsia" w:ascii="宋体" w:hAnsi="宋体"/>
          <w:b w:val="0"/>
          <w:bCs/>
          <w:sz w:val="24"/>
          <w:szCs w:val="24"/>
          <w:lang w:val="en-US" w:eastAsia="zh-CN"/>
        </w:rPr>
        <w:t>18551677824</w:t>
      </w:r>
      <w:r>
        <w:rPr>
          <w:rFonts w:hint="eastAsia" w:ascii="宋体" w:hAnsi="宋体"/>
          <w:b w:val="0"/>
          <w:bCs/>
          <w:sz w:val="24"/>
          <w:szCs w:val="24"/>
        </w:rPr>
        <w:t>。</w:t>
      </w:r>
    </w:p>
    <w:p w14:paraId="54D0E4A9">
      <w:pPr>
        <w:tabs>
          <w:tab w:val="right" w:pos="9354"/>
        </w:tabs>
        <w:adjustRightInd w:val="0"/>
        <w:spacing w:line="460" w:lineRule="exact"/>
        <w:ind w:firstLine="420" w:firstLineChars="200"/>
        <w:contextualSpacing/>
        <w:rPr>
          <w:rFonts w:hint="default" w:ascii="宋体" w:hAnsi="宋体" w:eastAsia="宋体"/>
          <w:sz w:val="21"/>
          <w:szCs w:val="21"/>
          <w:lang w:val="en-US" w:eastAsia="zh-CN"/>
        </w:rPr>
      </w:pPr>
      <w:r>
        <w:rPr>
          <w:rFonts w:hint="eastAsia" w:ascii="宋体" w:hAnsi="宋体"/>
          <w:sz w:val="21"/>
          <w:szCs w:val="21"/>
          <w:lang w:val="en-US" w:eastAsia="zh-CN"/>
        </w:rPr>
        <w:t>附件1：资质审核索引表</w:t>
      </w:r>
    </w:p>
    <w:p w14:paraId="29A332F9">
      <w:pPr>
        <w:tabs>
          <w:tab w:val="right" w:pos="9354"/>
        </w:tabs>
        <w:adjustRightInd w:val="0"/>
        <w:spacing w:line="460" w:lineRule="exact"/>
        <w:ind w:firstLine="420" w:firstLineChars="200"/>
        <w:contextualSpacing/>
        <w:rPr>
          <w:rFonts w:hint="eastAsia" w:ascii="宋体" w:hAnsi="宋体"/>
          <w:sz w:val="21"/>
          <w:szCs w:val="21"/>
        </w:rPr>
      </w:pPr>
      <w:r>
        <w:rPr>
          <w:rFonts w:hint="eastAsia" w:ascii="宋体" w:hAnsi="宋体"/>
          <w:sz w:val="21"/>
          <w:szCs w:val="21"/>
        </w:rPr>
        <w:t>附件</w:t>
      </w:r>
      <w:r>
        <w:rPr>
          <w:rFonts w:hint="eastAsia" w:ascii="宋体" w:hAnsi="宋体"/>
          <w:sz w:val="21"/>
          <w:szCs w:val="21"/>
          <w:lang w:val="en-US" w:eastAsia="zh-CN"/>
        </w:rPr>
        <w:t>2</w:t>
      </w:r>
      <w:r>
        <w:rPr>
          <w:rFonts w:hint="eastAsia" w:ascii="宋体" w:hAnsi="宋体"/>
          <w:sz w:val="21"/>
          <w:szCs w:val="21"/>
        </w:rPr>
        <w:t>：报价单</w:t>
      </w:r>
    </w:p>
    <w:p w14:paraId="299F59BA">
      <w:pPr>
        <w:tabs>
          <w:tab w:val="right" w:pos="9354"/>
        </w:tabs>
        <w:adjustRightInd w:val="0"/>
        <w:spacing w:line="460" w:lineRule="exact"/>
        <w:ind w:firstLine="480" w:firstLineChars="200"/>
        <w:contextualSpacing/>
        <w:rPr>
          <w:rFonts w:hint="eastAsia" w:ascii="宋体" w:hAnsi="宋体"/>
          <w:sz w:val="24"/>
          <w:szCs w:val="24"/>
        </w:rPr>
      </w:pPr>
      <w:r>
        <w:rPr>
          <w:rFonts w:ascii="宋体" w:hAnsi="宋体"/>
          <w:sz w:val="24"/>
          <w:szCs w:val="24"/>
        </w:rPr>
        <w:tab/>
      </w:r>
    </w:p>
    <w:p w14:paraId="6F985B66">
      <w:pPr>
        <w:adjustRightInd w:val="0"/>
        <w:spacing w:line="460" w:lineRule="exact"/>
        <w:ind w:left="420" w:leftChars="200" w:firstLine="480" w:firstLineChars="200"/>
        <w:contextualSpacing/>
        <w:jc w:val="right"/>
        <w:rPr>
          <w:rFonts w:hint="eastAsia" w:ascii="宋体" w:hAnsi="宋体"/>
          <w:sz w:val="24"/>
          <w:szCs w:val="24"/>
        </w:rPr>
      </w:pPr>
      <w:r>
        <w:rPr>
          <w:rFonts w:hint="eastAsia" w:ascii="宋体" w:hAnsi="宋体"/>
          <w:sz w:val="24"/>
          <w:szCs w:val="24"/>
        </w:rPr>
        <w:t>南京财经大学红山学院</w:t>
      </w:r>
      <w:r>
        <w:rPr>
          <w:rFonts w:ascii="宋体" w:hAnsi="宋体"/>
          <w:sz w:val="24"/>
          <w:szCs w:val="24"/>
        </w:rPr>
        <w:t>招投标工作小组</w:t>
      </w:r>
    </w:p>
    <w:p w14:paraId="38ACF00B">
      <w:pPr>
        <w:adjustRightInd w:val="0"/>
        <w:spacing w:line="460" w:lineRule="exact"/>
        <w:ind w:left="420" w:leftChars="200" w:firstLine="480" w:firstLineChars="200"/>
        <w:contextualSpacing/>
        <w:jc w:val="right"/>
        <w:rPr>
          <w:rFonts w:hint="eastAsia" w:ascii="宋体" w:hAnsi="宋体"/>
          <w:sz w:val="24"/>
          <w:szCs w:val="24"/>
        </w:rPr>
      </w:pPr>
      <w:r>
        <w:rPr>
          <w:rFonts w:hint="eastAsia" w:ascii="宋体" w:hAnsi="宋体"/>
          <w:sz w:val="24"/>
          <w:szCs w:val="24"/>
        </w:rPr>
        <w:t>202</w:t>
      </w:r>
      <w:r>
        <w:rPr>
          <w:rFonts w:hint="eastAsia" w:ascii="宋体" w:hAnsi="宋体"/>
          <w:sz w:val="24"/>
          <w:szCs w:val="24"/>
          <w:lang w:val="en-US" w:eastAsia="zh-CN"/>
        </w:rPr>
        <w:t>5</w:t>
      </w:r>
      <w:r>
        <w:rPr>
          <w:rFonts w:hint="eastAsia" w:ascii="宋体" w:hAnsi="宋体"/>
          <w:sz w:val="24"/>
          <w:szCs w:val="24"/>
        </w:rPr>
        <w:t>年</w:t>
      </w:r>
      <w:r>
        <w:rPr>
          <w:rFonts w:hint="eastAsia" w:ascii="宋体" w:hAnsi="宋体"/>
          <w:sz w:val="24"/>
          <w:szCs w:val="24"/>
          <w:lang w:val="en-US" w:eastAsia="zh-CN"/>
        </w:rPr>
        <w:t>5</w:t>
      </w:r>
      <w:r>
        <w:rPr>
          <w:rFonts w:hint="eastAsia" w:ascii="宋体" w:hAnsi="宋体"/>
          <w:sz w:val="24"/>
          <w:szCs w:val="24"/>
        </w:rPr>
        <w:t>月</w:t>
      </w:r>
      <w:r>
        <w:rPr>
          <w:rFonts w:hint="eastAsia" w:ascii="宋体" w:hAnsi="宋体"/>
          <w:sz w:val="24"/>
          <w:szCs w:val="24"/>
          <w:lang w:val="en-US" w:eastAsia="zh-CN"/>
        </w:rPr>
        <w:t>21</w:t>
      </w:r>
      <w:r>
        <w:rPr>
          <w:rFonts w:hint="eastAsia" w:ascii="宋体" w:hAnsi="宋体"/>
          <w:sz w:val="24"/>
          <w:szCs w:val="24"/>
        </w:rPr>
        <w:t>日</w:t>
      </w:r>
    </w:p>
    <w:p w14:paraId="03971CE5">
      <w:pPr>
        <w:rPr>
          <w:rFonts w:hint="eastAsia" w:ascii="宋体" w:hAnsi="宋体"/>
          <w:sz w:val="24"/>
          <w:szCs w:val="24"/>
        </w:rPr>
      </w:pPr>
    </w:p>
    <w:p w14:paraId="1CE21162">
      <w:pPr>
        <w:rPr>
          <w:rFonts w:hint="eastAsia" w:ascii="宋体" w:hAnsi="宋体"/>
          <w:sz w:val="24"/>
          <w:szCs w:val="24"/>
        </w:rPr>
      </w:pPr>
    </w:p>
    <w:p w14:paraId="427462DB">
      <w:pPr>
        <w:rPr>
          <w:rFonts w:hint="eastAsia" w:ascii="宋体" w:hAnsi="宋体"/>
          <w:sz w:val="24"/>
          <w:szCs w:val="24"/>
        </w:rPr>
      </w:pPr>
    </w:p>
    <w:p w14:paraId="389C7828">
      <w:pPr>
        <w:rPr>
          <w:rFonts w:hint="eastAsia" w:ascii="宋体" w:hAnsi="宋体"/>
          <w:sz w:val="24"/>
          <w:szCs w:val="24"/>
        </w:rPr>
      </w:pPr>
    </w:p>
    <w:p w14:paraId="2DE4F9B4">
      <w:pPr>
        <w:rPr>
          <w:rFonts w:hint="eastAsia" w:ascii="宋体" w:hAnsi="宋体"/>
          <w:sz w:val="24"/>
          <w:szCs w:val="24"/>
        </w:rPr>
      </w:pPr>
    </w:p>
    <w:p w14:paraId="0CE5EF51">
      <w:pPr>
        <w:rPr>
          <w:rFonts w:hint="eastAsia" w:ascii="宋体" w:hAnsi="宋体"/>
          <w:sz w:val="24"/>
          <w:szCs w:val="24"/>
        </w:rPr>
      </w:pPr>
    </w:p>
    <w:p w14:paraId="627E34E6">
      <w:pPr>
        <w:rPr>
          <w:rFonts w:hint="eastAsia" w:ascii="宋体" w:hAnsi="宋体"/>
          <w:sz w:val="24"/>
          <w:szCs w:val="24"/>
        </w:rPr>
      </w:pPr>
    </w:p>
    <w:p w14:paraId="7549E349">
      <w:pPr>
        <w:rPr>
          <w:rFonts w:hint="eastAsia" w:ascii="宋体" w:hAnsi="宋体"/>
          <w:sz w:val="24"/>
          <w:szCs w:val="24"/>
        </w:rPr>
      </w:pPr>
    </w:p>
    <w:p w14:paraId="2C727640">
      <w:pPr>
        <w:rPr>
          <w:rFonts w:hint="eastAsia" w:ascii="宋体" w:hAnsi="宋体"/>
          <w:sz w:val="24"/>
          <w:szCs w:val="24"/>
        </w:rPr>
      </w:pPr>
    </w:p>
    <w:p w14:paraId="5AB30A58">
      <w:pPr>
        <w:rPr>
          <w:rFonts w:hint="eastAsia" w:ascii="宋体" w:hAnsi="宋体"/>
          <w:sz w:val="24"/>
          <w:szCs w:val="24"/>
        </w:rPr>
      </w:pPr>
    </w:p>
    <w:p w14:paraId="6C778A6F">
      <w:pPr>
        <w:rPr>
          <w:rFonts w:hint="eastAsia" w:ascii="宋体" w:hAnsi="宋体"/>
          <w:sz w:val="24"/>
          <w:szCs w:val="24"/>
        </w:rPr>
      </w:pPr>
    </w:p>
    <w:p w14:paraId="0A2EB1AF">
      <w:pPr>
        <w:rPr>
          <w:rFonts w:hint="eastAsia" w:ascii="宋体" w:hAnsi="宋体"/>
          <w:sz w:val="24"/>
          <w:szCs w:val="24"/>
        </w:rPr>
      </w:pPr>
    </w:p>
    <w:p w14:paraId="3186EF5E">
      <w:pPr>
        <w:rPr>
          <w:rFonts w:hint="eastAsia" w:ascii="宋体" w:hAnsi="宋体"/>
          <w:sz w:val="24"/>
          <w:szCs w:val="24"/>
        </w:rPr>
      </w:pPr>
    </w:p>
    <w:p w14:paraId="3A18586C">
      <w:pPr>
        <w:rPr>
          <w:rFonts w:hint="eastAsia" w:ascii="宋体" w:hAnsi="宋体"/>
          <w:sz w:val="24"/>
          <w:szCs w:val="24"/>
        </w:rPr>
      </w:pPr>
    </w:p>
    <w:p w14:paraId="2CAA9DD4">
      <w:pPr>
        <w:rPr>
          <w:rFonts w:hint="eastAsia" w:ascii="宋体" w:hAnsi="宋体"/>
          <w:sz w:val="24"/>
          <w:szCs w:val="24"/>
        </w:rPr>
      </w:pPr>
    </w:p>
    <w:p w14:paraId="00545984">
      <w:pPr>
        <w:rPr>
          <w:rFonts w:hint="eastAsia" w:ascii="宋体" w:hAnsi="宋体"/>
          <w:sz w:val="24"/>
          <w:szCs w:val="24"/>
        </w:rPr>
      </w:pPr>
    </w:p>
    <w:p w14:paraId="64EC4184">
      <w:pPr>
        <w:rPr>
          <w:rFonts w:hint="eastAsia" w:ascii="宋体" w:hAnsi="宋体"/>
          <w:sz w:val="24"/>
          <w:szCs w:val="24"/>
        </w:rPr>
      </w:pPr>
    </w:p>
    <w:p w14:paraId="7421099C">
      <w:pPr>
        <w:rPr>
          <w:rFonts w:hint="eastAsia" w:ascii="宋体" w:hAnsi="宋体"/>
          <w:sz w:val="24"/>
          <w:szCs w:val="24"/>
        </w:rPr>
      </w:pPr>
    </w:p>
    <w:p w14:paraId="3CF50733">
      <w:pPr>
        <w:rPr>
          <w:rFonts w:hint="eastAsia" w:ascii="宋体" w:hAnsi="宋体"/>
          <w:sz w:val="24"/>
          <w:szCs w:val="24"/>
        </w:rPr>
      </w:pPr>
    </w:p>
    <w:p w14:paraId="35D9D126">
      <w:pPr>
        <w:rPr>
          <w:rFonts w:hint="eastAsia" w:ascii="宋体" w:hAnsi="宋体"/>
          <w:sz w:val="24"/>
          <w:szCs w:val="24"/>
        </w:rPr>
      </w:pPr>
    </w:p>
    <w:p w14:paraId="299C7390">
      <w:pPr>
        <w:rPr>
          <w:rFonts w:hint="eastAsia" w:ascii="宋体" w:hAnsi="宋体"/>
          <w:sz w:val="24"/>
          <w:szCs w:val="24"/>
        </w:rPr>
      </w:pPr>
    </w:p>
    <w:p w14:paraId="052B6B13">
      <w:pPr>
        <w:rPr>
          <w:rFonts w:hint="eastAsia" w:ascii="宋体" w:hAnsi="宋体"/>
          <w:sz w:val="24"/>
          <w:szCs w:val="24"/>
        </w:rPr>
      </w:pPr>
    </w:p>
    <w:p w14:paraId="201044C9">
      <w:pPr>
        <w:rPr>
          <w:rFonts w:hint="eastAsia" w:ascii="宋体" w:hAnsi="宋体"/>
          <w:sz w:val="24"/>
          <w:szCs w:val="24"/>
        </w:rPr>
      </w:pPr>
    </w:p>
    <w:p w14:paraId="63720EAF">
      <w:pPr>
        <w:rPr>
          <w:rFonts w:hint="eastAsia" w:ascii="宋体" w:hAnsi="宋体"/>
          <w:sz w:val="24"/>
          <w:szCs w:val="24"/>
        </w:rPr>
      </w:pPr>
    </w:p>
    <w:p w14:paraId="713AECD7">
      <w:pPr>
        <w:tabs>
          <w:tab w:val="left" w:pos="368"/>
        </w:tabs>
        <w:spacing w:line="360" w:lineRule="auto"/>
        <w:jc w:val="left"/>
        <w:rPr>
          <w:rFonts w:hint="eastAsia" w:ascii="宋体" w:hAnsi="宋体" w:cs="宋体"/>
          <w:b/>
          <w:sz w:val="32"/>
          <w:highlight w:val="none"/>
        </w:rPr>
      </w:pPr>
      <w:r>
        <w:rPr>
          <w:rFonts w:hint="eastAsia" w:ascii="宋体" w:hAnsi="宋体"/>
          <w:b/>
          <w:bCs/>
          <w:sz w:val="21"/>
          <w:szCs w:val="21"/>
        </w:rPr>
        <w:t>附件</w:t>
      </w:r>
      <w:r>
        <w:rPr>
          <w:rFonts w:hint="eastAsia" w:ascii="宋体" w:hAnsi="宋体"/>
          <w:b/>
          <w:bCs/>
          <w:sz w:val="21"/>
          <w:szCs w:val="21"/>
          <w:lang w:val="en-US" w:eastAsia="zh-CN"/>
        </w:rPr>
        <w:t>1</w:t>
      </w:r>
      <w:r>
        <w:rPr>
          <w:rFonts w:hint="eastAsia" w:ascii="宋体" w:hAnsi="宋体"/>
          <w:b/>
          <w:bCs/>
          <w:sz w:val="21"/>
          <w:szCs w:val="21"/>
        </w:rPr>
        <w:t>：资质审核索引表</w:t>
      </w:r>
    </w:p>
    <w:p w14:paraId="7D43CC30">
      <w:pPr>
        <w:adjustRightInd w:val="0"/>
        <w:snapToGrid w:val="0"/>
        <w:spacing w:line="300" w:lineRule="auto"/>
        <w:jc w:val="center"/>
        <w:rPr>
          <w:rFonts w:hint="eastAsia" w:ascii="宋体" w:hAnsi="宋体" w:cs="宋体"/>
          <w:sz w:val="24"/>
          <w:highlight w:val="none"/>
        </w:rPr>
      </w:pPr>
      <w:r>
        <w:rPr>
          <w:rFonts w:hint="eastAsia" w:ascii="宋体" w:hAnsi="宋体" w:cs="宋体"/>
          <w:b/>
          <w:sz w:val="32"/>
          <w:highlight w:val="none"/>
        </w:rPr>
        <w:t>资质审核索引表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1"/>
        <w:gridCol w:w="1369"/>
      </w:tblGrid>
      <w:tr w14:paraId="2470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284" w:type="pct"/>
            <w:noWrap w:val="0"/>
            <w:vAlign w:val="center"/>
          </w:tcPr>
          <w:p w14:paraId="08356BC1">
            <w:pPr>
              <w:widowControl/>
              <w:jc w:val="center"/>
              <w:textAlignment w:val="center"/>
              <w:rPr>
                <w:rFonts w:hint="eastAsia" w:ascii="宋体" w:hAnsi="宋体" w:cs="宋体"/>
                <w:b/>
                <w:bCs/>
                <w:kern w:val="0"/>
                <w:szCs w:val="21"/>
                <w:highlight w:val="none"/>
                <w:lang w:bidi="ar"/>
              </w:rPr>
            </w:pPr>
            <w:r>
              <w:rPr>
                <w:rFonts w:hint="eastAsia" w:ascii="宋体" w:hAnsi="宋体" w:cs="宋体"/>
                <w:b/>
                <w:bCs/>
                <w:kern w:val="0"/>
                <w:szCs w:val="21"/>
                <w:highlight w:val="none"/>
                <w:lang w:bidi="ar"/>
              </w:rPr>
              <w:t>资质要求项目</w:t>
            </w:r>
          </w:p>
        </w:tc>
        <w:tc>
          <w:tcPr>
            <w:tcW w:w="715" w:type="pct"/>
            <w:noWrap w:val="0"/>
            <w:vAlign w:val="center"/>
          </w:tcPr>
          <w:p w14:paraId="2768F5D8">
            <w:pPr>
              <w:widowControl/>
              <w:jc w:val="center"/>
              <w:textAlignment w:val="center"/>
              <w:rPr>
                <w:rFonts w:hint="eastAsia" w:ascii="宋体" w:hAnsi="宋体" w:cs="宋体"/>
                <w:b/>
                <w:bCs/>
                <w:kern w:val="0"/>
                <w:szCs w:val="21"/>
                <w:highlight w:val="none"/>
                <w:lang w:bidi="ar"/>
              </w:rPr>
            </w:pPr>
            <w:r>
              <w:rPr>
                <w:rFonts w:hint="eastAsia" w:ascii="宋体" w:hAnsi="宋体" w:cs="宋体"/>
                <w:b/>
                <w:bCs/>
                <w:kern w:val="0"/>
                <w:szCs w:val="21"/>
                <w:highlight w:val="none"/>
                <w:lang w:val="en-US" w:eastAsia="zh-CN" w:bidi="ar"/>
              </w:rPr>
              <w:t>响应</w:t>
            </w:r>
            <w:r>
              <w:rPr>
                <w:rFonts w:hint="eastAsia" w:ascii="宋体" w:hAnsi="宋体" w:cs="宋体"/>
                <w:b/>
                <w:bCs/>
                <w:kern w:val="0"/>
                <w:szCs w:val="21"/>
                <w:highlight w:val="none"/>
                <w:lang w:bidi="ar"/>
              </w:rPr>
              <w:t>文件所在页码</w:t>
            </w:r>
          </w:p>
        </w:tc>
      </w:tr>
      <w:tr w14:paraId="7F0D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284" w:type="pct"/>
            <w:noWrap w:val="0"/>
            <w:vAlign w:val="top"/>
          </w:tcPr>
          <w:p w14:paraId="06ECB909">
            <w:pPr>
              <w:widowControl/>
              <w:adjustRightInd w:val="0"/>
              <w:snapToGrid w:val="0"/>
              <w:spacing w:line="300" w:lineRule="auto"/>
              <w:jc w:val="left"/>
              <w:textAlignment w:val="center"/>
              <w:rPr>
                <w:rFonts w:hint="eastAsia" w:ascii="宋体" w:hAnsi="宋体" w:cs="宋体"/>
                <w:szCs w:val="21"/>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必须是在</w:t>
            </w:r>
            <w:r>
              <w:rPr>
                <w:rFonts w:hint="eastAsia" w:ascii="宋体" w:hAnsi="宋体" w:cs="宋体"/>
                <w:color w:val="auto"/>
                <w:sz w:val="24"/>
                <w:szCs w:val="24"/>
                <w:highlight w:val="none"/>
                <w:lang w:val="en-US" w:eastAsia="zh-CN"/>
              </w:rPr>
              <w:t>市场监督</w:t>
            </w:r>
            <w:r>
              <w:rPr>
                <w:rFonts w:hint="eastAsia" w:ascii="宋体" w:hAnsi="宋体" w:cs="宋体"/>
                <w:color w:val="auto"/>
                <w:sz w:val="24"/>
                <w:szCs w:val="24"/>
                <w:highlight w:val="none"/>
              </w:rPr>
              <w:t>管理部门和税务部门登记注册的企业，具有独立法人资格，持有效营业执照、税务登记证、组织机构代码证（或三证合一）</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所经营项目相关的国家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行业规范要求的相关证照。</w:t>
            </w:r>
          </w:p>
        </w:tc>
        <w:tc>
          <w:tcPr>
            <w:tcW w:w="715" w:type="pct"/>
            <w:noWrap w:val="0"/>
            <w:vAlign w:val="top"/>
          </w:tcPr>
          <w:p w14:paraId="590D62C5">
            <w:pPr>
              <w:adjustRightInd w:val="0"/>
              <w:snapToGrid w:val="0"/>
              <w:spacing w:line="300" w:lineRule="auto"/>
              <w:ind w:firstLine="420" w:firstLineChars="200"/>
              <w:rPr>
                <w:rFonts w:ascii="宋体" w:hAnsi="宋体"/>
                <w:szCs w:val="21"/>
                <w:highlight w:val="none"/>
              </w:rPr>
            </w:pPr>
          </w:p>
        </w:tc>
      </w:tr>
      <w:tr w14:paraId="4C67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284" w:type="pct"/>
            <w:noWrap w:val="0"/>
            <w:vAlign w:val="top"/>
          </w:tcPr>
          <w:p w14:paraId="07F4DF80">
            <w:pPr>
              <w:widowControl/>
              <w:adjustRightInd w:val="0"/>
              <w:snapToGrid w:val="0"/>
              <w:spacing w:line="300" w:lineRule="auto"/>
              <w:jc w:val="left"/>
              <w:textAlignment w:val="center"/>
              <w:rPr>
                <w:rFonts w:hint="eastAsia" w:ascii="宋体" w:hAnsi="宋体" w:cs="宋体"/>
                <w:szCs w:val="21"/>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.具有履行合同所需的设备和专业技术能力（根据项目需求提供履行合同所必需的专业设备和专业技术人员配置加盖公章的证明材料和相关承诺函，承诺函自行编写）。</w:t>
            </w:r>
          </w:p>
        </w:tc>
        <w:tc>
          <w:tcPr>
            <w:tcW w:w="715" w:type="pct"/>
            <w:noWrap w:val="0"/>
            <w:vAlign w:val="top"/>
          </w:tcPr>
          <w:p w14:paraId="4D627472">
            <w:pPr>
              <w:adjustRightInd w:val="0"/>
              <w:snapToGrid w:val="0"/>
              <w:spacing w:line="300" w:lineRule="auto"/>
              <w:rPr>
                <w:rFonts w:ascii="宋体" w:hAnsi="宋体"/>
                <w:szCs w:val="21"/>
                <w:highlight w:val="none"/>
              </w:rPr>
            </w:pPr>
          </w:p>
        </w:tc>
      </w:tr>
      <w:tr w14:paraId="3640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4284" w:type="pct"/>
            <w:noWrap w:val="0"/>
            <w:vAlign w:val="top"/>
          </w:tcPr>
          <w:p w14:paraId="5A73C3FF">
            <w:pPr>
              <w:widowControl/>
              <w:adjustRightInd w:val="0"/>
              <w:snapToGrid w:val="0"/>
              <w:spacing w:line="300" w:lineRule="auto"/>
              <w:jc w:val="left"/>
              <w:textAlignment w:val="center"/>
              <w:rPr>
                <w:rFonts w:hint="eastAsia" w:ascii="宋体" w:hAnsi="宋体" w:cs="宋体"/>
                <w:szCs w:val="21"/>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.提供近三年内在经营活动中没有重大违法违规行为和未受行业主管部门处罚的承诺书。</w:t>
            </w:r>
          </w:p>
        </w:tc>
        <w:tc>
          <w:tcPr>
            <w:tcW w:w="715" w:type="pct"/>
            <w:noWrap w:val="0"/>
            <w:vAlign w:val="top"/>
          </w:tcPr>
          <w:p w14:paraId="150CD29B">
            <w:pPr>
              <w:adjustRightInd w:val="0"/>
              <w:snapToGrid w:val="0"/>
              <w:spacing w:line="300" w:lineRule="auto"/>
              <w:rPr>
                <w:rFonts w:ascii="宋体" w:hAnsi="宋体"/>
                <w:szCs w:val="21"/>
                <w:highlight w:val="none"/>
              </w:rPr>
            </w:pPr>
          </w:p>
        </w:tc>
      </w:tr>
      <w:tr w14:paraId="3342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84" w:type="pct"/>
            <w:noWrap w:val="0"/>
            <w:vAlign w:val="top"/>
          </w:tcPr>
          <w:p w14:paraId="4E548E36">
            <w:pPr>
              <w:widowControl/>
              <w:adjustRightInd w:val="0"/>
              <w:snapToGrid w:val="0"/>
              <w:spacing w:line="300" w:lineRule="auto"/>
              <w:jc w:val="left"/>
              <w:textAlignment w:val="center"/>
              <w:rPr>
                <w:rFonts w:hint="eastAsia" w:ascii="宋体" w:hAnsi="宋体" w:cs="宋体"/>
                <w:szCs w:val="21"/>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提供法人证明</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、法人授权委托书</w:t>
            </w:r>
            <w:r>
              <w:rPr>
                <w:rFonts w:hint="eastAsia" w:ascii="宋体" w:hAnsi="宋体" w:cs="宋体"/>
                <w:color w:val="auto"/>
                <w:sz w:val="24"/>
                <w:szCs w:val="24"/>
                <w:highlight w:val="none"/>
                <w:lang w:val="en-US" w:eastAsia="zh-CN"/>
              </w:rPr>
              <w:t>原件</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法定代表人及</w:t>
            </w:r>
            <w:r>
              <w:rPr>
                <w:rFonts w:hint="eastAsia" w:ascii="宋体" w:hAnsi="宋体" w:cs="宋体"/>
                <w:color w:val="auto"/>
                <w:sz w:val="24"/>
                <w:szCs w:val="24"/>
                <w:highlight w:val="none"/>
              </w:rPr>
              <w:t>被委托人身份证明</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rPr>
              <w:t>。</w:t>
            </w:r>
          </w:p>
        </w:tc>
        <w:tc>
          <w:tcPr>
            <w:tcW w:w="715" w:type="pct"/>
            <w:noWrap w:val="0"/>
            <w:vAlign w:val="top"/>
          </w:tcPr>
          <w:p w14:paraId="1FCF7349">
            <w:pPr>
              <w:adjustRightInd w:val="0"/>
              <w:snapToGrid w:val="0"/>
              <w:spacing w:line="300" w:lineRule="auto"/>
              <w:rPr>
                <w:rFonts w:ascii="宋体" w:hAnsi="宋体"/>
                <w:szCs w:val="21"/>
                <w:highlight w:val="none"/>
              </w:rPr>
            </w:pPr>
          </w:p>
        </w:tc>
      </w:tr>
      <w:tr w14:paraId="11F8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84" w:type="pct"/>
            <w:noWrap w:val="0"/>
            <w:vAlign w:val="center"/>
          </w:tcPr>
          <w:p w14:paraId="0888F24E">
            <w:pPr>
              <w:widowControl/>
              <w:adjustRightInd w:val="0"/>
              <w:snapToGrid w:val="0"/>
              <w:spacing w:line="300" w:lineRule="auto"/>
              <w:jc w:val="left"/>
              <w:textAlignment w:val="center"/>
              <w:rPr>
                <w:rFonts w:hint="eastAsia" w:ascii="宋体" w:hAnsi="宋体" w:cs="宋体"/>
                <w:szCs w:val="21"/>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法律、行政法规规定的其他从事本项目资质条件。</w:t>
            </w:r>
          </w:p>
        </w:tc>
        <w:tc>
          <w:tcPr>
            <w:tcW w:w="715" w:type="pct"/>
            <w:noWrap w:val="0"/>
            <w:vAlign w:val="top"/>
          </w:tcPr>
          <w:p w14:paraId="6912C83E">
            <w:pPr>
              <w:adjustRightInd w:val="0"/>
              <w:snapToGrid w:val="0"/>
              <w:spacing w:line="300" w:lineRule="auto"/>
              <w:rPr>
                <w:rFonts w:ascii="宋体" w:hAnsi="宋体"/>
                <w:szCs w:val="21"/>
                <w:highlight w:val="none"/>
              </w:rPr>
            </w:pPr>
          </w:p>
        </w:tc>
      </w:tr>
      <w:tr w14:paraId="05E0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84" w:type="pct"/>
            <w:noWrap w:val="0"/>
            <w:vAlign w:val="center"/>
          </w:tcPr>
          <w:p w14:paraId="37E2CCE4">
            <w:pPr>
              <w:widowControl/>
              <w:jc w:val="center"/>
              <w:textAlignment w:val="center"/>
              <w:rPr>
                <w:rFonts w:hint="eastAsia" w:ascii="宋体" w:hAnsi="宋体"/>
                <w:szCs w:val="21"/>
                <w:highlight w:val="none"/>
              </w:rPr>
            </w:pPr>
            <w:r>
              <w:rPr>
                <w:rFonts w:hint="eastAsia" w:ascii="宋体" w:hAnsi="宋体" w:cs="宋体"/>
                <w:b/>
                <w:bCs/>
                <w:kern w:val="0"/>
                <w:szCs w:val="21"/>
                <w:highlight w:val="none"/>
                <w:lang w:bidi="ar"/>
              </w:rPr>
              <w:t>特定专业资格要求项目</w:t>
            </w:r>
          </w:p>
        </w:tc>
        <w:tc>
          <w:tcPr>
            <w:tcW w:w="715" w:type="pct"/>
            <w:noWrap w:val="0"/>
            <w:vAlign w:val="center"/>
          </w:tcPr>
          <w:p w14:paraId="31DC6A74">
            <w:pPr>
              <w:widowControl/>
              <w:jc w:val="center"/>
              <w:textAlignment w:val="center"/>
              <w:rPr>
                <w:rFonts w:ascii="宋体" w:hAnsi="宋体"/>
                <w:szCs w:val="21"/>
                <w:highlight w:val="none"/>
              </w:rPr>
            </w:pPr>
            <w:r>
              <w:rPr>
                <w:rFonts w:hint="eastAsia" w:ascii="宋体" w:hAnsi="宋体" w:cs="宋体"/>
                <w:b/>
                <w:bCs/>
                <w:kern w:val="0"/>
                <w:szCs w:val="21"/>
                <w:highlight w:val="none"/>
                <w:lang w:val="en-US" w:eastAsia="zh-CN" w:bidi="ar"/>
              </w:rPr>
              <w:t>响应</w:t>
            </w:r>
            <w:r>
              <w:rPr>
                <w:rFonts w:hint="eastAsia" w:ascii="宋体" w:hAnsi="宋体" w:cs="宋体"/>
                <w:b/>
                <w:bCs/>
                <w:kern w:val="0"/>
                <w:szCs w:val="21"/>
                <w:highlight w:val="none"/>
                <w:lang w:bidi="ar"/>
              </w:rPr>
              <w:t>文件所在页码</w:t>
            </w:r>
          </w:p>
        </w:tc>
      </w:tr>
      <w:tr w14:paraId="3876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4284" w:type="pct"/>
            <w:noWrap w:val="0"/>
            <w:vAlign w:val="center"/>
          </w:tcPr>
          <w:p w14:paraId="63A02B1D">
            <w:pPr>
              <w:widowControl/>
              <w:numPr>
                <w:ilvl w:val="0"/>
                <w:numId w:val="0"/>
              </w:numPr>
              <w:adjustRightInd w:val="0"/>
              <w:snapToGrid w:val="0"/>
              <w:spacing w:line="30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1.供应商</w:t>
            </w:r>
            <w:r>
              <w:rPr>
                <w:rFonts w:hint="eastAsia" w:ascii="宋体" w:hAnsi="宋体" w:eastAsia="宋体" w:cs="宋体"/>
                <w:color w:val="auto"/>
                <w:sz w:val="24"/>
                <w:szCs w:val="24"/>
                <w:highlight w:val="none"/>
                <w:lang w:val="en-US" w:eastAsia="zh-CN"/>
              </w:rPr>
              <w:t>需持有《快递业务经营许可证》，并符合《邮政法》《快递暂行条例》等法规要求。</w:t>
            </w:r>
          </w:p>
        </w:tc>
        <w:tc>
          <w:tcPr>
            <w:tcW w:w="715" w:type="pct"/>
            <w:noWrap w:val="0"/>
            <w:vAlign w:val="top"/>
          </w:tcPr>
          <w:p w14:paraId="453EDEB6">
            <w:pPr>
              <w:adjustRightInd w:val="0"/>
              <w:snapToGrid w:val="0"/>
              <w:spacing w:line="300" w:lineRule="auto"/>
              <w:rPr>
                <w:rFonts w:ascii="宋体" w:hAnsi="宋体"/>
                <w:szCs w:val="21"/>
                <w:highlight w:val="none"/>
              </w:rPr>
            </w:pPr>
          </w:p>
        </w:tc>
      </w:tr>
      <w:tr w14:paraId="66F0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84" w:type="pct"/>
            <w:noWrap w:val="0"/>
            <w:vAlign w:val="center"/>
          </w:tcPr>
          <w:p w14:paraId="05727A32">
            <w:pPr>
              <w:widowControl/>
              <w:numPr>
                <w:ilvl w:val="0"/>
                <w:numId w:val="0"/>
              </w:numPr>
              <w:adjustRightInd w:val="0"/>
              <w:snapToGrid w:val="0"/>
              <w:spacing w:line="30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严格遵守禁寄物品规定，避免因夹带违禁品（如液体、粉末、管制刀具）导致包裹被扣留或罚款。</w:t>
            </w:r>
          </w:p>
        </w:tc>
        <w:tc>
          <w:tcPr>
            <w:tcW w:w="715" w:type="pct"/>
            <w:noWrap w:val="0"/>
            <w:vAlign w:val="top"/>
          </w:tcPr>
          <w:p w14:paraId="61ACEB78">
            <w:pPr>
              <w:adjustRightInd w:val="0"/>
              <w:snapToGrid w:val="0"/>
              <w:spacing w:line="300" w:lineRule="auto"/>
              <w:rPr>
                <w:rFonts w:hint="eastAsia" w:ascii="宋体" w:hAnsi="宋体"/>
                <w:szCs w:val="21"/>
                <w:highlight w:val="none"/>
              </w:rPr>
            </w:pPr>
          </w:p>
        </w:tc>
      </w:tr>
      <w:tr w14:paraId="4A6C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284" w:type="pct"/>
            <w:noWrap w:val="0"/>
            <w:vAlign w:val="center"/>
          </w:tcPr>
          <w:p w14:paraId="595B65F5">
            <w:pPr>
              <w:widowControl/>
              <w:numPr>
                <w:ilvl w:val="0"/>
                <w:numId w:val="0"/>
              </w:numPr>
              <w:adjustRightInd w:val="0"/>
              <w:snapToGrid w:val="0"/>
              <w:spacing w:line="30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符合《个人信息保护法》要求，对员工个人信息（如姓名、地址、电话）严格保密，防止数据泄露或滥用</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签署保密协议并采取技术手段（如加密传输、权限管理）保障数据安全。</w:t>
            </w:r>
          </w:p>
        </w:tc>
        <w:tc>
          <w:tcPr>
            <w:tcW w:w="715" w:type="pct"/>
            <w:noWrap w:val="0"/>
            <w:vAlign w:val="top"/>
          </w:tcPr>
          <w:p w14:paraId="4A907604">
            <w:pPr>
              <w:adjustRightInd w:val="0"/>
              <w:snapToGrid w:val="0"/>
              <w:spacing w:line="300" w:lineRule="auto"/>
              <w:rPr>
                <w:rFonts w:hint="eastAsia" w:ascii="宋体" w:hAnsi="宋体"/>
                <w:szCs w:val="21"/>
                <w:highlight w:val="none"/>
              </w:rPr>
            </w:pPr>
          </w:p>
        </w:tc>
      </w:tr>
      <w:tr w14:paraId="4F66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84" w:type="pct"/>
            <w:noWrap w:val="0"/>
            <w:vAlign w:val="center"/>
          </w:tcPr>
          <w:p w14:paraId="25A5F322">
            <w:pPr>
              <w:widowControl/>
              <w:numPr>
                <w:ilvl w:val="0"/>
                <w:numId w:val="0"/>
              </w:numPr>
              <w:adjustRightInd w:val="0"/>
              <w:snapToGrid w:val="0"/>
              <w:spacing w:line="30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4.供应商</w:t>
            </w:r>
            <w:r>
              <w:rPr>
                <w:rFonts w:hint="eastAsia" w:ascii="宋体" w:hAnsi="宋体" w:eastAsia="宋体" w:cs="宋体"/>
                <w:color w:val="auto"/>
                <w:sz w:val="24"/>
                <w:szCs w:val="24"/>
                <w:highlight w:val="none"/>
                <w:lang w:val="en-US" w:eastAsia="zh-CN"/>
              </w:rPr>
              <w:t>需具备全国或特定区域的高覆盖率，确保福利品能送达偏远地区（如乡镇、山区）。</w:t>
            </w:r>
          </w:p>
        </w:tc>
        <w:tc>
          <w:tcPr>
            <w:tcW w:w="715" w:type="pct"/>
            <w:noWrap w:val="0"/>
            <w:vAlign w:val="top"/>
          </w:tcPr>
          <w:p w14:paraId="6CB53716">
            <w:pPr>
              <w:adjustRightInd w:val="0"/>
              <w:snapToGrid w:val="0"/>
              <w:spacing w:line="300" w:lineRule="auto"/>
              <w:rPr>
                <w:rFonts w:hint="eastAsia" w:ascii="宋体" w:hAnsi="宋体"/>
                <w:szCs w:val="21"/>
                <w:highlight w:val="none"/>
              </w:rPr>
            </w:pPr>
          </w:p>
        </w:tc>
      </w:tr>
      <w:tr w14:paraId="3464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284" w:type="pct"/>
            <w:noWrap w:val="0"/>
            <w:vAlign w:val="center"/>
          </w:tcPr>
          <w:p w14:paraId="4527B070">
            <w:pPr>
              <w:widowControl/>
              <w:adjustRightInd w:val="0"/>
              <w:snapToGrid w:val="0"/>
              <w:spacing w:line="300" w:lineRule="auto"/>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支持月结、预存、在线支付等多种结算方式，并提供电子发票和详细对账单。</w:t>
            </w:r>
          </w:p>
        </w:tc>
        <w:tc>
          <w:tcPr>
            <w:tcW w:w="715" w:type="pct"/>
            <w:noWrap w:val="0"/>
            <w:vAlign w:val="top"/>
          </w:tcPr>
          <w:p w14:paraId="45CD3D08">
            <w:pPr>
              <w:adjustRightInd w:val="0"/>
              <w:snapToGrid w:val="0"/>
              <w:spacing w:line="300" w:lineRule="auto"/>
              <w:rPr>
                <w:rFonts w:hint="eastAsia" w:ascii="宋体" w:hAnsi="宋体"/>
                <w:szCs w:val="21"/>
                <w:highlight w:val="none"/>
              </w:rPr>
            </w:pPr>
          </w:p>
        </w:tc>
      </w:tr>
    </w:tbl>
    <w:p w14:paraId="1D74C019">
      <w:pPr>
        <w:adjustRightInd w:val="0"/>
        <w:snapToGrid w:val="0"/>
        <w:spacing w:line="300" w:lineRule="auto"/>
        <w:rPr>
          <w:rFonts w:hint="eastAsia" w:ascii="宋体" w:hAnsi="宋体" w:cs="宋体"/>
          <w:highlight w:val="none"/>
        </w:rPr>
      </w:pPr>
    </w:p>
    <w:p w14:paraId="62C7C62E">
      <w:pPr>
        <w:adjustRightInd w:val="0"/>
        <w:snapToGrid w:val="0"/>
        <w:spacing w:line="300" w:lineRule="auto"/>
        <w:rPr>
          <w:rFonts w:hint="eastAsia" w:ascii="宋体" w:hAnsi="宋体" w:cs="宋体"/>
          <w:highlight w:val="none"/>
        </w:rPr>
      </w:pPr>
      <w:r>
        <w:rPr>
          <w:rFonts w:hint="eastAsia" w:ascii="宋体" w:hAnsi="宋体" w:cs="宋体"/>
          <w:highlight w:val="none"/>
        </w:rPr>
        <w:t>注：上述所有证明文件均需加盖</w:t>
      </w:r>
      <w:r>
        <w:rPr>
          <w:rFonts w:hint="eastAsia" w:ascii="宋体" w:hAnsi="宋体" w:cs="宋体"/>
          <w:highlight w:val="none"/>
          <w:lang w:val="en-US" w:eastAsia="zh-CN"/>
        </w:rPr>
        <w:t>供应商</w:t>
      </w:r>
      <w:r>
        <w:rPr>
          <w:rFonts w:hint="eastAsia" w:ascii="宋体" w:hAnsi="宋体" w:cs="宋体"/>
          <w:highlight w:val="none"/>
        </w:rPr>
        <w:t>公章。</w:t>
      </w:r>
    </w:p>
    <w:p w14:paraId="1E9DF0BD">
      <w:pPr>
        <w:rPr>
          <w:rFonts w:hint="eastAsia" w:ascii="宋体" w:hAnsi="宋体"/>
          <w:sz w:val="24"/>
          <w:szCs w:val="24"/>
        </w:rPr>
        <w:sectPr>
          <w:headerReference r:id="rId3" w:type="default"/>
          <w:footerReference r:id="rId4" w:type="default"/>
          <w:footerReference r:id="rId5" w:type="even"/>
          <w:pgSz w:w="11906" w:h="16838"/>
          <w:pgMar w:top="1134" w:right="1418" w:bottom="1418" w:left="1134" w:header="851" w:footer="992" w:gutter="0"/>
          <w:pgNumType w:fmt="numberInDash"/>
          <w:cols w:space="425" w:num="1"/>
          <w:docGrid w:type="linesAndChars" w:linePitch="312" w:charSpace="0"/>
        </w:sectPr>
      </w:pPr>
    </w:p>
    <w:p w14:paraId="1A3A2243">
      <w:pPr>
        <w:tabs>
          <w:tab w:val="left" w:pos="368"/>
        </w:tabs>
        <w:spacing w:line="360" w:lineRule="auto"/>
        <w:jc w:val="left"/>
        <w:rPr>
          <w:rFonts w:hint="eastAsia" w:ascii="宋体" w:hAnsi="宋体" w:cs="宋体"/>
          <w:b/>
          <w:bCs/>
          <w:color w:val="auto"/>
          <w:sz w:val="21"/>
          <w:szCs w:val="21"/>
          <w:lang w:val="en-US" w:eastAsia="zh-CN"/>
        </w:rPr>
      </w:pPr>
      <w:r>
        <w:rPr>
          <w:rFonts w:hint="eastAsia" w:ascii="宋体" w:hAnsi="宋体"/>
          <w:b/>
          <w:bCs/>
          <w:sz w:val="21"/>
          <w:szCs w:val="21"/>
        </w:rPr>
        <w:t>附件</w:t>
      </w:r>
      <w:r>
        <w:rPr>
          <w:rFonts w:hint="eastAsia" w:ascii="宋体" w:hAnsi="宋体"/>
          <w:b/>
          <w:bCs/>
          <w:sz w:val="21"/>
          <w:szCs w:val="21"/>
          <w:lang w:val="en-US" w:eastAsia="zh-CN"/>
        </w:rPr>
        <w:t>2</w:t>
      </w:r>
      <w:r>
        <w:rPr>
          <w:rFonts w:hint="eastAsia" w:ascii="宋体" w:hAnsi="宋体"/>
          <w:b/>
          <w:bCs/>
          <w:sz w:val="21"/>
          <w:szCs w:val="21"/>
        </w:rPr>
        <w:t>：报价单</w:t>
      </w:r>
    </w:p>
    <w:p w14:paraId="68A82291">
      <w:pPr>
        <w:spacing w:line="360" w:lineRule="auto"/>
        <w:ind w:firstLine="880" w:firstLineChars="200"/>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南京财经大学红山学院福利品快递报价单</w:t>
      </w:r>
    </w:p>
    <w:p w14:paraId="26235967">
      <w:pPr>
        <w:spacing w:line="360" w:lineRule="auto"/>
        <w:ind w:firstLine="240" w:firstLineChars="100"/>
        <w:rPr>
          <w:rFonts w:hint="eastAsia" w:ascii="宋体" w:hAnsi="宋体" w:cs="宋体"/>
          <w:color w:val="auto"/>
          <w:sz w:val="24"/>
          <w:szCs w:val="24"/>
          <w:u w:val="single"/>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名称：</w:t>
      </w:r>
      <w:r>
        <w:rPr>
          <w:rFonts w:hint="eastAsia" w:ascii="宋体" w:hAnsi="宋体" w:cs="宋体"/>
          <w:color w:val="auto"/>
          <w:sz w:val="24"/>
          <w:szCs w:val="24"/>
          <w:u w:val="single"/>
        </w:rPr>
        <w:t xml:space="preserve">（盖章）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法定代表人（授权代表）签字</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联系方式：</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tbl>
      <w:tblPr>
        <w:tblStyle w:val="10"/>
        <w:tblpPr w:leftFromText="180" w:rightFromText="180" w:vertAnchor="text" w:horzAnchor="page" w:tblpX="1779"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9"/>
        <w:gridCol w:w="1935"/>
        <w:gridCol w:w="2280"/>
        <w:gridCol w:w="3600"/>
        <w:gridCol w:w="1960"/>
        <w:gridCol w:w="1712"/>
      </w:tblGrid>
      <w:tr w14:paraId="5229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219" w:type="dxa"/>
            <w:vAlign w:val="center"/>
          </w:tcPr>
          <w:p w14:paraId="465D98E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商品</w:t>
            </w:r>
            <w:r>
              <w:rPr>
                <w:rFonts w:hint="eastAsia" w:ascii="宋体" w:hAnsi="宋体" w:eastAsia="宋体" w:cs="宋体"/>
                <w:sz w:val="24"/>
                <w:szCs w:val="24"/>
                <w:lang w:val="en-US" w:eastAsia="zh-CN"/>
              </w:rPr>
              <w:t>名称</w:t>
            </w:r>
          </w:p>
        </w:tc>
        <w:tc>
          <w:tcPr>
            <w:tcW w:w="1935" w:type="dxa"/>
            <w:vAlign w:val="center"/>
          </w:tcPr>
          <w:p w14:paraId="688CC78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商品重量</w:t>
            </w:r>
          </w:p>
          <w:p w14:paraId="150AE27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(单位：kg)</w:t>
            </w:r>
          </w:p>
        </w:tc>
        <w:tc>
          <w:tcPr>
            <w:tcW w:w="2280" w:type="dxa"/>
            <w:vAlign w:val="center"/>
          </w:tcPr>
          <w:p w14:paraId="2C59B6F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份数</w:t>
            </w:r>
          </w:p>
        </w:tc>
        <w:tc>
          <w:tcPr>
            <w:tcW w:w="3600" w:type="dxa"/>
            <w:vAlign w:val="center"/>
          </w:tcPr>
          <w:p w14:paraId="7BDF802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项目需求</w:t>
            </w:r>
          </w:p>
        </w:tc>
        <w:tc>
          <w:tcPr>
            <w:tcW w:w="1960" w:type="dxa"/>
            <w:vAlign w:val="center"/>
          </w:tcPr>
          <w:p w14:paraId="1E139797">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报价</w:t>
            </w:r>
          </w:p>
        </w:tc>
        <w:tc>
          <w:tcPr>
            <w:tcW w:w="1712" w:type="dxa"/>
            <w:vAlign w:val="center"/>
          </w:tcPr>
          <w:p w14:paraId="5A8C1951">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时效性</w:t>
            </w:r>
          </w:p>
        </w:tc>
      </w:tr>
      <w:tr w14:paraId="36F4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219" w:type="dxa"/>
            <w:vAlign w:val="center"/>
          </w:tcPr>
          <w:p w14:paraId="5B04D18E">
            <w:pPr>
              <w:jc w:val="center"/>
              <w:rPr>
                <w:rFonts w:hint="default" w:ascii="宋体" w:hAnsi="宋体" w:eastAsia="宋体" w:cs="宋体"/>
                <w:sz w:val="24"/>
                <w:szCs w:val="24"/>
                <w:vertAlign w:val="baseline"/>
                <w:lang w:val="en-US" w:eastAsia="zh-CN"/>
              </w:rPr>
            </w:pPr>
            <w:r>
              <w:rPr>
                <w:rFonts w:hint="eastAsia" w:ascii="宋体" w:hAnsi="宋体" w:cs="宋体"/>
                <w:sz w:val="24"/>
                <w:szCs w:val="24"/>
                <w:highlight w:val="none"/>
                <w:vertAlign w:val="baseline"/>
                <w:lang w:val="en-US" w:eastAsia="zh-CN"/>
              </w:rPr>
              <w:t>橄榄油</w:t>
            </w:r>
          </w:p>
        </w:tc>
        <w:tc>
          <w:tcPr>
            <w:tcW w:w="1935" w:type="dxa"/>
            <w:vMerge w:val="restart"/>
            <w:vAlign w:val="center"/>
          </w:tcPr>
          <w:p w14:paraId="48899E6B">
            <w:p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约</w:t>
            </w:r>
            <w:r>
              <w:rPr>
                <w:rFonts w:hint="eastAsia" w:ascii="宋体" w:hAnsi="宋体" w:cs="宋体"/>
                <w:sz w:val="24"/>
                <w:szCs w:val="24"/>
                <w:vertAlign w:val="baseline"/>
                <w:lang w:val="en-US" w:eastAsia="zh-CN"/>
              </w:rPr>
              <w:t>14.92</w:t>
            </w:r>
            <w:r>
              <w:rPr>
                <w:rFonts w:hint="eastAsia" w:ascii="宋体" w:hAnsi="宋体" w:eastAsia="宋体" w:cs="宋体"/>
                <w:sz w:val="24"/>
                <w:szCs w:val="24"/>
                <w:vertAlign w:val="baseline"/>
                <w:lang w:val="en-US" w:eastAsia="zh-CN"/>
              </w:rPr>
              <w:t>kg(不含快递包装，以实际重量为准)</w:t>
            </w:r>
          </w:p>
        </w:tc>
        <w:tc>
          <w:tcPr>
            <w:tcW w:w="2280" w:type="dxa"/>
            <w:vMerge w:val="restart"/>
            <w:vAlign w:val="center"/>
          </w:tcPr>
          <w:p w14:paraId="0A0E8B22">
            <w:pPr>
              <w:jc w:val="both"/>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r>
              <w:rPr>
                <w:rFonts w:hint="eastAsia" w:ascii="宋体" w:hAnsi="宋体" w:cs="宋体"/>
                <w:sz w:val="24"/>
                <w:szCs w:val="24"/>
                <w:vertAlign w:val="baseline"/>
                <w:lang w:val="en-US" w:eastAsia="zh-CN"/>
              </w:rPr>
              <w:t>58</w:t>
            </w:r>
            <w:r>
              <w:rPr>
                <w:rFonts w:hint="eastAsia" w:ascii="宋体" w:hAnsi="宋体" w:eastAsia="宋体" w:cs="宋体"/>
                <w:sz w:val="24"/>
                <w:szCs w:val="24"/>
                <w:vertAlign w:val="baseline"/>
                <w:lang w:val="en-US" w:eastAsia="zh-CN"/>
              </w:rPr>
              <w:t>件左右。具体省份件数分布如下：</w:t>
            </w:r>
            <w:r>
              <w:rPr>
                <w:rFonts w:hint="eastAsia" w:ascii="宋体" w:hAnsi="宋体" w:cs="宋体"/>
                <w:sz w:val="24"/>
                <w:szCs w:val="24"/>
                <w:vertAlign w:val="baseline"/>
                <w:lang w:val="en-US" w:eastAsia="zh-CN"/>
              </w:rPr>
              <w:t>江苏373件、安徽41件、上海6件、重庆3件、湖北2件、河南8件、山东7件、湖南4件、广东2件、山西5件、浙江2件、江西1件、甘肃1件、新疆1件、内蒙古1件、黑龙江1件、海南1件、天津1件。</w:t>
            </w:r>
          </w:p>
          <w:p w14:paraId="5F13890D">
            <w:pPr>
              <w:jc w:val="both"/>
              <w:rPr>
                <w:rFonts w:hint="eastAsia" w:ascii="宋体" w:hAnsi="宋体" w:eastAsia="宋体" w:cs="宋体"/>
                <w:sz w:val="24"/>
                <w:szCs w:val="24"/>
                <w:vertAlign w:val="baseline"/>
                <w:lang w:val="en-US" w:eastAsia="zh-CN"/>
              </w:rPr>
            </w:pPr>
          </w:p>
        </w:tc>
        <w:tc>
          <w:tcPr>
            <w:tcW w:w="3600" w:type="dxa"/>
            <w:vMerge w:val="restart"/>
            <w:vAlign w:val="center"/>
          </w:tcPr>
          <w:p w14:paraId="56E944E9">
            <w:pPr>
              <w:numPr>
                <w:ilvl w:val="0"/>
                <w:numId w:val="0"/>
              </w:num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1.所有商品需打包成一个快递包，打包材料费用包含在收费标准中。</w:t>
            </w:r>
          </w:p>
          <w:p w14:paraId="183EA96E">
            <w:pPr>
              <w:numPr>
                <w:ilvl w:val="0"/>
                <w:numId w:val="0"/>
              </w:num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2.提供上门服务。收费标准包含人工费，快递盒费用、上门费，材料费等一切费用。</w:t>
            </w:r>
          </w:p>
          <w:p w14:paraId="07FDD6A1">
            <w:pPr>
              <w:numPr>
                <w:ilvl w:val="0"/>
                <w:numId w:val="0"/>
              </w:numPr>
              <w:ind w:leftChars="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3.报价单位需提供服务承诺(包含丢包遗失、损坏赔偿等内容)。</w:t>
            </w:r>
          </w:p>
          <w:p w14:paraId="449CD497">
            <w:pPr>
              <w:numPr>
                <w:ilvl w:val="0"/>
                <w:numId w:val="0"/>
              </w:numPr>
              <w:ind w:leftChars="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4.依实际快递数量*收费标准单价结算总收费。</w:t>
            </w:r>
          </w:p>
          <w:p w14:paraId="72D454EF">
            <w:pPr>
              <w:numPr>
                <w:ilvl w:val="0"/>
                <w:numId w:val="0"/>
              </w:numPr>
              <w:ind w:leftChars="0"/>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5.报价中需明确超重加价收费标准。</w:t>
            </w:r>
          </w:p>
          <w:p w14:paraId="05443439">
            <w:pPr>
              <w:numPr>
                <w:ilvl w:val="0"/>
                <w:numId w:val="0"/>
              </w:numPr>
              <w:ind w:leftChars="0"/>
              <w:jc w:val="both"/>
              <w:rPr>
                <w:rFonts w:hint="default"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6.以实际数量、实际重量进行结算。</w:t>
            </w:r>
          </w:p>
        </w:tc>
        <w:tc>
          <w:tcPr>
            <w:tcW w:w="1960" w:type="dxa"/>
            <w:vMerge w:val="restart"/>
          </w:tcPr>
          <w:p w14:paraId="5E4775E3">
            <w:pP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江苏：元/件   安徽：元/件   </w:t>
            </w:r>
            <w:r>
              <w:rPr>
                <w:rFonts w:hint="eastAsia" w:ascii="宋体" w:hAnsi="宋体" w:cs="宋体"/>
                <w:sz w:val="24"/>
                <w:szCs w:val="24"/>
                <w:vertAlign w:val="baseline"/>
                <w:lang w:val="en-US" w:eastAsia="zh-CN"/>
              </w:rPr>
              <w:t>上海</w:t>
            </w:r>
            <w:r>
              <w:rPr>
                <w:rFonts w:hint="eastAsia" w:ascii="宋体" w:hAnsi="宋体" w:eastAsia="宋体" w:cs="宋体"/>
                <w:sz w:val="24"/>
                <w:szCs w:val="24"/>
                <w:vertAlign w:val="baseline"/>
                <w:lang w:val="en-US" w:eastAsia="zh-CN"/>
              </w:rPr>
              <w:t xml:space="preserve">： 元/件  重庆：元/件   </w:t>
            </w:r>
            <w:r>
              <w:rPr>
                <w:rFonts w:hint="eastAsia" w:ascii="宋体" w:hAnsi="宋体" w:cs="宋体"/>
                <w:sz w:val="24"/>
                <w:szCs w:val="24"/>
                <w:vertAlign w:val="baseline"/>
                <w:lang w:val="en-US" w:eastAsia="zh-CN"/>
              </w:rPr>
              <w:t>湖北</w:t>
            </w:r>
            <w:r>
              <w:rPr>
                <w:rFonts w:hint="eastAsia" w:ascii="宋体" w:hAnsi="宋体" w:eastAsia="宋体" w:cs="宋体"/>
                <w:sz w:val="24"/>
                <w:szCs w:val="24"/>
                <w:vertAlign w:val="baseline"/>
                <w:lang w:val="en-US" w:eastAsia="zh-CN"/>
              </w:rPr>
              <w:t xml:space="preserve">： 元/件  河南： 元/件  </w:t>
            </w:r>
            <w:r>
              <w:rPr>
                <w:rFonts w:hint="eastAsia" w:ascii="宋体" w:hAnsi="宋体" w:cs="宋体"/>
                <w:sz w:val="24"/>
                <w:szCs w:val="24"/>
                <w:vertAlign w:val="baseline"/>
                <w:lang w:val="en-US" w:eastAsia="zh-CN"/>
              </w:rPr>
              <w:t>山东</w:t>
            </w:r>
            <w:r>
              <w:rPr>
                <w:rFonts w:hint="eastAsia" w:ascii="宋体" w:hAnsi="宋体" w:eastAsia="宋体" w:cs="宋体"/>
                <w:sz w:val="24"/>
                <w:szCs w:val="24"/>
                <w:vertAlign w:val="baseline"/>
                <w:lang w:val="en-US" w:eastAsia="zh-CN"/>
              </w:rPr>
              <w:t xml:space="preserve">： 元/件   湖南： 元/件  </w:t>
            </w:r>
            <w:r>
              <w:rPr>
                <w:rFonts w:hint="eastAsia" w:ascii="宋体" w:hAnsi="宋体" w:cs="宋体"/>
                <w:sz w:val="24"/>
                <w:szCs w:val="24"/>
                <w:vertAlign w:val="baseline"/>
                <w:lang w:val="en-US" w:eastAsia="zh-CN"/>
              </w:rPr>
              <w:t>广东</w:t>
            </w:r>
            <w:r>
              <w:rPr>
                <w:rFonts w:hint="eastAsia" w:ascii="宋体" w:hAnsi="宋体" w:eastAsia="宋体" w:cs="宋体"/>
                <w:sz w:val="24"/>
                <w:szCs w:val="24"/>
                <w:vertAlign w:val="baseline"/>
                <w:lang w:val="en-US" w:eastAsia="zh-CN"/>
              </w:rPr>
              <w:t xml:space="preserve">： 元/件  </w:t>
            </w:r>
            <w:r>
              <w:rPr>
                <w:rFonts w:hint="eastAsia" w:ascii="宋体" w:hAnsi="宋体" w:cs="宋体"/>
                <w:sz w:val="24"/>
                <w:szCs w:val="24"/>
                <w:vertAlign w:val="baseline"/>
                <w:lang w:val="en-US" w:eastAsia="zh-CN"/>
              </w:rPr>
              <w:t>山西：</w:t>
            </w:r>
            <w:r>
              <w:rPr>
                <w:rFonts w:hint="eastAsia" w:ascii="宋体" w:hAnsi="宋体" w:eastAsia="宋体" w:cs="宋体"/>
                <w:sz w:val="24"/>
                <w:szCs w:val="24"/>
                <w:vertAlign w:val="baseline"/>
                <w:lang w:val="en-US" w:eastAsia="zh-CN"/>
              </w:rPr>
              <w:t xml:space="preserve"> 元/件  </w:t>
            </w:r>
            <w:r>
              <w:rPr>
                <w:rFonts w:hint="eastAsia" w:ascii="宋体" w:hAnsi="宋体" w:cs="宋体"/>
                <w:sz w:val="24"/>
                <w:szCs w:val="24"/>
                <w:vertAlign w:val="baseline"/>
                <w:lang w:val="en-US" w:eastAsia="zh-CN"/>
              </w:rPr>
              <w:t>浙江</w:t>
            </w:r>
            <w:r>
              <w:rPr>
                <w:rFonts w:hint="eastAsia" w:ascii="宋体" w:hAnsi="宋体" w:eastAsia="宋体" w:cs="宋体"/>
                <w:sz w:val="24"/>
                <w:szCs w:val="24"/>
                <w:vertAlign w:val="baseline"/>
                <w:lang w:val="en-US" w:eastAsia="zh-CN"/>
              </w:rPr>
              <w:t xml:space="preserve">： 元/件  </w:t>
            </w:r>
            <w:r>
              <w:rPr>
                <w:rFonts w:hint="eastAsia" w:ascii="宋体" w:hAnsi="宋体" w:cs="宋体"/>
                <w:sz w:val="24"/>
                <w:szCs w:val="24"/>
                <w:vertAlign w:val="baseline"/>
                <w:lang w:val="en-US" w:eastAsia="zh-CN"/>
              </w:rPr>
              <w:t>江西</w:t>
            </w:r>
            <w:r>
              <w:rPr>
                <w:rFonts w:hint="eastAsia" w:ascii="宋体" w:hAnsi="宋体" w:eastAsia="宋体" w:cs="宋体"/>
                <w:sz w:val="24"/>
                <w:szCs w:val="24"/>
                <w:vertAlign w:val="baseline"/>
                <w:lang w:val="en-US" w:eastAsia="zh-CN"/>
              </w:rPr>
              <w:t xml:space="preserve">： 元/件  </w:t>
            </w:r>
            <w:r>
              <w:rPr>
                <w:rFonts w:hint="eastAsia" w:ascii="宋体" w:hAnsi="宋体" w:cs="宋体"/>
                <w:sz w:val="24"/>
                <w:szCs w:val="24"/>
                <w:vertAlign w:val="baseline"/>
                <w:lang w:val="en-US" w:eastAsia="zh-CN"/>
              </w:rPr>
              <w:t>甘肃</w:t>
            </w:r>
            <w:r>
              <w:rPr>
                <w:rFonts w:hint="eastAsia" w:ascii="宋体" w:hAnsi="宋体" w:eastAsia="宋体" w:cs="宋体"/>
                <w:sz w:val="24"/>
                <w:szCs w:val="24"/>
                <w:vertAlign w:val="baseline"/>
                <w:lang w:val="en-US" w:eastAsia="zh-CN"/>
              </w:rPr>
              <w:t xml:space="preserve">： 元/件  </w:t>
            </w:r>
            <w:r>
              <w:rPr>
                <w:rFonts w:hint="eastAsia" w:ascii="宋体" w:hAnsi="宋体" w:cs="宋体"/>
                <w:sz w:val="24"/>
                <w:szCs w:val="24"/>
                <w:vertAlign w:val="baseline"/>
                <w:lang w:val="en-US" w:eastAsia="zh-CN"/>
              </w:rPr>
              <w:t>新疆</w:t>
            </w:r>
            <w:r>
              <w:rPr>
                <w:rFonts w:hint="eastAsia" w:ascii="宋体" w:hAnsi="宋体" w:eastAsia="宋体" w:cs="宋体"/>
                <w:sz w:val="24"/>
                <w:szCs w:val="24"/>
                <w:vertAlign w:val="baseline"/>
                <w:lang w:val="en-US" w:eastAsia="zh-CN"/>
              </w:rPr>
              <w:t>： 元/件</w:t>
            </w:r>
            <w:r>
              <w:rPr>
                <w:rFonts w:hint="eastAsia" w:ascii="宋体" w:hAnsi="宋体" w:cs="宋体"/>
                <w:sz w:val="24"/>
                <w:szCs w:val="24"/>
                <w:vertAlign w:val="baseline"/>
                <w:lang w:val="en-US" w:eastAsia="zh-CN"/>
              </w:rPr>
              <w:t xml:space="preserve">  内蒙</w:t>
            </w:r>
            <w:r>
              <w:rPr>
                <w:rFonts w:hint="eastAsia" w:ascii="宋体" w:hAnsi="宋体" w:eastAsia="宋体" w:cs="宋体"/>
                <w:sz w:val="24"/>
                <w:szCs w:val="24"/>
                <w:vertAlign w:val="baseline"/>
                <w:lang w:val="en-US" w:eastAsia="zh-CN"/>
              </w:rPr>
              <w:t xml:space="preserve">： 元/件  </w:t>
            </w:r>
            <w:r>
              <w:rPr>
                <w:rFonts w:hint="eastAsia" w:ascii="宋体" w:hAnsi="宋体" w:cs="宋体"/>
                <w:sz w:val="24"/>
                <w:szCs w:val="24"/>
                <w:vertAlign w:val="baseline"/>
                <w:lang w:val="en-US" w:eastAsia="zh-CN"/>
              </w:rPr>
              <w:t>黑龙江</w:t>
            </w:r>
            <w:r>
              <w:rPr>
                <w:rFonts w:hint="eastAsia" w:ascii="宋体" w:hAnsi="宋体" w:eastAsia="宋体" w:cs="宋体"/>
                <w:sz w:val="24"/>
                <w:szCs w:val="24"/>
                <w:vertAlign w:val="baseline"/>
                <w:lang w:val="en-US" w:eastAsia="zh-CN"/>
              </w:rPr>
              <w:t xml:space="preserve">： </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元/件</w:t>
            </w:r>
          </w:p>
          <w:p w14:paraId="77DE5429">
            <w:pP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海南</w:t>
            </w:r>
            <w:r>
              <w:rPr>
                <w:rFonts w:hint="eastAsia" w:ascii="宋体" w:hAnsi="宋体" w:eastAsia="宋体" w:cs="宋体"/>
                <w:sz w:val="24"/>
                <w:szCs w:val="24"/>
                <w:vertAlign w:val="baseline"/>
                <w:lang w:val="en-US" w:eastAsia="zh-CN"/>
              </w:rPr>
              <w:t xml:space="preserve">： </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元/件</w:t>
            </w:r>
          </w:p>
          <w:p w14:paraId="28004A22">
            <w:pP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天津</w:t>
            </w:r>
            <w:r>
              <w:rPr>
                <w:rFonts w:hint="eastAsia" w:ascii="宋体" w:hAnsi="宋体" w:eastAsia="宋体" w:cs="宋体"/>
                <w:sz w:val="24"/>
                <w:szCs w:val="24"/>
                <w:vertAlign w:val="baseline"/>
                <w:lang w:val="en-US" w:eastAsia="zh-CN"/>
              </w:rPr>
              <w:t xml:space="preserve">： </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元/件</w:t>
            </w:r>
          </w:p>
        </w:tc>
        <w:tc>
          <w:tcPr>
            <w:tcW w:w="1712" w:type="dxa"/>
            <w:vMerge w:val="restart"/>
          </w:tcPr>
          <w:p w14:paraId="59987F8B">
            <w:pPr>
              <w:numPr>
                <w:ilvl w:val="0"/>
                <w:numId w:val="0"/>
              </w:numPr>
              <w:rPr>
                <w:rFonts w:hint="default" w:ascii="宋体" w:hAnsi="宋体" w:eastAsia="宋体" w:cs="宋体"/>
                <w:sz w:val="24"/>
                <w:szCs w:val="24"/>
                <w:vertAlign w:val="baseline"/>
                <w:lang w:val="en-US" w:eastAsia="zh-CN"/>
              </w:rPr>
            </w:pPr>
          </w:p>
        </w:tc>
      </w:tr>
      <w:tr w14:paraId="71D0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219" w:type="dxa"/>
            <w:vAlign w:val="center"/>
          </w:tcPr>
          <w:p w14:paraId="0DC5404B">
            <w:pPr>
              <w:jc w:val="center"/>
              <w:rPr>
                <w:rFonts w:hint="default" w:ascii="宋体" w:hAnsi="宋体" w:eastAsia="宋体" w:cs="宋体"/>
                <w:sz w:val="24"/>
                <w:szCs w:val="24"/>
                <w:vertAlign w:val="baseline"/>
                <w:lang w:val="en-US" w:eastAsia="zh-CN"/>
              </w:rPr>
            </w:pPr>
            <w:r>
              <w:rPr>
                <w:rFonts w:hint="eastAsia" w:ascii="宋体" w:hAnsi="宋体" w:cs="宋体"/>
                <w:sz w:val="24"/>
                <w:szCs w:val="24"/>
                <w:highlight w:val="none"/>
                <w:vertAlign w:val="baseline"/>
                <w:lang w:val="en-US" w:eastAsia="zh-CN"/>
              </w:rPr>
              <w:t>黑芝麻油</w:t>
            </w:r>
          </w:p>
        </w:tc>
        <w:tc>
          <w:tcPr>
            <w:tcW w:w="1935" w:type="dxa"/>
            <w:vMerge w:val="continue"/>
          </w:tcPr>
          <w:p w14:paraId="6A7F7F1F">
            <w:pPr>
              <w:rPr>
                <w:rFonts w:hint="eastAsia" w:ascii="宋体" w:hAnsi="宋体" w:eastAsia="宋体" w:cs="宋体"/>
                <w:sz w:val="24"/>
                <w:szCs w:val="24"/>
                <w:vertAlign w:val="baseline"/>
                <w:lang w:val="en-US" w:eastAsia="zh-CN"/>
              </w:rPr>
            </w:pPr>
          </w:p>
        </w:tc>
        <w:tc>
          <w:tcPr>
            <w:tcW w:w="2280" w:type="dxa"/>
            <w:vMerge w:val="continue"/>
          </w:tcPr>
          <w:p w14:paraId="5F68DDB3">
            <w:pPr>
              <w:rPr>
                <w:rFonts w:hint="eastAsia" w:ascii="宋体" w:hAnsi="宋体" w:eastAsia="宋体" w:cs="宋体"/>
                <w:sz w:val="24"/>
                <w:szCs w:val="24"/>
                <w:vertAlign w:val="baseline"/>
                <w:lang w:val="en-US" w:eastAsia="zh-CN"/>
              </w:rPr>
            </w:pPr>
          </w:p>
        </w:tc>
        <w:tc>
          <w:tcPr>
            <w:tcW w:w="3600" w:type="dxa"/>
            <w:vMerge w:val="continue"/>
          </w:tcPr>
          <w:p w14:paraId="1D1E584F">
            <w:pPr>
              <w:rPr>
                <w:rFonts w:hint="eastAsia" w:ascii="宋体" w:hAnsi="宋体" w:eastAsia="宋体" w:cs="宋体"/>
                <w:sz w:val="24"/>
                <w:szCs w:val="24"/>
                <w:vertAlign w:val="baseline"/>
                <w:lang w:val="en-US" w:eastAsia="zh-CN"/>
              </w:rPr>
            </w:pPr>
          </w:p>
        </w:tc>
        <w:tc>
          <w:tcPr>
            <w:tcW w:w="1960" w:type="dxa"/>
            <w:vMerge w:val="continue"/>
          </w:tcPr>
          <w:p w14:paraId="2EE0E3FE">
            <w:pPr>
              <w:rPr>
                <w:rFonts w:hint="eastAsia" w:ascii="宋体" w:hAnsi="宋体" w:eastAsia="宋体" w:cs="宋体"/>
                <w:sz w:val="24"/>
                <w:szCs w:val="24"/>
                <w:vertAlign w:val="baseline"/>
                <w:lang w:val="en-US" w:eastAsia="zh-CN"/>
              </w:rPr>
            </w:pPr>
          </w:p>
        </w:tc>
        <w:tc>
          <w:tcPr>
            <w:tcW w:w="1712" w:type="dxa"/>
            <w:vMerge w:val="continue"/>
          </w:tcPr>
          <w:p w14:paraId="034C0D66">
            <w:pPr>
              <w:rPr>
                <w:rFonts w:hint="eastAsia" w:ascii="宋体" w:hAnsi="宋体" w:eastAsia="宋体" w:cs="宋体"/>
                <w:sz w:val="24"/>
                <w:szCs w:val="24"/>
                <w:vertAlign w:val="baseline"/>
                <w:lang w:val="en-US" w:eastAsia="zh-CN"/>
              </w:rPr>
            </w:pPr>
          </w:p>
        </w:tc>
      </w:tr>
      <w:tr w14:paraId="3673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219" w:type="dxa"/>
            <w:vAlign w:val="center"/>
          </w:tcPr>
          <w:p w14:paraId="32F76A89">
            <w:pPr>
              <w:jc w:val="center"/>
              <w:rPr>
                <w:rFonts w:hint="default" w:ascii="宋体" w:hAnsi="宋体" w:eastAsia="宋体" w:cs="宋体"/>
                <w:sz w:val="24"/>
                <w:szCs w:val="24"/>
                <w:vertAlign w:val="baseline"/>
                <w:lang w:val="en-US" w:eastAsia="zh-CN"/>
              </w:rPr>
            </w:pPr>
            <w:r>
              <w:rPr>
                <w:rFonts w:hint="eastAsia" w:ascii="宋体" w:hAnsi="宋体" w:cs="宋体"/>
                <w:sz w:val="24"/>
                <w:szCs w:val="24"/>
                <w:highlight w:val="none"/>
                <w:vertAlign w:val="baseline"/>
                <w:lang w:val="en-US" w:eastAsia="zh-CN"/>
              </w:rPr>
              <w:t>咸鸭蛋</w:t>
            </w:r>
          </w:p>
        </w:tc>
        <w:tc>
          <w:tcPr>
            <w:tcW w:w="1935" w:type="dxa"/>
            <w:vMerge w:val="continue"/>
          </w:tcPr>
          <w:p w14:paraId="5A34846F">
            <w:pPr>
              <w:rPr>
                <w:rFonts w:hint="eastAsia" w:ascii="宋体" w:hAnsi="宋体" w:eastAsia="宋体" w:cs="宋体"/>
                <w:sz w:val="24"/>
                <w:szCs w:val="24"/>
                <w:vertAlign w:val="baseline"/>
                <w:lang w:val="en-US" w:eastAsia="zh-CN"/>
              </w:rPr>
            </w:pPr>
          </w:p>
        </w:tc>
        <w:tc>
          <w:tcPr>
            <w:tcW w:w="2280" w:type="dxa"/>
            <w:vMerge w:val="continue"/>
          </w:tcPr>
          <w:p w14:paraId="7D572668">
            <w:pPr>
              <w:rPr>
                <w:rFonts w:hint="eastAsia" w:ascii="宋体" w:hAnsi="宋体" w:eastAsia="宋体" w:cs="宋体"/>
                <w:sz w:val="24"/>
                <w:szCs w:val="24"/>
                <w:vertAlign w:val="baseline"/>
                <w:lang w:val="en-US" w:eastAsia="zh-CN"/>
              </w:rPr>
            </w:pPr>
          </w:p>
        </w:tc>
        <w:tc>
          <w:tcPr>
            <w:tcW w:w="3600" w:type="dxa"/>
            <w:vMerge w:val="continue"/>
          </w:tcPr>
          <w:p w14:paraId="179FD66D">
            <w:pPr>
              <w:rPr>
                <w:rFonts w:hint="eastAsia" w:ascii="宋体" w:hAnsi="宋体" w:eastAsia="宋体" w:cs="宋体"/>
                <w:sz w:val="24"/>
                <w:szCs w:val="24"/>
                <w:vertAlign w:val="baseline"/>
                <w:lang w:val="en-US" w:eastAsia="zh-CN"/>
              </w:rPr>
            </w:pPr>
          </w:p>
        </w:tc>
        <w:tc>
          <w:tcPr>
            <w:tcW w:w="1960" w:type="dxa"/>
            <w:vMerge w:val="continue"/>
          </w:tcPr>
          <w:p w14:paraId="7F9BD2F5">
            <w:pPr>
              <w:rPr>
                <w:rFonts w:hint="eastAsia" w:ascii="宋体" w:hAnsi="宋体" w:eastAsia="宋体" w:cs="宋体"/>
                <w:sz w:val="24"/>
                <w:szCs w:val="24"/>
                <w:vertAlign w:val="baseline"/>
                <w:lang w:val="en-US" w:eastAsia="zh-CN"/>
              </w:rPr>
            </w:pPr>
          </w:p>
        </w:tc>
        <w:tc>
          <w:tcPr>
            <w:tcW w:w="1712" w:type="dxa"/>
            <w:vMerge w:val="continue"/>
          </w:tcPr>
          <w:p w14:paraId="7EE82068">
            <w:pPr>
              <w:rPr>
                <w:rFonts w:hint="eastAsia" w:ascii="宋体" w:hAnsi="宋体" w:eastAsia="宋体" w:cs="宋体"/>
                <w:sz w:val="24"/>
                <w:szCs w:val="24"/>
                <w:vertAlign w:val="baseline"/>
                <w:lang w:val="en-US" w:eastAsia="zh-CN"/>
              </w:rPr>
            </w:pPr>
          </w:p>
        </w:tc>
      </w:tr>
      <w:tr w14:paraId="4A36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219" w:type="dxa"/>
            <w:vAlign w:val="center"/>
          </w:tcPr>
          <w:p w14:paraId="3E0705B7">
            <w:pPr>
              <w:jc w:val="center"/>
              <w:rPr>
                <w:rFonts w:hint="default" w:ascii="宋体" w:hAnsi="宋体" w:eastAsia="宋体" w:cs="宋体"/>
                <w:sz w:val="24"/>
                <w:szCs w:val="24"/>
                <w:vertAlign w:val="baseline"/>
                <w:lang w:val="en-US" w:eastAsia="zh-CN"/>
              </w:rPr>
            </w:pPr>
            <w:r>
              <w:rPr>
                <w:rFonts w:hint="eastAsia" w:ascii="宋体" w:hAnsi="宋体" w:cs="宋体"/>
                <w:sz w:val="24"/>
                <w:szCs w:val="24"/>
                <w:highlight w:val="none"/>
                <w:vertAlign w:val="baseline"/>
                <w:lang w:val="en-US" w:eastAsia="zh-CN"/>
              </w:rPr>
              <w:t>清洁套装</w:t>
            </w:r>
          </w:p>
        </w:tc>
        <w:tc>
          <w:tcPr>
            <w:tcW w:w="1935" w:type="dxa"/>
            <w:vMerge w:val="continue"/>
            <w:vAlign w:val="center"/>
          </w:tcPr>
          <w:p w14:paraId="69EC9D9F">
            <w:pPr>
              <w:jc w:val="left"/>
              <w:rPr>
                <w:rFonts w:hint="eastAsia" w:ascii="宋体" w:hAnsi="宋体" w:eastAsia="宋体" w:cs="宋体"/>
                <w:sz w:val="24"/>
                <w:szCs w:val="24"/>
                <w:vertAlign w:val="baseline"/>
                <w:lang w:val="en-US" w:eastAsia="zh-CN"/>
              </w:rPr>
            </w:pPr>
          </w:p>
        </w:tc>
        <w:tc>
          <w:tcPr>
            <w:tcW w:w="2280" w:type="dxa"/>
            <w:vMerge w:val="continue"/>
            <w:vAlign w:val="center"/>
          </w:tcPr>
          <w:p w14:paraId="0C97D777">
            <w:pPr>
              <w:jc w:val="center"/>
              <w:rPr>
                <w:rFonts w:hint="eastAsia" w:ascii="宋体" w:hAnsi="宋体" w:eastAsia="宋体" w:cs="宋体"/>
                <w:sz w:val="24"/>
                <w:szCs w:val="24"/>
                <w:vertAlign w:val="baseline"/>
                <w:lang w:val="en-US" w:eastAsia="zh-CN"/>
              </w:rPr>
            </w:pPr>
          </w:p>
        </w:tc>
        <w:tc>
          <w:tcPr>
            <w:tcW w:w="3600" w:type="dxa"/>
            <w:vMerge w:val="continue"/>
          </w:tcPr>
          <w:p w14:paraId="31B5907F">
            <w:pPr>
              <w:rPr>
                <w:rFonts w:hint="eastAsia" w:ascii="宋体" w:hAnsi="宋体" w:eastAsia="宋体" w:cs="宋体"/>
                <w:sz w:val="24"/>
                <w:szCs w:val="24"/>
                <w:vertAlign w:val="baseline"/>
                <w:lang w:val="en-US" w:eastAsia="zh-CN"/>
              </w:rPr>
            </w:pPr>
          </w:p>
        </w:tc>
        <w:tc>
          <w:tcPr>
            <w:tcW w:w="1960" w:type="dxa"/>
            <w:vMerge w:val="continue"/>
          </w:tcPr>
          <w:p w14:paraId="1071AD41">
            <w:pPr>
              <w:rPr>
                <w:rFonts w:hint="eastAsia" w:ascii="宋体" w:hAnsi="宋体" w:eastAsia="宋体" w:cs="宋体"/>
                <w:sz w:val="24"/>
                <w:szCs w:val="24"/>
                <w:vertAlign w:val="baseline"/>
                <w:lang w:val="en-US" w:eastAsia="zh-CN"/>
              </w:rPr>
            </w:pPr>
          </w:p>
        </w:tc>
        <w:tc>
          <w:tcPr>
            <w:tcW w:w="1712" w:type="dxa"/>
            <w:vMerge w:val="continue"/>
          </w:tcPr>
          <w:p w14:paraId="4306781B">
            <w:pPr>
              <w:rPr>
                <w:rFonts w:hint="eastAsia" w:ascii="宋体" w:hAnsi="宋体" w:eastAsia="宋体" w:cs="宋体"/>
                <w:sz w:val="24"/>
                <w:szCs w:val="24"/>
                <w:vertAlign w:val="baseline"/>
                <w:lang w:val="en-US" w:eastAsia="zh-CN"/>
              </w:rPr>
            </w:pPr>
          </w:p>
        </w:tc>
      </w:tr>
      <w:tr w14:paraId="7D78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219" w:type="dxa"/>
            <w:vAlign w:val="center"/>
          </w:tcPr>
          <w:p w14:paraId="6B95F7E4">
            <w:pPr>
              <w:jc w:val="center"/>
              <w:rPr>
                <w:rFonts w:hint="eastAsia" w:ascii="宋体" w:hAnsi="宋体" w:eastAsia="宋体" w:cs="宋体"/>
                <w:sz w:val="24"/>
                <w:szCs w:val="24"/>
                <w:vertAlign w:val="baseline"/>
                <w:lang w:val="en-US" w:eastAsia="zh-CN"/>
              </w:rPr>
            </w:pPr>
            <w:r>
              <w:rPr>
                <w:rFonts w:hint="eastAsia" w:ascii="宋体" w:hAnsi="宋体" w:cs="宋体"/>
                <w:sz w:val="24"/>
                <w:szCs w:val="24"/>
                <w:highlight w:val="none"/>
                <w:vertAlign w:val="baseline"/>
                <w:lang w:val="en-US" w:eastAsia="zh-CN"/>
              </w:rPr>
              <w:t>粽子礼盒</w:t>
            </w:r>
          </w:p>
        </w:tc>
        <w:tc>
          <w:tcPr>
            <w:tcW w:w="1935" w:type="dxa"/>
            <w:vMerge w:val="continue"/>
            <w:vAlign w:val="center"/>
          </w:tcPr>
          <w:p w14:paraId="6E0724A3">
            <w:pPr>
              <w:jc w:val="left"/>
              <w:rPr>
                <w:rFonts w:hint="eastAsia" w:ascii="宋体" w:hAnsi="宋体" w:eastAsia="宋体" w:cs="宋体"/>
                <w:sz w:val="24"/>
                <w:szCs w:val="24"/>
                <w:vertAlign w:val="baseline"/>
                <w:lang w:val="en-US" w:eastAsia="zh-CN"/>
              </w:rPr>
            </w:pPr>
          </w:p>
        </w:tc>
        <w:tc>
          <w:tcPr>
            <w:tcW w:w="2280" w:type="dxa"/>
            <w:vMerge w:val="continue"/>
            <w:vAlign w:val="center"/>
          </w:tcPr>
          <w:p w14:paraId="0F7E7250">
            <w:pPr>
              <w:jc w:val="center"/>
              <w:rPr>
                <w:rFonts w:hint="eastAsia" w:ascii="宋体" w:hAnsi="宋体" w:eastAsia="宋体" w:cs="宋体"/>
                <w:sz w:val="24"/>
                <w:szCs w:val="24"/>
                <w:vertAlign w:val="baseline"/>
                <w:lang w:val="en-US" w:eastAsia="zh-CN"/>
              </w:rPr>
            </w:pPr>
          </w:p>
        </w:tc>
        <w:tc>
          <w:tcPr>
            <w:tcW w:w="3600" w:type="dxa"/>
            <w:vMerge w:val="continue"/>
          </w:tcPr>
          <w:p w14:paraId="67890992">
            <w:pPr>
              <w:rPr>
                <w:rFonts w:hint="eastAsia" w:ascii="宋体" w:hAnsi="宋体" w:eastAsia="宋体" w:cs="宋体"/>
                <w:sz w:val="24"/>
                <w:szCs w:val="24"/>
                <w:vertAlign w:val="baseline"/>
                <w:lang w:val="en-US" w:eastAsia="zh-CN"/>
              </w:rPr>
            </w:pPr>
          </w:p>
        </w:tc>
        <w:tc>
          <w:tcPr>
            <w:tcW w:w="1960" w:type="dxa"/>
            <w:vMerge w:val="continue"/>
          </w:tcPr>
          <w:p w14:paraId="589956DC">
            <w:pPr>
              <w:rPr>
                <w:rFonts w:hint="eastAsia" w:ascii="宋体" w:hAnsi="宋体" w:eastAsia="宋体" w:cs="宋体"/>
                <w:sz w:val="24"/>
                <w:szCs w:val="24"/>
                <w:vertAlign w:val="baseline"/>
                <w:lang w:val="en-US" w:eastAsia="zh-CN"/>
              </w:rPr>
            </w:pPr>
          </w:p>
        </w:tc>
        <w:tc>
          <w:tcPr>
            <w:tcW w:w="1712" w:type="dxa"/>
            <w:vMerge w:val="continue"/>
          </w:tcPr>
          <w:p w14:paraId="773577CF">
            <w:pPr>
              <w:rPr>
                <w:rFonts w:hint="eastAsia" w:ascii="宋体" w:hAnsi="宋体" w:eastAsia="宋体" w:cs="宋体"/>
                <w:sz w:val="24"/>
                <w:szCs w:val="24"/>
                <w:vertAlign w:val="baseline"/>
                <w:lang w:val="en-US" w:eastAsia="zh-CN"/>
              </w:rPr>
            </w:pPr>
          </w:p>
        </w:tc>
      </w:tr>
      <w:tr w14:paraId="33AA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19" w:type="dxa"/>
            <w:vAlign w:val="center"/>
          </w:tcPr>
          <w:p w14:paraId="07E4D3F1">
            <w:pPr>
              <w:jc w:val="center"/>
              <w:rPr>
                <w:rFonts w:hint="default" w:ascii="宋体" w:hAnsi="宋体" w:eastAsia="宋体" w:cs="宋体"/>
                <w:sz w:val="24"/>
                <w:szCs w:val="24"/>
                <w:vertAlign w:val="baseline"/>
                <w:lang w:val="en-US" w:eastAsia="zh-CN"/>
              </w:rPr>
            </w:pPr>
            <w:r>
              <w:rPr>
                <w:rFonts w:hint="eastAsia" w:ascii="宋体" w:hAnsi="宋体" w:cs="宋体"/>
                <w:sz w:val="24"/>
                <w:szCs w:val="24"/>
                <w:highlight w:val="none"/>
                <w:vertAlign w:val="baseline"/>
                <w:lang w:val="en-US" w:eastAsia="zh-CN"/>
              </w:rPr>
              <w:t>有机杂粮粥</w:t>
            </w:r>
          </w:p>
        </w:tc>
        <w:tc>
          <w:tcPr>
            <w:tcW w:w="1935" w:type="dxa"/>
            <w:vMerge w:val="continue"/>
          </w:tcPr>
          <w:p w14:paraId="70BED6B3">
            <w:pPr>
              <w:rPr>
                <w:rFonts w:hint="eastAsia" w:ascii="宋体" w:hAnsi="宋体" w:eastAsia="宋体" w:cs="宋体"/>
                <w:sz w:val="24"/>
                <w:szCs w:val="24"/>
                <w:vertAlign w:val="baseline"/>
                <w:lang w:val="en-US" w:eastAsia="zh-CN"/>
              </w:rPr>
            </w:pPr>
          </w:p>
        </w:tc>
        <w:tc>
          <w:tcPr>
            <w:tcW w:w="2280" w:type="dxa"/>
            <w:vMerge w:val="continue"/>
          </w:tcPr>
          <w:p w14:paraId="31145817">
            <w:pPr>
              <w:rPr>
                <w:rFonts w:hint="eastAsia" w:ascii="宋体" w:hAnsi="宋体" w:eastAsia="宋体" w:cs="宋体"/>
                <w:sz w:val="24"/>
                <w:szCs w:val="24"/>
                <w:vertAlign w:val="baseline"/>
                <w:lang w:val="en-US" w:eastAsia="zh-CN"/>
              </w:rPr>
            </w:pPr>
          </w:p>
        </w:tc>
        <w:tc>
          <w:tcPr>
            <w:tcW w:w="3600" w:type="dxa"/>
            <w:vMerge w:val="continue"/>
          </w:tcPr>
          <w:p w14:paraId="7EEBF875">
            <w:pPr>
              <w:rPr>
                <w:rFonts w:hint="eastAsia" w:ascii="宋体" w:hAnsi="宋体" w:eastAsia="宋体" w:cs="宋体"/>
                <w:sz w:val="24"/>
                <w:szCs w:val="24"/>
                <w:vertAlign w:val="baseline"/>
                <w:lang w:val="en-US" w:eastAsia="zh-CN"/>
              </w:rPr>
            </w:pPr>
          </w:p>
        </w:tc>
        <w:tc>
          <w:tcPr>
            <w:tcW w:w="1960" w:type="dxa"/>
            <w:vMerge w:val="continue"/>
          </w:tcPr>
          <w:p w14:paraId="268E97CE">
            <w:pPr>
              <w:rPr>
                <w:rFonts w:hint="eastAsia" w:ascii="宋体" w:hAnsi="宋体" w:eastAsia="宋体" w:cs="宋体"/>
                <w:sz w:val="24"/>
                <w:szCs w:val="24"/>
                <w:vertAlign w:val="baseline"/>
                <w:lang w:val="en-US" w:eastAsia="zh-CN"/>
              </w:rPr>
            </w:pPr>
          </w:p>
        </w:tc>
        <w:tc>
          <w:tcPr>
            <w:tcW w:w="1712" w:type="dxa"/>
            <w:vMerge w:val="continue"/>
          </w:tcPr>
          <w:p w14:paraId="57388A72">
            <w:pPr>
              <w:rPr>
                <w:rFonts w:hint="eastAsia" w:ascii="宋体" w:hAnsi="宋体" w:eastAsia="宋体" w:cs="宋体"/>
                <w:sz w:val="24"/>
                <w:szCs w:val="24"/>
                <w:vertAlign w:val="baseline"/>
                <w:lang w:val="en-US" w:eastAsia="zh-CN"/>
              </w:rPr>
            </w:pPr>
          </w:p>
        </w:tc>
      </w:tr>
    </w:tbl>
    <w:p w14:paraId="7DB0F920">
      <w:pPr>
        <w:rPr>
          <w:rFonts w:hint="eastAsia" w:ascii="宋体" w:hAnsi="宋体"/>
          <w:szCs w:val="21"/>
        </w:rPr>
      </w:pPr>
    </w:p>
    <w:p w14:paraId="5A8AD54D">
      <w:pPr>
        <w:rPr>
          <w:rFonts w:hint="eastAsia" w:ascii="宋体" w:hAnsi="宋体"/>
          <w:b/>
          <w:bCs/>
          <w:szCs w:val="21"/>
          <w:lang w:val="en-US" w:eastAsia="zh-CN"/>
        </w:rPr>
      </w:pPr>
      <w:r>
        <w:rPr>
          <w:rFonts w:hint="eastAsia" w:ascii="宋体" w:hAnsi="宋体"/>
          <w:b/>
          <w:bCs/>
          <w:szCs w:val="21"/>
          <w:lang w:val="en-US" w:eastAsia="zh-CN"/>
        </w:rPr>
        <w:t>附：1.收费标准及折扣（格式自拟）</w:t>
      </w:r>
    </w:p>
    <w:p w14:paraId="1E3EE34B">
      <w:pPr>
        <w:rPr>
          <w:rFonts w:hint="default" w:ascii="宋体" w:hAnsi="宋体"/>
          <w:b w:val="0"/>
          <w:bCs w:val="0"/>
          <w:sz w:val="28"/>
          <w:szCs w:val="28"/>
          <w:lang w:val="en-US" w:eastAsia="zh-CN"/>
        </w:rPr>
      </w:pPr>
      <w:r>
        <w:rPr>
          <w:rFonts w:hint="eastAsia" w:ascii="宋体" w:hAnsi="宋体"/>
          <w:b/>
          <w:bCs/>
          <w:szCs w:val="21"/>
          <w:lang w:val="en-US" w:eastAsia="zh-CN"/>
        </w:rPr>
        <w:t xml:space="preserve">    2.服务承诺（格式自拟）</w:t>
      </w:r>
    </w:p>
    <w:sectPr>
      <w:pgSz w:w="16838" w:h="11906" w:orient="landscape"/>
      <w:pgMar w:top="1134" w:right="1134" w:bottom="1418" w:left="141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2349567"/>
    </w:sdtPr>
    <w:sdtContent>
      <w:p w14:paraId="73427E22">
        <w:pPr>
          <w:pStyle w:val="7"/>
          <w:jc w:val="center"/>
        </w:pPr>
        <w:r>
          <w:fldChar w:fldCharType="begin"/>
        </w:r>
        <w:r>
          <w:instrText xml:space="preserve">PAGE   \* MERGEFORMAT</w:instrText>
        </w:r>
        <w:r>
          <w:fldChar w:fldCharType="separate"/>
        </w:r>
        <w:r>
          <w:rPr>
            <w:lang w:val="zh-CN"/>
          </w:rPr>
          <w:t>-</w:t>
        </w:r>
        <w:r>
          <w:t xml:space="preserve"> 3 -</w:t>
        </w:r>
        <w:r>
          <w:fldChar w:fldCharType="end"/>
        </w:r>
      </w:p>
    </w:sdtContent>
  </w:sdt>
  <w:p w14:paraId="4BEBB2E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90E19">
    <w:pPr>
      <w:pStyle w:val="7"/>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765F4DD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3719F">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F123D"/>
    <w:multiLevelType w:val="singleLevel"/>
    <w:tmpl w:val="D9BF123D"/>
    <w:lvl w:ilvl="0" w:tentative="0">
      <w:start w:val="1"/>
      <w:numFmt w:val="decimal"/>
      <w:suff w:val="nothing"/>
      <w:lvlText w:val="%1、"/>
      <w:lvlJc w:val="left"/>
    </w:lvl>
  </w:abstractNum>
  <w:abstractNum w:abstractNumId="1">
    <w:nsid w:val="EF7909BC"/>
    <w:multiLevelType w:val="singleLevel"/>
    <w:tmpl w:val="EF7909BC"/>
    <w:lvl w:ilvl="0" w:tentative="0">
      <w:start w:val="1"/>
      <w:numFmt w:val="decimal"/>
      <w:lvlText w:val="%1."/>
      <w:lvlJc w:val="left"/>
      <w:pPr>
        <w:tabs>
          <w:tab w:val="left" w:pos="312"/>
        </w:tabs>
      </w:pPr>
    </w:lvl>
  </w:abstractNum>
  <w:abstractNum w:abstractNumId="2">
    <w:nsid w:val="F188487C"/>
    <w:multiLevelType w:val="singleLevel"/>
    <w:tmpl w:val="F188487C"/>
    <w:lvl w:ilvl="0" w:tentative="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hOTkzZDY3MGUzODUwN2UyOWFkNDI5YmMyM2EzZGIifQ=="/>
  </w:docVars>
  <w:rsids>
    <w:rsidRoot w:val="008736F4"/>
    <w:rsid w:val="00004B7D"/>
    <w:rsid w:val="0004638D"/>
    <w:rsid w:val="00046973"/>
    <w:rsid w:val="00055749"/>
    <w:rsid w:val="000747E9"/>
    <w:rsid w:val="000814BF"/>
    <w:rsid w:val="00083F72"/>
    <w:rsid w:val="00084C45"/>
    <w:rsid w:val="00087252"/>
    <w:rsid w:val="00090AB7"/>
    <w:rsid w:val="000B7584"/>
    <w:rsid w:val="000C4BAD"/>
    <w:rsid w:val="000E22D0"/>
    <w:rsid w:val="000E5AE2"/>
    <w:rsid w:val="000F1E8E"/>
    <w:rsid w:val="0010718B"/>
    <w:rsid w:val="00121298"/>
    <w:rsid w:val="001554BF"/>
    <w:rsid w:val="00172050"/>
    <w:rsid w:val="0017704A"/>
    <w:rsid w:val="001A10C5"/>
    <w:rsid w:val="001B7940"/>
    <w:rsid w:val="001D56BB"/>
    <w:rsid w:val="002434A7"/>
    <w:rsid w:val="00245E80"/>
    <w:rsid w:val="002763AE"/>
    <w:rsid w:val="002C19D5"/>
    <w:rsid w:val="002C573D"/>
    <w:rsid w:val="002E40BC"/>
    <w:rsid w:val="002E7BAA"/>
    <w:rsid w:val="002F19D8"/>
    <w:rsid w:val="002F2A85"/>
    <w:rsid w:val="002F6A58"/>
    <w:rsid w:val="003231A0"/>
    <w:rsid w:val="00343F79"/>
    <w:rsid w:val="0034704C"/>
    <w:rsid w:val="00380780"/>
    <w:rsid w:val="003A642B"/>
    <w:rsid w:val="003B0CF1"/>
    <w:rsid w:val="003C2D8F"/>
    <w:rsid w:val="004300B6"/>
    <w:rsid w:val="0043479C"/>
    <w:rsid w:val="004A04D9"/>
    <w:rsid w:val="004A65D8"/>
    <w:rsid w:val="004C3A6D"/>
    <w:rsid w:val="004C4135"/>
    <w:rsid w:val="004D446B"/>
    <w:rsid w:val="004E34DD"/>
    <w:rsid w:val="004F5435"/>
    <w:rsid w:val="00514A54"/>
    <w:rsid w:val="00553E9C"/>
    <w:rsid w:val="005643A0"/>
    <w:rsid w:val="0056702C"/>
    <w:rsid w:val="005768C1"/>
    <w:rsid w:val="00584510"/>
    <w:rsid w:val="005939E3"/>
    <w:rsid w:val="005A7211"/>
    <w:rsid w:val="005C356D"/>
    <w:rsid w:val="005C4B83"/>
    <w:rsid w:val="005D410C"/>
    <w:rsid w:val="00607D37"/>
    <w:rsid w:val="0063280F"/>
    <w:rsid w:val="00650EE4"/>
    <w:rsid w:val="00673362"/>
    <w:rsid w:val="006A0FE8"/>
    <w:rsid w:val="006C4FD7"/>
    <w:rsid w:val="006D724B"/>
    <w:rsid w:val="006E4D84"/>
    <w:rsid w:val="006E6EFD"/>
    <w:rsid w:val="007028AE"/>
    <w:rsid w:val="00712B9D"/>
    <w:rsid w:val="00731688"/>
    <w:rsid w:val="007322C7"/>
    <w:rsid w:val="007413D5"/>
    <w:rsid w:val="007466BE"/>
    <w:rsid w:val="007631B6"/>
    <w:rsid w:val="007759A7"/>
    <w:rsid w:val="007B043C"/>
    <w:rsid w:val="007B2F7D"/>
    <w:rsid w:val="007C3804"/>
    <w:rsid w:val="007C5D43"/>
    <w:rsid w:val="007D6053"/>
    <w:rsid w:val="007E5D06"/>
    <w:rsid w:val="00811A72"/>
    <w:rsid w:val="00825235"/>
    <w:rsid w:val="00833901"/>
    <w:rsid w:val="00852459"/>
    <w:rsid w:val="00854F9A"/>
    <w:rsid w:val="00867EF3"/>
    <w:rsid w:val="008736F4"/>
    <w:rsid w:val="00886303"/>
    <w:rsid w:val="00892DA3"/>
    <w:rsid w:val="008A5BFD"/>
    <w:rsid w:val="008D3D27"/>
    <w:rsid w:val="00910DAA"/>
    <w:rsid w:val="00914BFB"/>
    <w:rsid w:val="00917202"/>
    <w:rsid w:val="00956CE0"/>
    <w:rsid w:val="00963C06"/>
    <w:rsid w:val="009672D6"/>
    <w:rsid w:val="009B5CEC"/>
    <w:rsid w:val="009C0080"/>
    <w:rsid w:val="009C4956"/>
    <w:rsid w:val="009D4858"/>
    <w:rsid w:val="009E56F4"/>
    <w:rsid w:val="00A144DB"/>
    <w:rsid w:val="00A25B21"/>
    <w:rsid w:val="00A43886"/>
    <w:rsid w:val="00A4471A"/>
    <w:rsid w:val="00A477FB"/>
    <w:rsid w:val="00A66B2F"/>
    <w:rsid w:val="00A70A94"/>
    <w:rsid w:val="00A747DD"/>
    <w:rsid w:val="00A80C5E"/>
    <w:rsid w:val="00A87485"/>
    <w:rsid w:val="00AD1E38"/>
    <w:rsid w:val="00AF39B7"/>
    <w:rsid w:val="00B04828"/>
    <w:rsid w:val="00B23F02"/>
    <w:rsid w:val="00B32B33"/>
    <w:rsid w:val="00B3345C"/>
    <w:rsid w:val="00B603CC"/>
    <w:rsid w:val="00B6208A"/>
    <w:rsid w:val="00B81B33"/>
    <w:rsid w:val="00B9075F"/>
    <w:rsid w:val="00B92A37"/>
    <w:rsid w:val="00BD6A44"/>
    <w:rsid w:val="00BE171B"/>
    <w:rsid w:val="00C0710C"/>
    <w:rsid w:val="00C12956"/>
    <w:rsid w:val="00C35F86"/>
    <w:rsid w:val="00C7326F"/>
    <w:rsid w:val="00C8129A"/>
    <w:rsid w:val="00C83C11"/>
    <w:rsid w:val="00C929A2"/>
    <w:rsid w:val="00CA7367"/>
    <w:rsid w:val="00CC04AE"/>
    <w:rsid w:val="00CD2912"/>
    <w:rsid w:val="00CE08EB"/>
    <w:rsid w:val="00CE3069"/>
    <w:rsid w:val="00D057E8"/>
    <w:rsid w:val="00D12CBF"/>
    <w:rsid w:val="00D20D6F"/>
    <w:rsid w:val="00D33820"/>
    <w:rsid w:val="00D35924"/>
    <w:rsid w:val="00D64963"/>
    <w:rsid w:val="00D73241"/>
    <w:rsid w:val="00D74D2A"/>
    <w:rsid w:val="00D74DCD"/>
    <w:rsid w:val="00D90502"/>
    <w:rsid w:val="00DB1ABC"/>
    <w:rsid w:val="00DB1E16"/>
    <w:rsid w:val="00DC4A5A"/>
    <w:rsid w:val="00DC70EA"/>
    <w:rsid w:val="00DE57A4"/>
    <w:rsid w:val="00E2185B"/>
    <w:rsid w:val="00E266CB"/>
    <w:rsid w:val="00E54002"/>
    <w:rsid w:val="00E5428F"/>
    <w:rsid w:val="00E57102"/>
    <w:rsid w:val="00E675F2"/>
    <w:rsid w:val="00EE4BF4"/>
    <w:rsid w:val="00F32D80"/>
    <w:rsid w:val="00F443C1"/>
    <w:rsid w:val="00F45771"/>
    <w:rsid w:val="00F46FEB"/>
    <w:rsid w:val="00F57FF1"/>
    <w:rsid w:val="00F61FC2"/>
    <w:rsid w:val="00F7258E"/>
    <w:rsid w:val="00F74A2E"/>
    <w:rsid w:val="00FB755C"/>
    <w:rsid w:val="00FF7DFF"/>
    <w:rsid w:val="021201B8"/>
    <w:rsid w:val="03B36AD5"/>
    <w:rsid w:val="04A51C84"/>
    <w:rsid w:val="04A652D8"/>
    <w:rsid w:val="05FF5C9C"/>
    <w:rsid w:val="06EE5AAF"/>
    <w:rsid w:val="07DF28CF"/>
    <w:rsid w:val="07F04F21"/>
    <w:rsid w:val="081A011B"/>
    <w:rsid w:val="08D73166"/>
    <w:rsid w:val="08E03C5D"/>
    <w:rsid w:val="0A8B6976"/>
    <w:rsid w:val="0AFA19DE"/>
    <w:rsid w:val="0B097350"/>
    <w:rsid w:val="0B7C2511"/>
    <w:rsid w:val="0D8E229F"/>
    <w:rsid w:val="0DD40B31"/>
    <w:rsid w:val="0E855270"/>
    <w:rsid w:val="0E8D1DCC"/>
    <w:rsid w:val="0E8E4AF3"/>
    <w:rsid w:val="1109547E"/>
    <w:rsid w:val="11DC7E46"/>
    <w:rsid w:val="12342966"/>
    <w:rsid w:val="139A33B8"/>
    <w:rsid w:val="13A071BA"/>
    <w:rsid w:val="13DB5FAF"/>
    <w:rsid w:val="14946372"/>
    <w:rsid w:val="15334E3B"/>
    <w:rsid w:val="16535AFD"/>
    <w:rsid w:val="18500A9F"/>
    <w:rsid w:val="186E6A9B"/>
    <w:rsid w:val="19373127"/>
    <w:rsid w:val="1C38155C"/>
    <w:rsid w:val="1C48195B"/>
    <w:rsid w:val="1D9B3B53"/>
    <w:rsid w:val="1DB97C04"/>
    <w:rsid w:val="1E25518E"/>
    <w:rsid w:val="1EE7263F"/>
    <w:rsid w:val="1EF0358A"/>
    <w:rsid w:val="1F0A057B"/>
    <w:rsid w:val="1F5D0D4B"/>
    <w:rsid w:val="1F996A51"/>
    <w:rsid w:val="1FD256A6"/>
    <w:rsid w:val="210C0205"/>
    <w:rsid w:val="21E05BB7"/>
    <w:rsid w:val="22925180"/>
    <w:rsid w:val="22B113D9"/>
    <w:rsid w:val="23B92F18"/>
    <w:rsid w:val="24331092"/>
    <w:rsid w:val="249C386F"/>
    <w:rsid w:val="25AD155B"/>
    <w:rsid w:val="26760C10"/>
    <w:rsid w:val="27064A5E"/>
    <w:rsid w:val="278F7D08"/>
    <w:rsid w:val="27F76AEA"/>
    <w:rsid w:val="28710CD8"/>
    <w:rsid w:val="29E079E4"/>
    <w:rsid w:val="29FF133B"/>
    <w:rsid w:val="2AA23031"/>
    <w:rsid w:val="2ABA75C7"/>
    <w:rsid w:val="2AC456E5"/>
    <w:rsid w:val="2C7E5D2E"/>
    <w:rsid w:val="2CED011D"/>
    <w:rsid w:val="2D6F0C8F"/>
    <w:rsid w:val="2E720C65"/>
    <w:rsid w:val="2E8507C2"/>
    <w:rsid w:val="2F6759D6"/>
    <w:rsid w:val="2FB7480B"/>
    <w:rsid w:val="308623F2"/>
    <w:rsid w:val="31BF2657"/>
    <w:rsid w:val="31CC012B"/>
    <w:rsid w:val="31F44517"/>
    <w:rsid w:val="32034977"/>
    <w:rsid w:val="32452A38"/>
    <w:rsid w:val="3346761E"/>
    <w:rsid w:val="33F83156"/>
    <w:rsid w:val="343A520B"/>
    <w:rsid w:val="344C3054"/>
    <w:rsid w:val="34694198"/>
    <w:rsid w:val="34AB49C0"/>
    <w:rsid w:val="34DB4294"/>
    <w:rsid w:val="36D44917"/>
    <w:rsid w:val="379832B4"/>
    <w:rsid w:val="38206F62"/>
    <w:rsid w:val="38DE2A71"/>
    <w:rsid w:val="390417AA"/>
    <w:rsid w:val="39E60BE9"/>
    <w:rsid w:val="3A8F2568"/>
    <w:rsid w:val="3C411EA1"/>
    <w:rsid w:val="3CB346BC"/>
    <w:rsid w:val="3CB714FE"/>
    <w:rsid w:val="3D8928C4"/>
    <w:rsid w:val="3E164465"/>
    <w:rsid w:val="3E656516"/>
    <w:rsid w:val="3EAA2A50"/>
    <w:rsid w:val="3EC24F75"/>
    <w:rsid w:val="3F3E6566"/>
    <w:rsid w:val="3F6D52FF"/>
    <w:rsid w:val="3F89318B"/>
    <w:rsid w:val="403B7BB2"/>
    <w:rsid w:val="405F1A4D"/>
    <w:rsid w:val="40AD6F5D"/>
    <w:rsid w:val="40ED4785"/>
    <w:rsid w:val="41BE0485"/>
    <w:rsid w:val="41D725D7"/>
    <w:rsid w:val="41F772BD"/>
    <w:rsid w:val="4213399F"/>
    <w:rsid w:val="42272207"/>
    <w:rsid w:val="42943559"/>
    <w:rsid w:val="43396A11"/>
    <w:rsid w:val="43FF6AAF"/>
    <w:rsid w:val="442B0A4F"/>
    <w:rsid w:val="449042CE"/>
    <w:rsid w:val="44C902B4"/>
    <w:rsid w:val="46A7120C"/>
    <w:rsid w:val="46AE6B6B"/>
    <w:rsid w:val="475342B9"/>
    <w:rsid w:val="47B6176B"/>
    <w:rsid w:val="48094E0E"/>
    <w:rsid w:val="48755D37"/>
    <w:rsid w:val="4A0814E8"/>
    <w:rsid w:val="4AEC732A"/>
    <w:rsid w:val="4B6A3310"/>
    <w:rsid w:val="4C042EA6"/>
    <w:rsid w:val="4C754F2F"/>
    <w:rsid w:val="4CF12794"/>
    <w:rsid w:val="4D1130CF"/>
    <w:rsid w:val="4E7C7D9A"/>
    <w:rsid w:val="4F491A25"/>
    <w:rsid w:val="4FE0796B"/>
    <w:rsid w:val="4FEA1EC5"/>
    <w:rsid w:val="50A20DD5"/>
    <w:rsid w:val="51657A76"/>
    <w:rsid w:val="51953CE6"/>
    <w:rsid w:val="51F20B76"/>
    <w:rsid w:val="52562025"/>
    <w:rsid w:val="52587826"/>
    <w:rsid w:val="52947B56"/>
    <w:rsid w:val="52F33CB2"/>
    <w:rsid w:val="53F047C3"/>
    <w:rsid w:val="54161F01"/>
    <w:rsid w:val="551443BF"/>
    <w:rsid w:val="55527774"/>
    <w:rsid w:val="55E52FFD"/>
    <w:rsid w:val="56311CCB"/>
    <w:rsid w:val="564057BF"/>
    <w:rsid w:val="56B77AE3"/>
    <w:rsid w:val="579C74CC"/>
    <w:rsid w:val="57F20CAD"/>
    <w:rsid w:val="584C39B2"/>
    <w:rsid w:val="58562CA1"/>
    <w:rsid w:val="585A555B"/>
    <w:rsid w:val="58F6424D"/>
    <w:rsid w:val="592276CB"/>
    <w:rsid w:val="598941ED"/>
    <w:rsid w:val="5BDA7E85"/>
    <w:rsid w:val="5C616CC6"/>
    <w:rsid w:val="5CA819E4"/>
    <w:rsid w:val="5CB31AD1"/>
    <w:rsid w:val="5E2D2BED"/>
    <w:rsid w:val="5F43173A"/>
    <w:rsid w:val="5F704BDA"/>
    <w:rsid w:val="5FBE1A41"/>
    <w:rsid w:val="603E2564"/>
    <w:rsid w:val="60795A64"/>
    <w:rsid w:val="614056A4"/>
    <w:rsid w:val="61837B9E"/>
    <w:rsid w:val="62043EE3"/>
    <w:rsid w:val="63484458"/>
    <w:rsid w:val="639A3E06"/>
    <w:rsid w:val="63BF55CF"/>
    <w:rsid w:val="646603B6"/>
    <w:rsid w:val="64671AF4"/>
    <w:rsid w:val="64773E6A"/>
    <w:rsid w:val="647E5C74"/>
    <w:rsid w:val="647E5E3F"/>
    <w:rsid w:val="655E3AD0"/>
    <w:rsid w:val="65BA466D"/>
    <w:rsid w:val="6726017E"/>
    <w:rsid w:val="676120C3"/>
    <w:rsid w:val="6A62528C"/>
    <w:rsid w:val="6A8F3C50"/>
    <w:rsid w:val="6C27671D"/>
    <w:rsid w:val="6C8E6234"/>
    <w:rsid w:val="6CC55A98"/>
    <w:rsid w:val="6CEA1364"/>
    <w:rsid w:val="6E6F4D7F"/>
    <w:rsid w:val="6E910BE1"/>
    <w:rsid w:val="6F5B7A04"/>
    <w:rsid w:val="714E108C"/>
    <w:rsid w:val="71B72140"/>
    <w:rsid w:val="71E30716"/>
    <w:rsid w:val="734E4899"/>
    <w:rsid w:val="73814595"/>
    <w:rsid w:val="755376C9"/>
    <w:rsid w:val="75973449"/>
    <w:rsid w:val="75E17A57"/>
    <w:rsid w:val="75F15FCE"/>
    <w:rsid w:val="7752100B"/>
    <w:rsid w:val="78BE62B2"/>
    <w:rsid w:val="793239D7"/>
    <w:rsid w:val="7AF17CBD"/>
    <w:rsid w:val="7B737B3E"/>
    <w:rsid w:val="7BED1CE9"/>
    <w:rsid w:val="7C786F6D"/>
    <w:rsid w:val="7C9D432B"/>
    <w:rsid w:val="7CD23749"/>
    <w:rsid w:val="7D747A34"/>
    <w:rsid w:val="7DE00639"/>
    <w:rsid w:val="7E576C1E"/>
    <w:rsid w:val="7EDF429E"/>
    <w:rsid w:val="7EED3D45"/>
    <w:rsid w:val="7F9461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6" w:lineRule="auto"/>
      <w:outlineLvl w:val="0"/>
    </w:pPr>
    <w:rPr>
      <w:b/>
      <w:kern w:val="44"/>
      <w:sz w:val="44"/>
      <w:szCs w:val="20"/>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qFormat/>
    <w:uiPriority w:val="0"/>
    <w:pPr>
      <w:spacing w:after="120"/>
    </w:pPr>
    <w:rPr>
      <w:szCs w:val="20"/>
    </w:rPr>
  </w:style>
  <w:style w:type="paragraph" w:styleId="5">
    <w:name w:val="Date"/>
    <w:basedOn w:val="1"/>
    <w:next w:val="1"/>
    <w:link w:val="15"/>
    <w:qFormat/>
    <w:uiPriority w:val="0"/>
    <w:pPr>
      <w:adjustRightInd w:val="0"/>
      <w:spacing w:line="312" w:lineRule="atLeast"/>
      <w:textAlignment w:val="baseline"/>
    </w:pPr>
    <w:rPr>
      <w:rFonts w:ascii="宋体" w:hAnsi="Arial"/>
      <w:kern w:val="0"/>
      <w:sz w:val="24"/>
      <w:szCs w:val="20"/>
    </w:rPr>
  </w:style>
  <w:style w:type="paragraph" w:styleId="6">
    <w:name w:val="Balloon Text"/>
    <w:basedOn w:val="1"/>
    <w:link w:val="18"/>
    <w:unhideWhenUsed/>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页眉 字符"/>
    <w:basedOn w:val="11"/>
    <w:link w:val="8"/>
    <w:qFormat/>
    <w:uiPriority w:val="99"/>
    <w:rPr>
      <w:rFonts w:ascii="Times New Roman" w:hAnsi="Times New Roman" w:eastAsia="宋体" w:cs="Times New Roman"/>
      <w:sz w:val="18"/>
      <w:szCs w:val="18"/>
    </w:rPr>
  </w:style>
  <w:style w:type="character" w:customStyle="1" w:styleId="14">
    <w:name w:val="页脚 字符"/>
    <w:basedOn w:val="11"/>
    <w:link w:val="7"/>
    <w:qFormat/>
    <w:uiPriority w:val="99"/>
    <w:rPr>
      <w:rFonts w:ascii="Times New Roman" w:hAnsi="Times New Roman" w:eastAsia="宋体" w:cs="Times New Roman"/>
      <w:sz w:val="18"/>
      <w:szCs w:val="18"/>
    </w:rPr>
  </w:style>
  <w:style w:type="character" w:customStyle="1" w:styleId="15">
    <w:name w:val="日期 字符"/>
    <w:basedOn w:val="11"/>
    <w:link w:val="5"/>
    <w:qFormat/>
    <w:uiPriority w:val="0"/>
    <w:rPr>
      <w:rFonts w:ascii="宋体" w:hAnsi="Arial" w:eastAsia="宋体" w:cs="Times New Roman"/>
      <w:kern w:val="0"/>
      <w:sz w:val="24"/>
      <w:szCs w:val="20"/>
    </w:rPr>
  </w:style>
  <w:style w:type="paragraph" w:customStyle="1" w:styleId="16">
    <w:name w:val="列表段落1"/>
    <w:basedOn w:val="1"/>
    <w:qFormat/>
    <w:uiPriority w:val="34"/>
    <w:pPr>
      <w:ind w:firstLine="420" w:firstLineChars="200"/>
    </w:pPr>
    <w:rPr>
      <w:rFonts w:asciiTheme="minorHAnsi" w:hAnsiTheme="minorHAnsi" w:eastAsiaTheme="minorEastAsia" w:cstheme="minorBidi"/>
      <w:szCs w:val="22"/>
    </w:rPr>
  </w:style>
  <w:style w:type="character" w:customStyle="1" w:styleId="17">
    <w:name w:val="标题 1 字符"/>
    <w:basedOn w:val="11"/>
    <w:link w:val="2"/>
    <w:qFormat/>
    <w:uiPriority w:val="99"/>
    <w:rPr>
      <w:rFonts w:ascii="Times New Roman" w:hAnsi="Times New Roman" w:eastAsia="宋体" w:cs="Times New Roman"/>
      <w:b/>
      <w:kern w:val="44"/>
      <w:sz w:val="44"/>
      <w:szCs w:val="20"/>
    </w:rPr>
  </w:style>
  <w:style w:type="character" w:customStyle="1" w:styleId="18">
    <w:name w:val="批注框文本 字符"/>
    <w:basedOn w:val="11"/>
    <w:link w:val="6"/>
    <w:semiHidden/>
    <w:qFormat/>
    <w:uiPriority w:val="99"/>
    <w:rPr>
      <w:kern w:val="2"/>
      <w:sz w:val="18"/>
      <w:szCs w:val="18"/>
    </w:rPr>
  </w:style>
  <w:style w:type="character" w:customStyle="1" w:styleId="19">
    <w:name w:val="font31"/>
    <w:basedOn w:val="11"/>
    <w:qFormat/>
    <w:uiPriority w:val="0"/>
    <w:rPr>
      <w:rFonts w:hint="eastAsia" w:ascii="宋体" w:hAnsi="宋体" w:eastAsia="宋体" w:cs="宋体"/>
      <w:b/>
      <w:bCs/>
      <w:color w:val="000000"/>
      <w:sz w:val="24"/>
      <w:szCs w:val="24"/>
      <w:u w:val="none"/>
    </w:rPr>
  </w:style>
  <w:style w:type="character" w:customStyle="1" w:styleId="20">
    <w:name w:val="font41"/>
    <w:basedOn w:val="11"/>
    <w:qFormat/>
    <w:uiPriority w:val="0"/>
    <w:rPr>
      <w:rFonts w:hint="eastAsia" w:ascii="宋体" w:hAnsi="宋体" w:eastAsia="宋体" w:cs="宋体"/>
      <w:color w:val="000000"/>
      <w:sz w:val="24"/>
      <w:szCs w:val="24"/>
      <w:u w:val="none"/>
    </w:rPr>
  </w:style>
  <w:style w:type="character" w:customStyle="1" w:styleId="21">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3485</Words>
  <Characters>3614</Characters>
  <Lines>22</Lines>
  <Paragraphs>6</Paragraphs>
  <TotalTime>5</TotalTime>
  <ScaleCrop>false</ScaleCrop>
  <LinksUpToDate>false</LinksUpToDate>
  <CharactersWithSpaces>3721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2020-10-27T06:53:00Z</dcterms:created>
  <dc:creator>xyf</dc:creator>
  <cp:lastModifiedBy>WPS_1337793320</cp:lastModifiedBy>
  <dcterms:modified xsi:type="dcterms:W3CDTF">2025-05-21T01:42:55Z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B61DBFEF627E4C748EAED0A1541A8627_13</vt:lpwstr>
  </property>
  <property fmtid="{D5CDD505-2E9C-101B-9397-08002B2CF9AE}" pid="4" name="KSOTemplateDocerSaveRecord">
    <vt:lpwstr>eyJoZGlkIjoiYmVhOTkzZDY3MGUzODUwN2UyOWFkNDI5YmMyM2EzZGIiLCJ1c2VySWQiOiIxMzM3NzkzMzIwIn0=</vt:lpwstr>
  </property>
</Properties>
</file>