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71A" w:rsidRDefault="0060071A" w:rsidP="0060071A">
      <w:pPr>
        <w:keepNext/>
        <w:keepLines/>
        <w:spacing w:before="240" w:after="120"/>
        <w:jc w:val="center"/>
        <w:outlineLvl w:val="1"/>
        <w:rPr>
          <w:rFonts w:ascii="仿宋" w:eastAsia="仿宋" w:hAnsi="仿宋"/>
          <w:bCs/>
          <w:color w:val="000000" w:themeColor="text1"/>
          <w:sz w:val="24"/>
        </w:rPr>
      </w:pPr>
      <w:bookmarkStart w:id="0" w:name="_Toc478821324"/>
      <w:bookmarkStart w:id="1" w:name="_Toc478822400"/>
      <w:r>
        <w:rPr>
          <w:rFonts w:ascii="仿宋" w:eastAsia="仿宋" w:hAnsi="仿宋" w:hint="eastAsia"/>
          <w:bCs/>
          <w:color w:val="000000" w:themeColor="text1"/>
          <w:sz w:val="24"/>
        </w:rPr>
        <w:t>南京财经大学红山学院领导干部听课管理办法</w:t>
      </w:r>
      <w:bookmarkEnd w:id="0"/>
      <w:bookmarkEnd w:id="1"/>
      <w:r>
        <w:rPr>
          <w:rFonts w:ascii="仿宋" w:eastAsia="仿宋" w:hAnsi="仿宋" w:hint="eastAsia"/>
          <w:bCs/>
          <w:color w:val="000000" w:themeColor="text1"/>
          <w:sz w:val="24"/>
        </w:rPr>
        <w:t>（试行）</w:t>
      </w:r>
    </w:p>
    <w:p w:rsidR="0060071A" w:rsidRDefault="0060071A" w:rsidP="0060071A">
      <w:pPr>
        <w:keepNext/>
        <w:keepLines/>
        <w:spacing w:before="240" w:after="120"/>
        <w:jc w:val="center"/>
        <w:outlineLvl w:val="1"/>
        <w:rPr>
          <w:rFonts w:ascii="仿宋" w:eastAsia="仿宋" w:hAnsi="仿宋" w:hint="eastAsia"/>
          <w:bCs/>
          <w:color w:val="000000" w:themeColor="text1"/>
          <w:sz w:val="24"/>
        </w:rPr>
      </w:pPr>
      <w:r>
        <w:rPr>
          <w:rFonts w:ascii="仿宋_GB2312" w:eastAsia="仿宋_GB2312" w:hAnsi="宋体" w:hint="eastAsia"/>
          <w:bCs/>
          <w:spacing w:val="-6"/>
          <w:sz w:val="24"/>
        </w:rPr>
        <w:t>南财大红教字</w:t>
      </w:r>
      <w:r>
        <w:rPr>
          <w:rFonts w:ascii="仿宋_GB2312" w:eastAsia="仿宋_GB2312" w:hAnsi="宋体" w:cs="宋体" w:hint="eastAsia"/>
          <w:kern w:val="0"/>
          <w:sz w:val="24"/>
        </w:rPr>
        <w:t>〔2017〕</w:t>
      </w:r>
      <w:r>
        <w:rPr>
          <w:rFonts w:ascii="仿宋_GB2312" w:eastAsia="仿宋_GB2312" w:hAnsi="宋体" w:hint="eastAsia"/>
          <w:bCs/>
          <w:spacing w:val="-6"/>
          <w:sz w:val="24"/>
        </w:rPr>
        <w:t>158号</w:t>
      </w:r>
    </w:p>
    <w:p w:rsidR="0060071A" w:rsidRDefault="0060071A" w:rsidP="0060071A">
      <w:pPr>
        <w:autoSpaceDE w:val="0"/>
        <w:autoSpaceDN w:val="0"/>
        <w:adjustRightInd w:val="0"/>
        <w:spacing w:line="240" w:lineRule="atLeast"/>
        <w:ind w:firstLineChars="200" w:firstLine="480"/>
        <w:jc w:val="left"/>
        <w:rPr>
          <w:rFonts w:ascii="仿宋" w:eastAsia="仿宋" w:hAnsi="仿宋" w:cs="仿宋_GB2312" w:hint="eastAsia"/>
          <w:color w:val="000000" w:themeColor="text1"/>
          <w:kern w:val="0"/>
          <w:sz w:val="24"/>
        </w:rPr>
      </w:pPr>
      <w:r>
        <w:rPr>
          <w:rFonts w:ascii="仿宋" w:eastAsia="仿宋" w:hAnsi="仿宋" w:cs="仿宋_GB2312" w:hint="eastAsia"/>
          <w:color w:val="000000" w:themeColor="text1"/>
          <w:kern w:val="0"/>
          <w:sz w:val="24"/>
        </w:rPr>
        <w:t>为促使各级教学管理干部积极深入课堂教学第一线，及时了解、反馈教学运行情况，建立健全教学质量保障体系，强化课堂教学的监督和管理，促进教学质量的不断提高，特制定本办法。</w:t>
      </w:r>
    </w:p>
    <w:p w:rsidR="0060071A" w:rsidRDefault="0060071A" w:rsidP="0060071A">
      <w:pPr>
        <w:keepNext/>
        <w:spacing w:beforeLines="20" w:before="48" w:afterLines="10" w:after="24" w:line="240" w:lineRule="atLeast"/>
        <w:ind w:firstLineChars="202" w:firstLine="485"/>
        <w:rPr>
          <w:rFonts w:ascii="仿宋" w:eastAsia="仿宋" w:hAnsi="仿宋" w:hint="eastAsia"/>
          <w:color w:val="000000" w:themeColor="text1"/>
          <w:kern w:val="0"/>
          <w:sz w:val="24"/>
        </w:rPr>
      </w:pPr>
      <w:r>
        <w:rPr>
          <w:rFonts w:ascii="仿宋" w:eastAsia="仿宋" w:hAnsi="仿宋" w:hint="eastAsia"/>
          <w:color w:val="000000" w:themeColor="text1"/>
          <w:kern w:val="0"/>
          <w:sz w:val="24"/>
        </w:rPr>
        <w:t>一、听课人及听课数量</w:t>
      </w:r>
    </w:p>
    <w:p w:rsidR="0060071A" w:rsidRDefault="0060071A" w:rsidP="0060071A">
      <w:pPr>
        <w:autoSpaceDE w:val="0"/>
        <w:autoSpaceDN w:val="0"/>
        <w:adjustRightInd w:val="0"/>
        <w:spacing w:line="240" w:lineRule="atLeast"/>
        <w:ind w:firstLineChars="200" w:firstLine="480"/>
        <w:jc w:val="left"/>
        <w:rPr>
          <w:rFonts w:ascii="仿宋" w:eastAsia="仿宋" w:hAnsi="仿宋" w:cs="仿宋_GB2312" w:hint="eastAsia"/>
          <w:color w:val="000000" w:themeColor="text1"/>
          <w:kern w:val="0"/>
          <w:sz w:val="24"/>
        </w:rPr>
      </w:pPr>
      <w:r>
        <w:rPr>
          <w:rFonts w:ascii="仿宋" w:eastAsia="仿宋" w:hAnsi="仿宋" w:cs="仿宋_GB2312" w:hint="eastAsia"/>
          <w:color w:val="000000" w:themeColor="text1"/>
          <w:kern w:val="0"/>
          <w:sz w:val="24"/>
        </w:rPr>
        <w:t>（一）学院领导干部</w:t>
      </w:r>
    </w:p>
    <w:p w:rsidR="0060071A" w:rsidRDefault="0060071A" w:rsidP="0060071A">
      <w:pPr>
        <w:autoSpaceDE w:val="0"/>
        <w:autoSpaceDN w:val="0"/>
        <w:adjustRightInd w:val="0"/>
        <w:spacing w:line="240" w:lineRule="atLeast"/>
        <w:ind w:firstLineChars="200" w:firstLine="480"/>
        <w:jc w:val="left"/>
        <w:rPr>
          <w:rFonts w:ascii="仿宋" w:eastAsia="仿宋" w:hAnsi="仿宋" w:cs="仿宋_GB2312" w:hint="eastAsia"/>
          <w:color w:val="000000" w:themeColor="text1"/>
          <w:kern w:val="0"/>
          <w:sz w:val="24"/>
        </w:rPr>
      </w:pPr>
      <w:r>
        <w:rPr>
          <w:rFonts w:ascii="仿宋" w:eastAsia="仿宋" w:hAnsi="仿宋" w:cs="仿宋_GB2312" w:hint="eastAsia"/>
          <w:color w:val="000000" w:themeColor="text1"/>
          <w:kern w:val="0"/>
          <w:sz w:val="24"/>
        </w:rPr>
        <w:t>学院党政领导每学期听课不少于4次（每次1学时，下同）；其中分管教学和学生工作的领导每学期听课不少于6次。</w:t>
      </w:r>
    </w:p>
    <w:p w:rsidR="0060071A" w:rsidRDefault="0060071A" w:rsidP="0060071A">
      <w:pPr>
        <w:autoSpaceDE w:val="0"/>
        <w:autoSpaceDN w:val="0"/>
        <w:adjustRightInd w:val="0"/>
        <w:spacing w:line="240" w:lineRule="atLeast"/>
        <w:ind w:firstLineChars="200" w:firstLine="480"/>
        <w:jc w:val="left"/>
        <w:rPr>
          <w:rFonts w:ascii="仿宋" w:eastAsia="仿宋" w:hAnsi="仿宋" w:cs="仿宋_GB2312" w:hint="eastAsia"/>
          <w:color w:val="000000" w:themeColor="text1"/>
          <w:kern w:val="0"/>
          <w:sz w:val="24"/>
        </w:rPr>
      </w:pPr>
      <w:r>
        <w:rPr>
          <w:rFonts w:ascii="仿宋" w:eastAsia="仿宋" w:hAnsi="仿宋" w:cs="仿宋_GB2312" w:hint="eastAsia"/>
          <w:color w:val="000000" w:themeColor="text1"/>
          <w:kern w:val="0"/>
          <w:sz w:val="24"/>
        </w:rPr>
        <w:t>（二）院行政管理职能部门领导干部</w:t>
      </w:r>
    </w:p>
    <w:p w:rsidR="0060071A" w:rsidRDefault="0060071A" w:rsidP="0060071A">
      <w:pPr>
        <w:autoSpaceDE w:val="0"/>
        <w:autoSpaceDN w:val="0"/>
        <w:adjustRightInd w:val="0"/>
        <w:spacing w:line="240" w:lineRule="atLeast"/>
        <w:ind w:firstLineChars="200" w:firstLine="480"/>
        <w:jc w:val="left"/>
        <w:rPr>
          <w:rFonts w:ascii="仿宋" w:eastAsia="仿宋" w:hAnsi="仿宋" w:cs="仿宋_GB2312" w:hint="eastAsia"/>
          <w:color w:val="000000" w:themeColor="text1"/>
          <w:kern w:val="0"/>
          <w:sz w:val="24"/>
        </w:rPr>
      </w:pPr>
      <w:r>
        <w:rPr>
          <w:rFonts w:ascii="仿宋" w:eastAsia="仿宋" w:hAnsi="仿宋" w:cs="仿宋_GB2312" w:hint="eastAsia"/>
          <w:color w:val="000000" w:themeColor="text1"/>
          <w:kern w:val="0"/>
          <w:sz w:val="24"/>
        </w:rPr>
        <w:t>1．教务处负责人每学期听课不少于6次。</w:t>
      </w:r>
    </w:p>
    <w:p w:rsidR="0060071A" w:rsidRDefault="0060071A" w:rsidP="0060071A">
      <w:pPr>
        <w:autoSpaceDE w:val="0"/>
        <w:autoSpaceDN w:val="0"/>
        <w:adjustRightInd w:val="0"/>
        <w:spacing w:line="240" w:lineRule="atLeast"/>
        <w:ind w:firstLineChars="200" w:firstLine="480"/>
        <w:jc w:val="left"/>
        <w:rPr>
          <w:rFonts w:ascii="仿宋" w:eastAsia="仿宋" w:hAnsi="仿宋" w:cs="仿宋_GB2312" w:hint="eastAsia"/>
          <w:color w:val="000000" w:themeColor="text1"/>
          <w:kern w:val="0"/>
          <w:sz w:val="24"/>
        </w:rPr>
      </w:pPr>
      <w:r>
        <w:rPr>
          <w:rFonts w:ascii="仿宋" w:eastAsia="仿宋" w:hAnsi="仿宋" w:cs="仿宋_GB2312" w:hint="eastAsia"/>
          <w:color w:val="000000" w:themeColor="text1"/>
          <w:kern w:val="0"/>
          <w:sz w:val="24"/>
        </w:rPr>
        <w:t>2．学生处负责人每学期听课不少于4次。</w:t>
      </w:r>
    </w:p>
    <w:p w:rsidR="0060071A" w:rsidRDefault="0060071A" w:rsidP="0060071A">
      <w:pPr>
        <w:autoSpaceDE w:val="0"/>
        <w:autoSpaceDN w:val="0"/>
        <w:adjustRightInd w:val="0"/>
        <w:spacing w:line="240" w:lineRule="atLeast"/>
        <w:ind w:firstLineChars="200" w:firstLine="480"/>
        <w:jc w:val="left"/>
        <w:rPr>
          <w:rFonts w:ascii="仿宋" w:eastAsia="仿宋" w:hAnsi="仿宋" w:cs="仿宋_GB2312" w:hint="eastAsia"/>
          <w:color w:val="000000" w:themeColor="text1"/>
          <w:kern w:val="0"/>
          <w:sz w:val="24"/>
        </w:rPr>
      </w:pPr>
      <w:r>
        <w:rPr>
          <w:rFonts w:ascii="仿宋" w:eastAsia="仿宋" w:hAnsi="仿宋" w:cs="仿宋_GB2312" w:hint="eastAsia"/>
          <w:color w:val="000000" w:themeColor="text1"/>
          <w:kern w:val="0"/>
          <w:sz w:val="24"/>
        </w:rPr>
        <w:t>3．其他行政管理职能部门的负责人每学期听课不少于2次。</w:t>
      </w:r>
    </w:p>
    <w:p w:rsidR="0060071A" w:rsidRDefault="0060071A" w:rsidP="0060071A">
      <w:pPr>
        <w:autoSpaceDE w:val="0"/>
        <w:autoSpaceDN w:val="0"/>
        <w:adjustRightInd w:val="0"/>
        <w:spacing w:line="240" w:lineRule="atLeast"/>
        <w:ind w:firstLineChars="200" w:firstLine="480"/>
        <w:jc w:val="left"/>
        <w:rPr>
          <w:rFonts w:ascii="仿宋" w:eastAsia="仿宋" w:hAnsi="仿宋" w:cs="仿宋_GB2312" w:hint="eastAsia"/>
          <w:color w:val="000000" w:themeColor="text1"/>
          <w:kern w:val="0"/>
          <w:sz w:val="24"/>
        </w:rPr>
      </w:pPr>
      <w:r>
        <w:rPr>
          <w:rFonts w:ascii="仿宋" w:eastAsia="仿宋" w:hAnsi="仿宋" w:cs="仿宋_GB2312" w:hint="eastAsia"/>
          <w:color w:val="000000" w:themeColor="text1"/>
          <w:kern w:val="0"/>
          <w:sz w:val="24"/>
        </w:rPr>
        <w:t>（三）系领导干部</w:t>
      </w:r>
    </w:p>
    <w:p w:rsidR="0060071A" w:rsidRDefault="0060071A" w:rsidP="0060071A">
      <w:pPr>
        <w:autoSpaceDE w:val="0"/>
        <w:autoSpaceDN w:val="0"/>
        <w:adjustRightInd w:val="0"/>
        <w:spacing w:line="240" w:lineRule="atLeast"/>
        <w:ind w:firstLineChars="250" w:firstLine="600"/>
        <w:jc w:val="left"/>
        <w:rPr>
          <w:rFonts w:ascii="仿宋" w:eastAsia="仿宋" w:hAnsi="仿宋" w:cs="仿宋_GB2312" w:hint="eastAsia"/>
          <w:color w:val="000000" w:themeColor="text1"/>
          <w:kern w:val="0"/>
          <w:sz w:val="24"/>
        </w:rPr>
      </w:pPr>
      <w:r>
        <w:rPr>
          <w:rFonts w:ascii="仿宋" w:eastAsia="仿宋" w:hAnsi="仿宋" w:cs="仿宋_GB2312" w:hint="eastAsia"/>
          <w:color w:val="000000" w:themeColor="text1"/>
          <w:kern w:val="0"/>
          <w:sz w:val="24"/>
        </w:rPr>
        <w:t>系主任每学期听课不少于6次；</w:t>
      </w:r>
      <w:proofErr w:type="gramStart"/>
      <w:r>
        <w:rPr>
          <w:rFonts w:ascii="仿宋" w:eastAsia="仿宋" w:hAnsi="仿宋" w:cs="仿宋_GB2312" w:hint="eastAsia"/>
          <w:color w:val="000000" w:themeColor="text1"/>
          <w:kern w:val="0"/>
          <w:sz w:val="24"/>
        </w:rPr>
        <w:t>系专业</w:t>
      </w:r>
      <w:proofErr w:type="gramEnd"/>
      <w:r>
        <w:rPr>
          <w:rFonts w:ascii="仿宋" w:eastAsia="仿宋" w:hAnsi="仿宋" w:cs="仿宋_GB2312" w:hint="eastAsia"/>
          <w:color w:val="000000" w:themeColor="text1"/>
          <w:kern w:val="0"/>
          <w:sz w:val="24"/>
        </w:rPr>
        <w:t>负责人每学期听课不少于2次。</w:t>
      </w:r>
    </w:p>
    <w:p w:rsidR="0060071A" w:rsidRDefault="0060071A" w:rsidP="0060071A">
      <w:pPr>
        <w:keepNext/>
        <w:spacing w:beforeLines="20" w:before="48" w:afterLines="10" w:after="24" w:line="240" w:lineRule="atLeast"/>
        <w:ind w:firstLineChars="202" w:firstLine="485"/>
        <w:rPr>
          <w:rFonts w:ascii="仿宋" w:eastAsia="仿宋" w:hAnsi="仿宋" w:hint="eastAsia"/>
          <w:color w:val="000000" w:themeColor="text1"/>
          <w:kern w:val="0"/>
          <w:sz w:val="24"/>
        </w:rPr>
      </w:pPr>
      <w:r>
        <w:rPr>
          <w:rFonts w:ascii="仿宋" w:eastAsia="仿宋" w:hAnsi="仿宋" w:hint="eastAsia"/>
          <w:color w:val="000000" w:themeColor="text1"/>
          <w:kern w:val="0"/>
          <w:sz w:val="24"/>
        </w:rPr>
        <w:t>二、听课范围</w:t>
      </w:r>
    </w:p>
    <w:p w:rsidR="0060071A" w:rsidRDefault="0060071A" w:rsidP="0060071A">
      <w:pPr>
        <w:autoSpaceDE w:val="0"/>
        <w:autoSpaceDN w:val="0"/>
        <w:adjustRightInd w:val="0"/>
        <w:spacing w:line="240" w:lineRule="atLeast"/>
        <w:ind w:firstLineChars="200" w:firstLine="480"/>
        <w:jc w:val="left"/>
        <w:rPr>
          <w:rFonts w:ascii="仿宋" w:eastAsia="仿宋" w:hAnsi="仿宋" w:cs="仿宋_GB2312" w:hint="eastAsia"/>
          <w:color w:val="000000" w:themeColor="text1"/>
          <w:kern w:val="0"/>
          <w:sz w:val="24"/>
        </w:rPr>
      </w:pPr>
      <w:r>
        <w:rPr>
          <w:rFonts w:ascii="仿宋" w:eastAsia="仿宋" w:hAnsi="仿宋" w:cs="仿宋_GB2312" w:hint="eastAsia"/>
          <w:color w:val="000000" w:themeColor="text1"/>
          <w:kern w:val="0"/>
          <w:sz w:val="24"/>
        </w:rPr>
        <w:t>教学计划内的所有课程。</w:t>
      </w:r>
    </w:p>
    <w:p w:rsidR="0060071A" w:rsidRDefault="0060071A" w:rsidP="0060071A">
      <w:pPr>
        <w:keepNext/>
        <w:spacing w:beforeLines="20" w:before="48" w:afterLines="10" w:after="24" w:line="240" w:lineRule="atLeast"/>
        <w:ind w:firstLineChars="202" w:firstLine="485"/>
        <w:rPr>
          <w:rFonts w:ascii="仿宋" w:eastAsia="仿宋" w:hAnsi="仿宋" w:hint="eastAsia"/>
          <w:color w:val="000000" w:themeColor="text1"/>
          <w:kern w:val="0"/>
          <w:sz w:val="24"/>
        </w:rPr>
      </w:pPr>
      <w:r>
        <w:rPr>
          <w:rFonts w:ascii="仿宋" w:eastAsia="仿宋" w:hAnsi="仿宋" w:hint="eastAsia"/>
          <w:color w:val="000000" w:themeColor="text1"/>
          <w:kern w:val="0"/>
          <w:sz w:val="24"/>
        </w:rPr>
        <w:t>三、听课方式及要求</w:t>
      </w:r>
    </w:p>
    <w:p w:rsidR="0060071A" w:rsidRDefault="0060071A" w:rsidP="0060071A">
      <w:pPr>
        <w:autoSpaceDE w:val="0"/>
        <w:autoSpaceDN w:val="0"/>
        <w:adjustRightInd w:val="0"/>
        <w:spacing w:line="240" w:lineRule="atLeast"/>
        <w:ind w:firstLineChars="200" w:firstLine="480"/>
        <w:jc w:val="left"/>
        <w:rPr>
          <w:rFonts w:ascii="仿宋" w:eastAsia="仿宋" w:hAnsi="仿宋" w:cs="仿宋_GB2312" w:hint="eastAsia"/>
          <w:color w:val="000000" w:themeColor="text1"/>
          <w:kern w:val="0"/>
          <w:sz w:val="24"/>
        </w:rPr>
      </w:pPr>
      <w:r>
        <w:rPr>
          <w:rFonts w:ascii="仿宋" w:eastAsia="仿宋" w:hAnsi="仿宋" w:cs="仿宋_GB2312" w:hint="eastAsia"/>
          <w:color w:val="000000" w:themeColor="text1"/>
          <w:kern w:val="0"/>
          <w:sz w:val="24"/>
        </w:rPr>
        <w:t>（一）听课方式以随堂、随机为主，包括为解决教学质量或其它重大问题而特别组织的重点听课、联合听课；为交流教学经验、推广先进教学法而组织的观摩听课；听课人自由选择的听课等。</w:t>
      </w:r>
    </w:p>
    <w:p w:rsidR="0060071A" w:rsidRDefault="0060071A" w:rsidP="0060071A">
      <w:pPr>
        <w:autoSpaceDE w:val="0"/>
        <w:autoSpaceDN w:val="0"/>
        <w:adjustRightInd w:val="0"/>
        <w:spacing w:line="240" w:lineRule="atLeast"/>
        <w:ind w:firstLineChars="200" w:firstLine="480"/>
        <w:jc w:val="left"/>
        <w:rPr>
          <w:rFonts w:ascii="仿宋" w:eastAsia="仿宋" w:hAnsi="仿宋" w:cs="仿宋_GB2312" w:hint="eastAsia"/>
          <w:color w:val="000000" w:themeColor="text1"/>
          <w:kern w:val="0"/>
          <w:sz w:val="24"/>
        </w:rPr>
      </w:pPr>
      <w:r>
        <w:rPr>
          <w:rFonts w:ascii="仿宋" w:eastAsia="仿宋" w:hAnsi="仿宋" w:cs="仿宋_GB2312" w:hint="eastAsia"/>
          <w:color w:val="000000" w:themeColor="text1"/>
          <w:kern w:val="0"/>
          <w:sz w:val="24"/>
        </w:rPr>
        <w:t>（二）听课人按课程表自行选择听课班级和授课教师，课前可不予通知。听课人须尊重授课教师的劳动。</w:t>
      </w:r>
    </w:p>
    <w:p w:rsidR="0060071A" w:rsidRDefault="0060071A" w:rsidP="0060071A">
      <w:pPr>
        <w:autoSpaceDE w:val="0"/>
        <w:autoSpaceDN w:val="0"/>
        <w:adjustRightInd w:val="0"/>
        <w:spacing w:line="240" w:lineRule="atLeast"/>
        <w:ind w:firstLineChars="200" w:firstLine="480"/>
        <w:jc w:val="left"/>
        <w:rPr>
          <w:rFonts w:ascii="仿宋" w:eastAsia="仿宋" w:hAnsi="仿宋" w:cs="仿宋_GB2312" w:hint="eastAsia"/>
          <w:color w:val="000000" w:themeColor="text1"/>
          <w:kern w:val="0"/>
          <w:sz w:val="24"/>
        </w:rPr>
      </w:pPr>
      <w:r>
        <w:rPr>
          <w:rFonts w:ascii="仿宋" w:eastAsia="仿宋" w:hAnsi="仿宋" w:cs="仿宋_GB2312" w:hint="eastAsia"/>
          <w:color w:val="000000" w:themeColor="text1"/>
          <w:kern w:val="0"/>
          <w:sz w:val="24"/>
        </w:rPr>
        <w:t>（三）听课人须填写《南京财经大学红山学院听课记录表》，认真、详细、如实地对听课过程作完整的记录，课后及时与授课教师交流沟通。听课人还需注重了解、搜集并记录有关教学环境、教学设施（条件）、教风、学风以及师生对本课程教学乃至其他教学工作的意见和建议，根据自身的职责范围对有关问题提出处理意见或将信息及时反馈至有关系、部。</w:t>
      </w:r>
    </w:p>
    <w:p w:rsidR="0060071A" w:rsidRDefault="0060071A" w:rsidP="0060071A">
      <w:pPr>
        <w:keepNext/>
        <w:spacing w:beforeLines="20" w:before="48" w:afterLines="10" w:after="24" w:line="240" w:lineRule="atLeast"/>
        <w:ind w:firstLineChars="202" w:firstLine="485"/>
        <w:rPr>
          <w:rFonts w:ascii="仿宋" w:eastAsia="仿宋" w:hAnsi="仿宋" w:hint="eastAsia"/>
          <w:color w:val="000000" w:themeColor="text1"/>
          <w:kern w:val="0"/>
          <w:sz w:val="24"/>
        </w:rPr>
      </w:pPr>
      <w:r>
        <w:rPr>
          <w:rFonts w:ascii="仿宋" w:eastAsia="仿宋" w:hAnsi="仿宋" w:hint="eastAsia"/>
          <w:color w:val="000000" w:themeColor="text1"/>
          <w:kern w:val="0"/>
          <w:sz w:val="24"/>
        </w:rPr>
        <w:t>四、听课的组织管理</w:t>
      </w:r>
    </w:p>
    <w:p w:rsidR="0060071A" w:rsidRDefault="0060071A" w:rsidP="0060071A">
      <w:pPr>
        <w:autoSpaceDE w:val="0"/>
        <w:autoSpaceDN w:val="0"/>
        <w:adjustRightInd w:val="0"/>
        <w:spacing w:line="240" w:lineRule="atLeast"/>
        <w:ind w:firstLineChars="200" w:firstLine="480"/>
        <w:jc w:val="left"/>
        <w:rPr>
          <w:rFonts w:ascii="仿宋" w:eastAsia="仿宋" w:hAnsi="仿宋" w:cs="仿宋_GB2312" w:hint="eastAsia"/>
          <w:color w:val="000000" w:themeColor="text1"/>
          <w:kern w:val="0"/>
          <w:sz w:val="24"/>
        </w:rPr>
      </w:pPr>
      <w:r>
        <w:rPr>
          <w:rFonts w:ascii="仿宋" w:eastAsia="仿宋" w:hAnsi="仿宋" w:cs="仿宋_GB2312" w:hint="eastAsia"/>
          <w:color w:val="000000" w:themeColor="text1"/>
          <w:kern w:val="0"/>
          <w:sz w:val="24"/>
        </w:rPr>
        <w:t>（一）院教学委员会负责监督各级领导干部的听课情况。</w:t>
      </w:r>
    </w:p>
    <w:p w:rsidR="0060071A" w:rsidRDefault="0060071A" w:rsidP="0060071A">
      <w:pPr>
        <w:autoSpaceDE w:val="0"/>
        <w:autoSpaceDN w:val="0"/>
        <w:adjustRightInd w:val="0"/>
        <w:spacing w:line="240" w:lineRule="atLeast"/>
        <w:ind w:firstLineChars="200" w:firstLine="480"/>
        <w:jc w:val="left"/>
        <w:rPr>
          <w:rFonts w:ascii="仿宋" w:eastAsia="仿宋" w:hAnsi="仿宋" w:cs="仿宋_GB2312" w:hint="eastAsia"/>
          <w:color w:val="000000" w:themeColor="text1"/>
          <w:kern w:val="0"/>
          <w:sz w:val="24"/>
        </w:rPr>
      </w:pPr>
      <w:r>
        <w:rPr>
          <w:rFonts w:ascii="仿宋" w:eastAsia="仿宋" w:hAnsi="仿宋" w:cs="仿宋_GB2312" w:hint="eastAsia"/>
          <w:color w:val="000000" w:themeColor="text1"/>
          <w:kern w:val="0"/>
          <w:sz w:val="24"/>
        </w:rPr>
        <w:t>（二）各级领导干部的听课情况作为个人年度考核的重要内容之一。</w:t>
      </w:r>
    </w:p>
    <w:p w:rsidR="0060071A" w:rsidRDefault="0060071A" w:rsidP="0060071A">
      <w:pPr>
        <w:autoSpaceDE w:val="0"/>
        <w:autoSpaceDN w:val="0"/>
        <w:adjustRightInd w:val="0"/>
        <w:spacing w:line="240" w:lineRule="atLeast"/>
        <w:ind w:firstLineChars="200" w:firstLine="480"/>
        <w:jc w:val="left"/>
        <w:rPr>
          <w:rFonts w:ascii="仿宋" w:eastAsia="仿宋" w:hAnsi="仿宋" w:cs="仿宋_GB2312" w:hint="eastAsia"/>
          <w:color w:val="000000" w:themeColor="text1"/>
          <w:kern w:val="0"/>
          <w:sz w:val="24"/>
        </w:rPr>
      </w:pPr>
      <w:r>
        <w:rPr>
          <w:rFonts w:ascii="仿宋" w:eastAsia="仿宋" w:hAnsi="仿宋" w:cs="仿宋_GB2312" w:hint="eastAsia"/>
          <w:color w:val="000000" w:themeColor="text1"/>
          <w:kern w:val="0"/>
          <w:sz w:val="24"/>
        </w:rPr>
        <w:t>（三）听课人所作的听课记录作为教师教学业务档案之一。</w:t>
      </w:r>
    </w:p>
    <w:p w:rsidR="0060071A" w:rsidRDefault="0060071A" w:rsidP="0060071A">
      <w:pPr>
        <w:keepNext/>
        <w:spacing w:beforeLines="20" w:before="48" w:afterLines="10" w:after="24" w:line="240" w:lineRule="atLeast"/>
        <w:ind w:firstLineChars="202" w:firstLine="485"/>
        <w:rPr>
          <w:rFonts w:ascii="仿宋" w:eastAsia="仿宋" w:hAnsi="仿宋" w:hint="eastAsia"/>
          <w:color w:val="000000" w:themeColor="text1"/>
          <w:kern w:val="0"/>
          <w:sz w:val="24"/>
        </w:rPr>
      </w:pPr>
      <w:r>
        <w:rPr>
          <w:rFonts w:ascii="仿宋" w:eastAsia="仿宋" w:hAnsi="仿宋" w:hint="eastAsia"/>
          <w:color w:val="000000" w:themeColor="text1"/>
          <w:kern w:val="0"/>
          <w:sz w:val="24"/>
        </w:rPr>
        <w:t>五、信息处理与制度检查</w:t>
      </w:r>
    </w:p>
    <w:p w:rsidR="0060071A" w:rsidRDefault="0060071A" w:rsidP="0060071A">
      <w:pPr>
        <w:autoSpaceDE w:val="0"/>
        <w:autoSpaceDN w:val="0"/>
        <w:adjustRightInd w:val="0"/>
        <w:spacing w:line="240" w:lineRule="atLeast"/>
        <w:ind w:firstLineChars="200" w:firstLine="480"/>
        <w:jc w:val="left"/>
        <w:rPr>
          <w:rFonts w:ascii="仿宋" w:eastAsia="仿宋" w:hAnsi="仿宋" w:cs="仿宋_GB2312" w:hint="eastAsia"/>
          <w:color w:val="000000" w:themeColor="text1"/>
          <w:kern w:val="0"/>
          <w:sz w:val="24"/>
        </w:rPr>
      </w:pPr>
      <w:r>
        <w:rPr>
          <w:rFonts w:ascii="仿宋" w:eastAsia="仿宋" w:hAnsi="仿宋" w:cs="仿宋_GB2312" w:hint="eastAsia"/>
          <w:color w:val="000000" w:themeColor="text1"/>
          <w:kern w:val="0"/>
          <w:sz w:val="24"/>
        </w:rPr>
        <w:t>（一）行政职能部门领导干部应及时将听课</w:t>
      </w:r>
      <w:proofErr w:type="gramStart"/>
      <w:r>
        <w:rPr>
          <w:rFonts w:ascii="仿宋" w:eastAsia="仿宋" w:hAnsi="仿宋" w:cs="仿宋_GB2312" w:hint="eastAsia"/>
          <w:color w:val="000000" w:themeColor="text1"/>
          <w:kern w:val="0"/>
          <w:sz w:val="24"/>
        </w:rPr>
        <w:t>记录表交教务处</w:t>
      </w:r>
      <w:proofErr w:type="gramEnd"/>
      <w:r>
        <w:rPr>
          <w:rFonts w:ascii="仿宋" w:eastAsia="仿宋" w:hAnsi="仿宋" w:cs="仿宋_GB2312" w:hint="eastAsia"/>
          <w:color w:val="000000" w:themeColor="text1"/>
          <w:kern w:val="0"/>
          <w:sz w:val="24"/>
        </w:rPr>
        <w:t>，由教务处转交相关系存档。</w:t>
      </w:r>
    </w:p>
    <w:p w:rsidR="0060071A" w:rsidRDefault="0060071A" w:rsidP="0060071A">
      <w:pPr>
        <w:autoSpaceDE w:val="0"/>
        <w:autoSpaceDN w:val="0"/>
        <w:adjustRightInd w:val="0"/>
        <w:spacing w:line="240" w:lineRule="atLeast"/>
        <w:ind w:firstLineChars="200" w:firstLine="480"/>
        <w:jc w:val="left"/>
        <w:rPr>
          <w:rFonts w:ascii="仿宋" w:eastAsia="仿宋" w:hAnsi="仿宋" w:cs="仿宋_GB2312" w:hint="eastAsia"/>
          <w:color w:val="000000" w:themeColor="text1"/>
          <w:kern w:val="0"/>
          <w:sz w:val="24"/>
        </w:rPr>
      </w:pPr>
      <w:r>
        <w:rPr>
          <w:rFonts w:ascii="仿宋" w:eastAsia="仿宋" w:hAnsi="仿宋" w:cs="仿宋_GB2312" w:hint="eastAsia"/>
          <w:color w:val="000000" w:themeColor="text1"/>
          <w:kern w:val="0"/>
          <w:sz w:val="24"/>
        </w:rPr>
        <w:t>（二）各系须建立听课档案，并汇总听课情况，于每学期期末将</w:t>
      </w:r>
      <w:proofErr w:type="gramStart"/>
      <w:r>
        <w:rPr>
          <w:rFonts w:ascii="仿宋" w:eastAsia="仿宋" w:hAnsi="仿宋" w:cs="仿宋_GB2312" w:hint="eastAsia"/>
          <w:color w:val="000000" w:themeColor="text1"/>
          <w:kern w:val="0"/>
          <w:sz w:val="24"/>
        </w:rPr>
        <w:t>汇总表交教务处</w:t>
      </w:r>
      <w:proofErr w:type="gramEnd"/>
      <w:r>
        <w:rPr>
          <w:rFonts w:ascii="仿宋" w:eastAsia="仿宋" w:hAnsi="仿宋" w:cs="仿宋_GB2312" w:hint="eastAsia"/>
          <w:color w:val="000000" w:themeColor="text1"/>
          <w:kern w:val="0"/>
          <w:sz w:val="24"/>
        </w:rPr>
        <w:t>。</w:t>
      </w:r>
    </w:p>
    <w:p w:rsidR="0060071A" w:rsidRDefault="0060071A" w:rsidP="0060071A">
      <w:pPr>
        <w:autoSpaceDE w:val="0"/>
        <w:autoSpaceDN w:val="0"/>
        <w:adjustRightInd w:val="0"/>
        <w:spacing w:line="240" w:lineRule="atLeast"/>
        <w:ind w:firstLineChars="200" w:firstLine="480"/>
        <w:jc w:val="left"/>
        <w:rPr>
          <w:rFonts w:ascii="仿宋" w:eastAsia="仿宋" w:hAnsi="仿宋" w:cs="仿宋_GB2312" w:hint="eastAsia"/>
          <w:color w:val="000000" w:themeColor="text1"/>
          <w:kern w:val="0"/>
          <w:sz w:val="24"/>
        </w:rPr>
      </w:pPr>
      <w:r>
        <w:rPr>
          <w:rFonts w:ascii="仿宋" w:eastAsia="仿宋" w:hAnsi="仿宋" w:cs="仿宋_GB2312" w:hint="eastAsia"/>
          <w:color w:val="000000" w:themeColor="text1"/>
          <w:kern w:val="0"/>
          <w:sz w:val="24"/>
        </w:rPr>
        <w:t>（三）教务处及时搜集、汇总、整理听课人反馈的信息，按职能分工的原则将有关信息传达到有关部门。</w:t>
      </w:r>
    </w:p>
    <w:p w:rsidR="0060071A" w:rsidRDefault="0060071A" w:rsidP="0060071A">
      <w:pPr>
        <w:keepNext/>
        <w:spacing w:beforeLines="20" w:before="48" w:afterLines="10" w:after="24" w:line="240" w:lineRule="atLeast"/>
        <w:ind w:firstLineChars="202" w:firstLine="485"/>
        <w:rPr>
          <w:rFonts w:ascii="仿宋" w:eastAsia="仿宋" w:hAnsi="仿宋" w:hint="eastAsia"/>
          <w:color w:val="000000" w:themeColor="text1"/>
          <w:kern w:val="0"/>
          <w:sz w:val="24"/>
        </w:rPr>
      </w:pPr>
      <w:r>
        <w:rPr>
          <w:rFonts w:ascii="仿宋" w:eastAsia="仿宋" w:hAnsi="仿宋" w:hint="eastAsia"/>
          <w:color w:val="000000" w:themeColor="text1"/>
          <w:kern w:val="0"/>
          <w:sz w:val="24"/>
        </w:rPr>
        <w:t>六、本办法依据南财大教字［2014］149号文修订，自发文之日起实施，由教务</w:t>
      </w:r>
      <w:r>
        <w:rPr>
          <w:rFonts w:ascii="仿宋" w:eastAsia="仿宋" w:hAnsi="仿宋" w:hint="eastAsia"/>
          <w:color w:val="000000" w:themeColor="text1"/>
          <w:kern w:val="0"/>
          <w:sz w:val="24"/>
        </w:rPr>
        <w:lastRenderedPageBreak/>
        <w:t>处负责解释。</w:t>
      </w:r>
    </w:p>
    <w:p w:rsidR="0060071A" w:rsidRDefault="0060071A" w:rsidP="0060071A">
      <w:pPr>
        <w:autoSpaceDE w:val="0"/>
        <w:autoSpaceDN w:val="0"/>
        <w:adjustRightInd w:val="0"/>
        <w:spacing w:line="240" w:lineRule="atLeast"/>
        <w:ind w:firstLineChars="200" w:firstLine="480"/>
        <w:jc w:val="left"/>
        <w:rPr>
          <w:rFonts w:ascii="仿宋" w:eastAsia="仿宋" w:hAnsi="仿宋" w:cs="仿宋_GB2312" w:hint="eastAsia"/>
          <w:color w:val="000000" w:themeColor="text1"/>
          <w:kern w:val="0"/>
          <w:sz w:val="24"/>
        </w:rPr>
      </w:pPr>
    </w:p>
    <w:p w:rsidR="0060071A" w:rsidRDefault="0060071A" w:rsidP="0060071A">
      <w:pPr>
        <w:autoSpaceDE w:val="0"/>
        <w:autoSpaceDN w:val="0"/>
        <w:adjustRightInd w:val="0"/>
        <w:spacing w:line="240" w:lineRule="atLeast"/>
        <w:ind w:firstLineChars="200" w:firstLine="480"/>
        <w:jc w:val="left"/>
        <w:rPr>
          <w:rFonts w:ascii="仿宋" w:eastAsia="仿宋" w:hAnsi="仿宋" w:cs="仿宋_GB2312" w:hint="eastAsia"/>
          <w:color w:val="000000" w:themeColor="text1"/>
          <w:kern w:val="0"/>
          <w:sz w:val="24"/>
        </w:rPr>
      </w:pPr>
    </w:p>
    <w:p w:rsidR="0060071A" w:rsidRDefault="0060071A" w:rsidP="0060071A">
      <w:pPr>
        <w:autoSpaceDE w:val="0"/>
        <w:autoSpaceDN w:val="0"/>
        <w:adjustRightInd w:val="0"/>
        <w:spacing w:line="240" w:lineRule="atLeast"/>
        <w:jc w:val="right"/>
        <w:rPr>
          <w:rFonts w:ascii="仿宋" w:eastAsia="仿宋" w:hAnsi="仿宋" w:cs="仿宋_GB2312" w:hint="eastAsia"/>
          <w:color w:val="000000" w:themeColor="text1"/>
          <w:kern w:val="0"/>
          <w:sz w:val="24"/>
        </w:rPr>
      </w:pPr>
      <w:r>
        <w:rPr>
          <w:rFonts w:ascii="仿宋" w:eastAsia="仿宋" w:hAnsi="仿宋" w:cs="仿宋_GB2312" w:hint="eastAsia"/>
          <w:color w:val="000000" w:themeColor="text1"/>
          <w:kern w:val="0"/>
          <w:sz w:val="24"/>
        </w:rPr>
        <w:t>2017年11月22日</w:t>
      </w:r>
    </w:p>
    <w:p w:rsidR="0060071A" w:rsidRDefault="0060071A" w:rsidP="0060071A">
      <w:pPr>
        <w:widowControl/>
        <w:jc w:val="left"/>
        <w:rPr>
          <w:rFonts w:ascii="仿宋" w:eastAsia="仿宋" w:hAnsi="仿宋"/>
          <w:color w:val="000000" w:themeColor="text1"/>
          <w:sz w:val="24"/>
        </w:rPr>
        <w:sectPr w:rsidR="0060071A">
          <w:pgSz w:w="11850" w:h="16783"/>
          <w:pgMar w:top="1701" w:right="1531" w:bottom="1701" w:left="1531" w:header="1077" w:footer="1021" w:gutter="0"/>
          <w:cols w:space="720"/>
        </w:sectPr>
      </w:pPr>
    </w:p>
    <w:p w:rsidR="008220F2" w:rsidRDefault="008220F2">
      <w:bookmarkStart w:id="2" w:name="_GoBack"/>
      <w:bookmarkEnd w:id="2"/>
    </w:p>
    <w:sectPr w:rsidR="008220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1A"/>
    <w:rsid w:val="0060071A"/>
    <w:rsid w:val="00822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62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2018-04-10T08:29:00Z</dcterms:created>
  <dcterms:modified xsi:type="dcterms:W3CDTF">2018-04-10T08:29:00Z</dcterms:modified>
</cp:coreProperties>
</file>