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88CF2">
      <w:pPr>
        <w:tabs>
          <w:tab w:val="left" w:pos="406"/>
        </w:tabs>
        <w:adjustRightInd w:val="0"/>
        <w:snapToGrid w:val="0"/>
        <w:spacing w:line="300" w:lineRule="auto"/>
        <w:jc w:val="center"/>
        <w:rPr>
          <w:rFonts w:ascii="宋体" w:cs="宋体"/>
          <w:b/>
          <w:bCs/>
          <w:sz w:val="44"/>
          <w:szCs w:val="44"/>
        </w:rPr>
      </w:pPr>
      <w:bookmarkStart w:id="32" w:name="_GoBack"/>
      <w:bookmarkEnd w:id="32"/>
    </w:p>
    <w:p w14:paraId="31531934">
      <w:pPr>
        <w:tabs>
          <w:tab w:val="left" w:pos="406"/>
        </w:tabs>
        <w:adjustRightInd w:val="0"/>
        <w:snapToGrid w:val="0"/>
        <w:spacing w:line="300" w:lineRule="auto"/>
        <w:jc w:val="center"/>
        <w:rPr>
          <w:rFonts w:hint="eastAsia" w:ascii="宋体" w:hAnsi="宋体" w:cs="宋体" w:eastAsiaTheme="minorEastAsia"/>
          <w:b/>
          <w:bCs/>
          <w:sz w:val="36"/>
          <w:szCs w:val="36"/>
          <w:lang w:val="en-US" w:eastAsia="zh-CN"/>
        </w:rPr>
      </w:pPr>
      <w:r>
        <w:rPr>
          <w:rFonts w:hint="eastAsia" w:ascii="宋体" w:hAnsi="宋体" w:cs="宋体"/>
          <w:b/>
          <w:bCs/>
          <w:sz w:val="36"/>
          <w:szCs w:val="36"/>
        </w:rPr>
        <w:t>南京财经大学</w:t>
      </w:r>
      <w:r>
        <w:rPr>
          <w:rFonts w:hint="eastAsia" w:ascii="宋体" w:hAnsi="宋体" w:cs="宋体"/>
          <w:b/>
          <w:bCs/>
          <w:sz w:val="36"/>
          <w:szCs w:val="36"/>
          <w:lang w:val="en-US" w:eastAsia="zh-CN"/>
        </w:rPr>
        <w:t>红山学院</w:t>
      </w:r>
      <w:r>
        <w:rPr>
          <w:rFonts w:hint="eastAsia" w:ascii="宋体" w:hAnsi="宋体" w:cs="宋体" w:eastAsiaTheme="minorEastAsia"/>
          <w:b/>
          <w:bCs/>
          <w:sz w:val="36"/>
          <w:szCs w:val="36"/>
          <w:lang w:val="en-US"/>
        </w:rPr>
        <w:t>智慧模拟法庭采购</w:t>
      </w:r>
      <w:r>
        <w:rPr>
          <w:rFonts w:hint="eastAsia" w:ascii="宋体" w:hAnsi="宋体" w:cs="宋体" w:eastAsiaTheme="minorEastAsia"/>
          <w:b/>
          <w:bCs/>
          <w:sz w:val="36"/>
          <w:szCs w:val="36"/>
          <w:lang w:val="en-US" w:eastAsia="zh-CN"/>
        </w:rPr>
        <w:t>项目</w:t>
      </w:r>
    </w:p>
    <w:p w14:paraId="32DC2038">
      <w:pPr>
        <w:tabs>
          <w:tab w:val="left" w:pos="406"/>
        </w:tabs>
        <w:adjustRightInd w:val="0"/>
        <w:snapToGrid w:val="0"/>
        <w:spacing w:line="300" w:lineRule="auto"/>
        <w:jc w:val="center"/>
        <w:rPr>
          <w:rFonts w:hint="eastAsia" w:ascii="宋体" w:hAnsi="宋体" w:eastAsia="宋体" w:cs="宋体"/>
          <w:b/>
          <w:bCs/>
          <w:sz w:val="36"/>
          <w:szCs w:val="36"/>
        </w:rPr>
      </w:pPr>
    </w:p>
    <w:p w14:paraId="4948A768">
      <w:pPr>
        <w:tabs>
          <w:tab w:val="left" w:pos="406"/>
        </w:tabs>
        <w:adjustRightInd w:val="0"/>
        <w:snapToGrid w:val="0"/>
        <w:spacing w:line="300" w:lineRule="auto"/>
        <w:jc w:val="center"/>
        <w:rPr>
          <w:rFonts w:ascii="宋体"/>
          <w:b/>
          <w:bCs/>
          <w:snapToGrid w:val="0"/>
          <w:sz w:val="52"/>
          <w:szCs w:val="52"/>
        </w:rPr>
      </w:pPr>
    </w:p>
    <w:p w14:paraId="0F6E56C4">
      <w:pPr>
        <w:tabs>
          <w:tab w:val="left" w:pos="406"/>
        </w:tabs>
        <w:adjustRightInd w:val="0"/>
        <w:snapToGrid w:val="0"/>
        <w:spacing w:line="300" w:lineRule="auto"/>
        <w:ind w:firstLine="3253" w:firstLineChars="900"/>
        <w:jc w:val="both"/>
        <w:rPr>
          <w:rFonts w:hint="eastAsia" w:ascii="宋体" w:eastAsia="宋体"/>
          <w:b/>
          <w:bCs/>
          <w:sz w:val="44"/>
          <w:szCs w:val="44"/>
          <w:lang w:val="en-US" w:eastAsia="zh-CN"/>
        </w:rPr>
      </w:pPr>
      <w:r>
        <w:rPr>
          <w:rFonts w:hint="eastAsia" w:ascii="宋体" w:hAnsi="宋体" w:cs="宋体"/>
          <w:b/>
          <w:bCs/>
          <w:sz w:val="36"/>
          <w:szCs w:val="36"/>
          <w:lang w:val="en-US" w:eastAsia="zh-CN"/>
        </w:rPr>
        <w:t>磋商</w:t>
      </w:r>
      <w:r>
        <w:rPr>
          <w:rFonts w:hint="eastAsia" w:ascii="宋体" w:hAnsi="宋体" w:cs="宋体"/>
          <w:b/>
          <w:bCs/>
          <w:sz w:val="36"/>
          <w:szCs w:val="36"/>
        </w:rPr>
        <w:t>文件</w:t>
      </w:r>
    </w:p>
    <w:p w14:paraId="586A3E68">
      <w:pPr>
        <w:tabs>
          <w:tab w:val="left" w:pos="406"/>
        </w:tabs>
        <w:adjustRightInd w:val="0"/>
        <w:snapToGrid w:val="0"/>
        <w:spacing w:line="300" w:lineRule="auto"/>
        <w:ind w:firstLine="3000" w:firstLineChars="1000"/>
        <w:rPr>
          <w:rFonts w:ascii="宋体"/>
          <w:snapToGrid w:val="0"/>
          <w:sz w:val="30"/>
          <w:szCs w:val="30"/>
        </w:rPr>
      </w:pPr>
    </w:p>
    <w:p w14:paraId="030C8BB2">
      <w:pPr>
        <w:tabs>
          <w:tab w:val="left" w:pos="406"/>
        </w:tabs>
        <w:adjustRightInd w:val="0"/>
        <w:snapToGrid w:val="0"/>
        <w:spacing w:line="300" w:lineRule="auto"/>
        <w:ind w:firstLine="3000" w:firstLineChars="1000"/>
        <w:rPr>
          <w:rFonts w:ascii="宋体"/>
          <w:snapToGrid w:val="0"/>
          <w:sz w:val="30"/>
          <w:szCs w:val="30"/>
        </w:rPr>
      </w:pPr>
    </w:p>
    <w:p w14:paraId="36D2C351">
      <w:pPr>
        <w:adjustRightInd w:val="0"/>
        <w:snapToGrid w:val="0"/>
        <w:spacing w:line="300" w:lineRule="auto"/>
        <w:jc w:val="center"/>
        <w:rPr>
          <w:rFonts w:hint="default" w:ascii="宋体" w:hAnsi="宋体" w:eastAsia="宋体" w:cs="宋体"/>
          <w:snapToGrid w:val="0"/>
          <w:sz w:val="30"/>
          <w:szCs w:val="30"/>
          <w:lang w:val="en-US" w:eastAsia="zh-CN"/>
        </w:rPr>
      </w:pPr>
      <w:r>
        <w:rPr>
          <w:rFonts w:hint="eastAsia" w:ascii="宋体" w:hAnsi="宋体" w:cs="宋体"/>
          <w:snapToGrid w:val="0"/>
          <w:sz w:val="30"/>
          <w:szCs w:val="30"/>
          <w:lang w:val="en-US" w:eastAsia="zh-CN"/>
        </w:rPr>
        <w:t>项目</w:t>
      </w:r>
      <w:r>
        <w:rPr>
          <w:rFonts w:hint="eastAsia" w:ascii="宋体" w:hAnsi="宋体" w:cs="宋体"/>
          <w:snapToGrid w:val="0"/>
          <w:sz w:val="30"/>
          <w:szCs w:val="30"/>
        </w:rPr>
        <w:t>编号：NCHS20250618-CS-HW08</w:t>
      </w:r>
    </w:p>
    <w:p w14:paraId="59A64431">
      <w:pPr>
        <w:tabs>
          <w:tab w:val="left" w:pos="406"/>
        </w:tabs>
        <w:adjustRightInd w:val="0"/>
        <w:snapToGrid w:val="0"/>
        <w:spacing w:line="300" w:lineRule="auto"/>
        <w:rPr>
          <w:rFonts w:ascii="宋体"/>
          <w:b/>
          <w:bCs/>
          <w:snapToGrid w:val="0"/>
          <w:sz w:val="72"/>
          <w:szCs w:val="72"/>
        </w:rPr>
      </w:pPr>
    </w:p>
    <w:p w14:paraId="04A9C128">
      <w:pPr>
        <w:tabs>
          <w:tab w:val="left" w:pos="406"/>
        </w:tabs>
        <w:adjustRightInd w:val="0"/>
        <w:snapToGrid w:val="0"/>
        <w:spacing w:line="300" w:lineRule="auto"/>
        <w:rPr>
          <w:rFonts w:ascii="宋体"/>
          <w:b/>
          <w:bCs/>
          <w:snapToGrid w:val="0"/>
          <w:sz w:val="72"/>
          <w:szCs w:val="72"/>
        </w:rPr>
      </w:pPr>
    </w:p>
    <w:p w14:paraId="2B9F0FCA">
      <w:pPr>
        <w:tabs>
          <w:tab w:val="left" w:pos="406"/>
        </w:tabs>
        <w:adjustRightInd w:val="0"/>
        <w:snapToGrid w:val="0"/>
        <w:spacing w:line="300" w:lineRule="auto"/>
        <w:jc w:val="center"/>
        <w:rPr>
          <w:rFonts w:hint="eastAsia" w:ascii="宋体" w:hAnsi="宋体" w:eastAsia="宋体" w:cs="宋体"/>
          <w:snapToGrid w:val="0"/>
          <w:sz w:val="30"/>
          <w:szCs w:val="30"/>
          <w:u w:val="single"/>
        </w:rPr>
      </w:pPr>
      <w:r>
        <w:rPr>
          <w:rFonts w:hint="eastAsia" w:ascii="宋体" w:hAnsi="宋体" w:cs="宋体"/>
          <w:snapToGrid w:val="0"/>
          <w:sz w:val="30"/>
          <w:szCs w:val="30"/>
          <w:lang w:val="en-US" w:eastAsia="zh-CN"/>
        </w:rPr>
        <w:t>招标</w:t>
      </w:r>
      <w:r>
        <w:rPr>
          <w:rFonts w:hint="eastAsia" w:ascii="宋体" w:hAnsi="宋体" w:cs="宋体"/>
          <w:snapToGrid w:val="0"/>
          <w:sz w:val="30"/>
          <w:szCs w:val="30"/>
        </w:rPr>
        <w:t>人（章）：</w:t>
      </w:r>
      <w:r>
        <w:rPr>
          <w:rFonts w:hint="eastAsia" w:ascii="宋体" w:hAnsi="宋体" w:cs="宋体"/>
          <w:snapToGrid w:val="0"/>
          <w:sz w:val="30"/>
          <w:szCs w:val="30"/>
          <w:u w:val="single"/>
        </w:rPr>
        <w:t>南京财经大学</w:t>
      </w:r>
      <w:r>
        <w:rPr>
          <w:rFonts w:hint="eastAsia" w:ascii="宋体" w:hAnsi="宋体" w:cs="宋体"/>
          <w:snapToGrid w:val="0"/>
          <w:sz w:val="30"/>
          <w:szCs w:val="30"/>
          <w:u w:val="single"/>
          <w:lang w:val="en-US" w:eastAsia="zh-CN"/>
        </w:rPr>
        <w:t>红</w:t>
      </w:r>
      <w:r>
        <w:rPr>
          <w:rFonts w:hint="eastAsia" w:ascii="宋体" w:hAnsi="宋体" w:eastAsia="宋体" w:cs="宋体"/>
          <w:snapToGrid w:val="0"/>
          <w:sz w:val="30"/>
          <w:szCs w:val="30"/>
          <w:u w:val="single"/>
          <w:lang w:val="en-US" w:eastAsia="zh-CN"/>
        </w:rPr>
        <w:t>山学院采购与招标工作小组</w:t>
      </w:r>
    </w:p>
    <w:p w14:paraId="114511C8">
      <w:pPr>
        <w:tabs>
          <w:tab w:val="left" w:pos="406"/>
        </w:tabs>
        <w:adjustRightInd w:val="0"/>
        <w:snapToGrid w:val="0"/>
        <w:spacing w:line="300" w:lineRule="auto"/>
        <w:ind w:firstLine="2400" w:firstLineChars="800"/>
        <w:rPr>
          <w:rFonts w:ascii="宋体"/>
          <w:snapToGrid w:val="0"/>
          <w:sz w:val="30"/>
          <w:szCs w:val="30"/>
        </w:rPr>
      </w:pPr>
    </w:p>
    <w:p w14:paraId="6097D80C">
      <w:pPr>
        <w:tabs>
          <w:tab w:val="left" w:pos="406"/>
        </w:tabs>
        <w:adjustRightInd w:val="0"/>
        <w:snapToGrid w:val="0"/>
        <w:spacing w:line="300" w:lineRule="auto"/>
        <w:jc w:val="center"/>
        <w:rPr>
          <w:rFonts w:ascii="宋体" w:hAnsi="宋体" w:cs="宋体"/>
          <w:snapToGrid w:val="0"/>
          <w:sz w:val="30"/>
          <w:szCs w:val="30"/>
        </w:rPr>
      </w:pPr>
      <w:r>
        <w:rPr>
          <w:rFonts w:hint="eastAsia" w:ascii="宋体" w:hAnsi="宋体" w:cs="宋体"/>
          <w:snapToGrid w:val="0"/>
          <w:sz w:val="30"/>
          <w:szCs w:val="30"/>
        </w:rPr>
        <w:t>时间：20</w:t>
      </w:r>
      <w:r>
        <w:rPr>
          <w:rFonts w:hint="eastAsia" w:ascii="宋体" w:hAnsi="宋体" w:cs="宋体"/>
          <w:snapToGrid w:val="0"/>
          <w:sz w:val="30"/>
          <w:szCs w:val="30"/>
          <w:lang w:val="en-US" w:eastAsia="zh-CN"/>
        </w:rPr>
        <w:t>25</w:t>
      </w:r>
      <w:r>
        <w:rPr>
          <w:rFonts w:hint="eastAsia" w:ascii="宋体" w:hAnsi="宋体" w:cs="宋体"/>
          <w:snapToGrid w:val="0"/>
          <w:sz w:val="30"/>
          <w:szCs w:val="30"/>
        </w:rPr>
        <w:t>年</w:t>
      </w:r>
      <w:r>
        <w:rPr>
          <w:rFonts w:hint="eastAsia" w:ascii="宋体" w:hAnsi="宋体" w:cs="宋体"/>
          <w:snapToGrid w:val="0"/>
          <w:sz w:val="30"/>
          <w:szCs w:val="30"/>
          <w:lang w:val="en-US" w:eastAsia="zh-CN"/>
        </w:rPr>
        <w:t>6</w:t>
      </w:r>
      <w:r>
        <w:rPr>
          <w:rFonts w:hint="eastAsia" w:ascii="宋体" w:hAnsi="宋体" w:cs="宋体"/>
          <w:snapToGrid w:val="0"/>
          <w:sz w:val="30"/>
          <w:szCs w:val="30"/>
        </w:rPr>
        <w:t>月</w:t>
      </w:r>
      <w:r>
        <w:rPr>
          <w:rFonts w:hint="eastAsia" w:ascii="宋体" w:hAnsi="宋体" w:cs="宋体"/>
          <w:snapToGrid w:val="0"/>
          <w:sz w:val="30"/>
          <w:szCs w:val="30"/>
          <w:highlight w:val="none"/>
          <w:lang w:val="en-US" w:eastAsia="zh-CN"/>
        </w:rPr>
        <w:t>13</w:t>
      </w:r>
      <w:r>
        <w:rPr>
          <w:rFonts w:hint="eastAsia" w:ascii="宋体" w:hAnsi="宋体" w:cs="宋体"/>
          <w:snapToGrid w:val="0"/>
          <w:sz w:val="30"/>
          <w:szCs w:val="30"/>
        </w:rPr>
        <w:t>日</w:t>
      </w:r>
    </w:p>
    <w:p w14:paraId="4026538F">
      <w:pPr>
        <w:keepNext w:val="0"/>
        <w:keepLines w:val="0"/>
        <w:pageBreakBefore w:val="0"/>
        <w:widowControl w:val="0"/>
        <w:tabs>
          <w:tab w:val="left" w:pos="406"/>
        </w:tabs>
        <w:kinsoku/>
        <w:wordWrap/>
        <w:overflowPunct/>
        <w:topLinePunct w:val="0"/>
        <w:autoSpaceDE/>
        <w:autoSpaceDN/>
        <w:bidi w:val="0"/>
        <w:adjustRightInd w:val="0"/>
        <w:snapToGrid/>
        <w:spacing w:afterAutospacing="0" w:line="240" w:lineRule="auto"/>
        <w:jc w:val="center"/>
        <w:textAlignment w:val="auto"/>
        <w:rPr>
          <w:rFonts w:hint="eastAsia" w:ascii="宋体" w:hAnsi="宋体" w:cs="宋体"/>
          <w:b/>
          <w:bCs/>
          <w:snapToGrid w:val="0"/>
          <w:sz w:val="28"/>
          <w:szCs w:val="28"/>
        </w:rPr>
      </w:pPr>
      <w:r>
        <w:rPr>
          <w:rFonts w:ascii="宋体" w:hAnsi="宋体" w:cs="宋体"/>
          <w:snapToGrid w:val="0"/>
          <w:sz w:val="30"/>
          <w:szCs w:val="30"/>
        </w:rPr>
        <w:br w:type="page"/>
      </w:r>
      <w:r>
        <w:rPr>
          <w:rFonts w:hint="eastAsia"/>
          <w:b/>
          <w:bCs/>
          <w:sz w:val="32"/>
          <w:szCs w:val="32"/>
          <w:lang w:val="en-US" w:eastAsia="zh-CN"/>
        </w:rPr>
        <w:t>供应商须知</w:t>
      </w:r>
      <w:r>
        <w:rPr>
          <w:rFonts w:hint="eastAsia"/>
          <w:b/>
          <w:bCs/>
          <w:sz w:val="32"/>
          <w:szCs w:val="32"/>
        </w:rPr>
        <w:t>前附表</w:t>
      </w:r>
    </w:p>
    <w:tbl>
      <w:tblPr>
        <w:tblStyle w:val="14"/>
        <w:tblpPr w:leftFromText="181" w:rightFromText="181" w:bottomFromText="227" w:vertAnchor="page" w:horzAnchor="page" w:tblpX="1508" w:tblpY="2160"/>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536"/>
        <w:gridCol w:w="476"/>
        <w:gridCol w:w="1260"/>
        <w:gridCol w:w="33"/>
        <w:gridCol w:w="2883"/>
      </w:tblGrid>
      <w:tr w14:paraId="4377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623" w:type="dxa"/>
            <w:tcBorders>
              <w:top w:val="single" w:color="auto" w:sz="4" w:space="0"/>
              <w:left w:val="single" w:color="auto" w:sz="4" w:space="0"/>
              <w:bottom w:val="single" w:color="auto" w:sz="4" w:space="0"/>
              <w:right w:val="single" w:color="auto" w:sz="4" w:space="0"/>
            </w:tcBorders>
            <w:vAlign w:val="center"/>
          </w:tcPr>
          <w:p w14:paraId="6C92BE7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5BB586E3">
            <w:pPr>
              <w:keepNext w:val="0"/>
              <w:keepLines w:val="0"/>
              <w:pageBreakBefore w:val="0"/>
              <w:widowControl w:val="0"/>
              <w:tabs>
                <w:tab w:val="left" w:pos="406"/>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Cs w:val="21"/>
                <w:lang w:val="en-US" w:eastAsia="zh-CN"/>
              </w:rPr>
              <w:t>南京财经大学红山学院</w:t>
            </w:r>
            <w:r>
              <w:rPr>
                <w:rFonts w:hint="eastAsia" w:asciiTheme="minorEastAsia" w:hAnsiTheme="minorEastAsia" w:eastAsiaTheme="minorEastAsia" w:cstheme="minorEastAsia"/>
                <w:spacing w:val="-1"/>
                <w:szCs w:val="21"/>
              </w:rPr>
              <w:t>智慧模拟法庭建设项目</w:t>
            </w:r>
          </w:p>
        </w:tc>
      </w:tr>
      <w:tr w14:paraId="3A89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623" w:type="dxa"/>
            <w:tcBorders>
              <w:top w:val="single" w:color="auto" w:sz="4" w:space="0"/>
              <w:left w:val="single" w:color="auto" w:sz="4" w:space="0"/>
              <w:bottom w:val="single" w:color="auto" w:sz="4" w:space="0"/>
              <w:right w:val="single" w:color="auto" w:sz="4" w:space="0"/>
            </w:tcBorders>
            <w:vAlign w:val="center"/>
          </w:tcPr>
          <w:p w14:paraId="74B435C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项目地点</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64F1C3B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南京财经大学</w:t>
            </w:r>
            <w:r>
              <w:rPr>
                <w:rFonts w:hint="eastAsia" w:asciiTheme="minorEastAsia" w:hAnsiTheme="minorEastAsia" w:eastAsiaTheme="minorEastAsia" w:cstheme="minorEastAsia"/>
                <w:sz w:val="21"/>
                <w:szCs w:val="21"/>
                <w:lang w:val="en-US" w:eastAsia="zh-CN"/>
              </w:rPr>
              <w:t>红山学院高淳校区</w:t>
            </w:r>
          </w:p>
        </w:tc>
      </w:tr>
      <w:tr w14:paraId="2B44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3" w:type="dxa"/>
            <w:vMerge w:val="restart"/>
            <w:tcBorders>
              <w:top w:val="single" w:color="auto" w:sz="4" w:space="0"/>
              <w:left w:val="single" w:color="auto" w:sz="4" w:space="0"/>
              <w:bottom w:val="single" w:color="auto" w:sz="4" w:space="0"/>
              <w:right w:val="single" w:color="auto" w:sz="4" w:space="0"/>
            </w:tcBorders>
            <w:vAlign w:val="center"/>
          </w:tcPr>
          <w:p w14:paraId="03989C0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项目负责人</w:t>
            </w:r>
          </w:p>
        </w:tc>
        <w:tc>
          <w:tcPr>
            <w:tcW w:w="3012" w:type="dxa"/>
            <w:gridSpan w:val="2"/>
            <w:vMerge w:val="restart"/>
            <w:tcBorders>
              <w:top w:val="single" w:color="auto" w:sz="4" w:space="0"/>
              <w:left w:val="single" w:color="auto" w:sz="4" w:space="0"/>
              <w:bottom w:val="single" w:color="auto" w:sz="4" w:space="0"/>
              <w:right w:val="single" w:color="auto" w:sz="4" w:space="0"/>
            </w:tcBorders>
            <w:vAlign w:val="center"/>
          </w:tcPr>
          <w:p w14:paraId="1313E93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李老师</w:t>
            </w:r>
          </w:p>
        </w:tc>
        <w:tc>
          <w:tcPr>
            <w:tcW w:w="1260" w:type="dxa"/>
            <w:tcBorders>
              <w:top w:val="single" w:color="auto" w:sz="4" w:space="0"/>
              <w:left w:val="single" w:color="auto" w:sz="4" w:space="0"/>
              <w:bottom w:val="single" w:color="auto" w:sz="4" w:space="0"/>
              <w:right w:val="single" w:color="auto" w:sz="4" w:space="0"/>
            </w:tcBorders>
            <w:vAlign w:val="center"/>
          </w:tcPr>
          <w:p w14:paraId="4BCB10DA">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联系电话</w:t>
            </w:r>
          </w:p>
        </w:tc>
        <w:tc>
          <w:tcPr>
            <w:tcW w:w="2916" w:type="dxa"/>
            <w:gridSpan w:val="2"/>
            <w:tcBorders>
              <w:top w:val="single" w:color="auto" w:sz="4" w:space="0"/>
              <w:left w:val="single" w:color="auto" w:sz="4" w:space="0"/>
              <w:bottom w:val="single" w:color="auto" w:sz="4" w:space="0"/>
              <w:right w:val="single" w:color="auto" w:sz="4" w:space="0"/>
            </w:tcBorders>
            <w:vAlign w:val="center"/>
          </w:tcPr>
          <w:p w14:paraId="3AE2964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15951802936</w:t>
            </w:r>
          </w:p>
        </w:tc>
      </w:tr>
      <w:tr w14:paraId="4346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623" w:type="dxa"/>
            <w:vMerge w:val="continue"/>
            <w:tcBorders>
              <w:top w:val="single" w:color="auto" w:sz="4" w:space="0"/>
              <w:left w:val="single" w:color="auto" w:sz="4" w:space="0"/>
              <w:bottom w:val="single" w:color="auto" w:sz="4" w:space="0"/>
              <w:right w:val="single" w:color="auto" w:sz="4" w:space="0"/>
            </w:tcBorders>
            <w:vAlign w:val="center"/>
          </w:tcPr>
          <w:p w14:paraId="3D580C8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
                <w:sz w:val="21"/>
                <w:szCs w:val="21"/>
              </w:rPr>
            </w:pPr>
          </w:p>
        </w:tc>
        <w:tc>
          <w:tcPr>
            <w:tcW w:w="3012" w:type="dxa"/>
            <w:gridSpan w:val="2"/>
            <w:vMerge w:val="continue"/>
            <w:tcBorders>
              <w:top w:val="single" w:color="auto" w:sz="4" w:space="0"/>
              <w:left w:val="single" w:color="auto" w:sz="4" w:space="0"/>
              <w:bottom w:val="single" w:color="auto" w:sz="4" w:space="0"/>
              <w:right w:val="single" w:color="auto" w:sz="4" w:space="0"/>
            </w:tcBorders>
            <w:vAlign w:val="center"/>
          </w:tcPr>
          <w:p w14:paraId="095E599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A0EB34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传真</w:t>
            </w:r>
          </w:p>
        </w:tc>
        <w:tc>
          <w:tcPr>
            <w:tcW w:w="2916" w:type="dxa"/>
            <w:gridSpan w:val="2"/>
            <w:tcBorders>
              <w:top w:val="single" w:color="auto" w:sz="4" w:space="0"/>
              <w:left w:val="single" w:color="auto" w:sz="4" w:space="0"/>
              <w:bottom w:val="single" w:color="auto" w:sz="4" w:space="0"/>
              <w:right w:val="single" w:color="auto" w:sz="4" w:space="0"/>
            </w:tcBorders>
            <w:vAlign w:val="center"/>
          </w:tcPr>
          <w:p w14:paraId="619FE12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14:paraId="3D52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623" w:type="dxa"/>
            <w:tcBorders>
              <w:top w:val="single" w:color="auto" w:sz="4" w:space="0"/>
              <w:left w:val="single" w:color="auto" w:sz="4" w:space="0"/>
              <w:bottom w:val="single" w:color="auto" w:sz="4" w:space="0"/>
              <w:right w:val="single" w:color="auto" w:sz="4" w:space="0"/>
            </w:tcBorders>
            <w:vAlign w:val="center"/>
          </w:tcPr>
          <w:p w14:paraId="10AF23B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项目承办单位</w:t>
            </w: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56822C4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法学院</w:t>
            </w:r>
          </w:p>
        </w:tc>
        <w:tc>
          <w:tcPr>
            <w:tcW w:w="1260" w:type="dxa"/>
            <w:tcBorders>
              <w:top w:val="single" w:color="auto" w:sz="4" w:space="0"/>
              <w:left w:val="single" w:color="auto" w:sz="4" w:space="0"/>
              <w:bottom w:val="single" w:color="auto" w:sz="4" w:space="0"/>
              <w:right w:val="single" w:color="auto" w:sz="4" w:space="0"/>
            </w:tcBorders>
            <w:vAlign w:val="center"/>
          </w:tcPr>
          <w:p w14:paraId="6E3F215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采购方式</w:t>
            </w:r>
          </w:p>
        </w:tc>
        <w:tc>
          <w:tcPr>
            <w:tcW w:w="2916" w:type="dxa"/>
            <w:gridSpan w:val="2"/>
            <w:tcBorders>
              <w:top w:val="single" w:color="auto" w:sz="4" w:space="0"/>
              <w:left w:val="single" w:color="auto" w:sz="4" w:space="0"/>
              <w:bottom w:val="single" w:color="auto" w:sz="4" w:space="0"/>
              <w:right w:val="single" w:color="auto" w:sz="4" w:space="0"/>
            </w:tcBorders>
            <w:vAlign w:val="center"/>
          </w:tcPr>
          <w:p w14:paraId="1D71709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竞争性磋商</w:t>
            </w:r>
          </w:p>
        </w:tc>
      </w:tr>
      <w:tr w14:paraId="5F03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623" w:type="dxa"/>
            <w:tcBorders>
              <w:top w:val="single" w:color="auto" w:sz="4" w:space="0"/>
              <w:left w:val="single" w:color="auto" w:sz="4" w:space="0"/>
              <w:bottom w:val="single" w:color="auto" w:sz="4" w:space="0"/>
              <w:right w:val="single" w:color="auto" w:sz="4" w:space="0"/>
            </w:tcBorders>
            <w:vAlign w:val="center"/>
          </w:tcPr>
          <w:p w14:paraId="73B5788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color w:val="auto"/>
                <w:szCs w:val="21"/>
                <w:highlight w:val="none"/>
                <w:lang w:val="en-US" w:eastAsia="zh-CN"/>
              </w:rPr>
              <w:t>项目内容</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7B5949A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为提高教学效果和培养学生实践能力，为学生提供真实、逼真的模拟审判环境</w:t>
            </w:r>
            <w:r>
              <w:rPr>
                <w:rFonts w:hint="eastAsia" w:asciiTheme="minorEastAsia" w:hAnsi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en-US" w:eastAsia="zh-CN"/>
              </w:rPr>
              <w:t>建设</w:t>
            </w:r>
            <w:r>
              <w:rPr>
                <w:rFonts w:hint="eastAsia" w:asciiTheme="minorEastAsia" w:hAnsiTheme="minorEastAsia" w:cstheme="minorEastAsia"/>
                <w:color w:val="000000"/>
                <w:sz w:val="21"/>
                <w:szCs w:val="21"/>
                <w:lang w:val="en-US" w:eastAsia="zh-CN"/>
              </w:rPr>
              <w:t>智慧</w:t>
            </w:r>
            <w:r>
              <w:rPr>
                <w:rFonts w:hint="eastAsia" w:asciiTheme="minorEastAsia" w:hAnsiTheme="minorEastAsia" w:eastAsiaTheme="minorEastAsia" w:cstheme="minorEastAsia"/>
                <w:color w:val="000000"/>
                <w:sz w:val="21"/>
                <w:szCs w:val="21"/>
                <w:lang w:val="en-US" w:eastAsia="zh-CN"/>
              </w:rPr>
              <w:t>模拟法庭</w:t>
            </w:r>
            <w:r>
              <w:rPr>
                <w:rFonts w:hint="eastAsia" w:asciiTheme="minorEastAsia" w:hAnsiTheme="minorEastAsia" w:cstheme="minorEastAsia"/>
                <w:color w:val="000000"/>
                <w:sz w:val="21"/>
                <w:szCs w:val="21"/>
                <w:lang w:val="en-US" w:eastAsia="zh-CN"/>
              </w:rPr>
              <w:t>。</w:t>
            </w:r>
          </w:p>
        </w:tc>
      </w:tr>
      <w:tr w14:paraId="26F3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623" w:type="dxa"/>
            <w:tcBorders>
              <w:top w:val="single" w:color="auto" w:sz="4" w:space="0"/>
              <w:left w:val="single" w:color="auto" w:sz="4" w:space="0"/>
              <w:bottom w:val="single" w:color="auto" w:sz="4" w:space="0"/>
              <w:right w:val="single" w:color="auto" w:sz="4" w:space="0"/>
            </w:tcBorders>
            <w:vAlign w:val="center"/>
          </w:tcPr>
          <w:p w14:paraId="5E205B2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项目限价</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1810AB9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60万元</w:t>
            </w:r>
          </w:p>
        </w:tc>
      </w:tr>
      <w:tr w14:paraId="76E6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23" w:type="dxa"/>
            <w:tcBorders>
              <w:top w:val="single" w:color="auto" w:sz="4" w:space="0"/>
              <w:left w:val="single" w:color="auto" w:sz="4" w:space="0"/>
              <w:bottom w:val="single" w:color="auto" w:sz="4" w:space="0"/>
              <w:right w:val="single" w:color="auto" w:sz="4" w:space="0"/>
            </w:tcBorders>
            <w:vAlign w:val="center"/>
          </w:tcPr>
          <w:p w14:paraId="4816D6F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付款方式</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60D0F04F">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bCs w:val="0"/>
                <w:color w:val="000000"/>
                <w:sz w:val="21"/>
                <w:szCs w:val="21"/>
                <w:highlight w:val="none"/>
              </w:rPr>
              <w:t>项目整体实施完毕及</w:t>
            </w:r>
            <w:r>
              <w:rPr>
                <w:rFonts w:hint="eastAsia" w:asciiTheme="minorEastAsia" w:hAnsiTheme="minorEastAsia" w:cstheme="minorEastAsia"/>
                <w:bCs w:val="0"/>
                <w:color w:val="000000"/>
                <w:sz w:val="21"/>
                <w:szCs w:val="21"/>
                <w:highlight w:val="none"/>
                <w:lang w:val="en-US" w:eastAsia="zh-CN"/>
              </w:rPr>
              <w:t>预</w:t>
            </w:r>
            <w:r>
              <w:rPr>
                <w:rFonts w:hint="eastAsia" w:asciiTheme="minorEastAsia" w:hAnsiTheme="minorEastAsia" w:eastAsiaTheme="minorEastAsia" w:cstheme="minorEastAsia"/>
                <w:bCs w:val="0"/>
                <w:color w:val="000000"/>
                <w:sz w:val="21"/>
                <w:szCs w:val="21"/>
                <w:highlight w:val="none"/>
              </w:rPr>
              <w:t>验收合格</w:t>
            </w:r>
            <w:r>
              <w:rPr>
                <w:rFonts w:hint="eastAsia" w:asciiTheme="minorEastAsia" w:hAnsiTheme="minorEastAsia" w:cstheme="minorEastAsia"/>
                <w:bCs w:val="0"/>
                <w:color w:val="000000"/>
                <w:sz w:val="21"/>
                <w:szCs w:val="21"/>
                <w:highlight w:val="none"/>
                <w:lang w:val="en-US" w:eastAsia="zh-CN"/>
              </w:rPr>
              <w:t>且无争议</w:t>
            </w:r>
            <w:r>
              <w:rPr>
                <w:rFonts w:hint="eastAsia" w:asciiTheme="minorEastAsia" w:hAnsiTheme="minorEastAsia" w:eastAsiaTheme="minorEastAsia" w:cstheme="minorEastAsia"/>
                <w:bCs w:val="0"/>
                <w:color w:val="000000"/>
                <w:sz w:val="21"/>
                <w:szCs w:val="21"/>
                <w:highlight w:val="none"/>
              </w:rPr>
              <w:t>后支付全部货款的</w:t>
            </w:r>
            <w:r>
              <w:rPr>
                <w:rFonts w:hint="eastAsia" w:asciiTheme="minorEastAsia" w:hAnsiTheme="minorEastAsia" w:cstheme="minorEastAsia"/>
                <w:bCs w:val="0"/>
                <w:color w:val="000000"/>
                <w:sz w:val="21"/>
                <w:szCs w:val="21"/>
                <w:highlight w:val="none"/>
                <w:lang w:val="en-US" w:eastAsia="zh-CN"/>
              </w:rPr>
              <w:t>60</w:t>
            </w:r>
            <w:r>
              <w:rPr>
                <w:rFonts w:hint="eastAsia" w:asciiTheme="minorEastAsia" w:hAnsiTheme="minorEastAsia" w:eastAsiaTheme="minorEastAsia" w:cstheme="minorEastAsia"/>
                <w:bCs w:val="0"/>
                <w:color w:val="000000"/>
                <w:sz w:val="21"/>
                <w:szCs w:val="21"/>
                <w:highlight w:val="none"/>
              </w:rPr>
              <w:t>%；</w:t>
            </w:r>
            <w:r>
              <w:rPr>
                <w:rFonts w:hint="eastAsia" w:ascii="宋体" w:hAnsi="宋体" w:eastAsia="宋体" w:cs="宋体"/>
                <w:bCs/>
                <w:color w:val="auto"/>
                <w:szCs w:val="21"/>
                <w:highlight w:val="none"/>
              </w:rPr>
              <w:t>验收异议期（6个月）届满且招标人书面确认无环境安全及产品质量异议后</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个工作日内支付合同总价款的3</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Theme="minorEastAsia" w:hAnsiTheme="minorEastAsia" w:eastAsiaTheme="minorEastAsia" w:cstheme="minorEastAsia"/>
                <w:bCs w:val="0"/>
                <w:color w:val="000000"/>
                <w:sz w:val="21"/>
                <w:szCs w:val="21"/>
                <w:highlight w:val="none"/>
                <w:lang w:val="en-US" w:eastAsia="zh-CN"/>
              </w:rPr>
              <w:t>剩余10</w:t>
            </w:r>
            <w:r>
              <w:rPr>
                <w:rFonts w:hint="eastAsia" w:asciiTheme="minorEastAsia" w:hAnsiTheme="minorEastAsia" w:eastAsiaTheme="minorEastAsia" w:cstheme="minorEastAsia"/>
                <w:bCs w:val="0"/>
                <w:color w:val="000000"/>
                <w:sz w:val="21"/>
                <w:szCs w:val="21"/>
                <w:highlight w:val="none"/>
              </w:rPr>
              <w:t>%作为质保金，如无质量问题</w:t>
            </w:r>
            <w:r>
              <w:rPr>
                <w:rFonts w:hint="eastAsia" w:asciiTheme="minorEastAsia" w:hAnsiTheme="minorEastAsia" w:eastAsiaTheme="minorEastAsia" w:cstheme="minorEastAsia"/>
                <w:bCs w:val="0"/>
                <w:color w:val="000000"/>
                <w:sz w:val="21"/>
                <w:szCs w:val="21"/>
                <w:highlight w:val="none"/>
                <w:lang w:eastAsia="zh-CN"/>
              </w:rPr>
              <w:t>，</w:t>
            </w:r>
            <w:r>
              <w:rPr>
                <w:rFonts w:hint="eastAsia" w:asciiTheme="minorEastAsia" w:hAnsiTheme="minorEastAsia" w:eastAsiaTheme="minorEastAsia" w:cstheme="minorEastAsia"/>
                <w:bCs w:val="0"/>
                <w:color w:val="000000"/>
                <w:sz w:val="21"/>
                <w:szCs w:val="21"/>
                <w:highlight w:val="none"/>
                <w:lang w:val="en-US" w:eastAsia="zh-CN"/>
              </w:rPr>
              <w:t>每年按照质保期限等比例无息支付。</w:t>
            </w:r>
            <w:r>
              <w:rPr>
                <w:rFonts w:hint="eastAsia" w:asciiTheme="minorEastAsia" w:hAnsiTheme="minorEastAsia" w:eastAsiaTheme="minorEastAsia" w:cstheme="minorEastAsia"/>
                <w:bCs w:val="0"/>
                <w:color w:val="000000"/>
                <w:sz w:val="21"/>
                <w:szCs w:val="21"/>
                <w:highlight w:val="none"/>
              </w:rPr>
              <w:t>开具</w:t>
            </w:r>
            <w:r>
              <w:rPr>
                <w:rFonts w:hint="eastAsia" w:asciiTheme="minorEastAsia" w:hAnsiTheme="minorEastAsia" w:eastAsiaTheme="minorEastAsia" w:cstheme="minorEastAsia"/>
                <w:bCs w:val="0"/>
                <w:color w:val="000000"/>
                <w:sz w:val="21"/>
                <w:szCs w:val="21"/>
                <w:highlight w:val="none"/>
                <w:lang w:val="en-US" w:eastAsia="zh-CN"/>
              </w:rPr>
              <w:t>全额</w:t>
            </w:r>
            <w:r>
              <w:rPr>
                <w:rFonts w:hint="eastAsia" w:asciiTheme="minorEastAsia" w:hAnsiTheme="minorEastAsia" w:eastAsiaTheme="minorEastAsia" w:cstheme="minorEastAsia"/>
                <w:bCs w:val="0"/>
                <w:color w:val="000000"/>
                <w:sz w:val="21"/>
                <w:szCs w:val="21"/>
                <w:highlight w:val="none"/>
              </w:rPr>
              <w:t>增值税普通发票。</w:t>
            </w:r>
          </w:p>
        </w:tc>
      </w:tr>
      <w:tr w14:paraId="4FEB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1623" w:type="dxa"/>
            <w:tcBorders>
              <w:top w:val="single" w:color="auto" w:sz="4" w:space="0"/>
              <w:left w:val="single" w:color="auto" w:sz="4" w:space="0"/>
              <w:bottom w:val="single" w:color="auto" w:sz="4" w:space="0"/>
              <w:right w:val="single" w:color="auto" w:sz="4" w:space="0"/>
            </w:tcBorders>
            <w:vAlign w:val="center"/>
          </w:tcPr>
          <w:p w14:paraId="17A05A6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供货</w:t>
            </w:r>
            <w:r>
              <w:rPr>
                <w:rFonts w:hint="eastAsia" w:asciiTheme="minorEastAsia" w:hAnsiTheme="minorEastAsia" w:eastAsiaTheme="minorEastAsia" w:cstheme="minorEastAsia"/>
                <w:b/>
                <w:sz w:val="21"/>
                <w:szCs w:val="21"/>
              </w:rPr>
              <w:t>期</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22888B5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Cs w:val="21"/>
                <w:highlight w:val="none"/>
                <w:lang w:val="en-US" w:eastAsia="zh-CN"/>
              </w:rPr>
              <w:t>合同签订生效之日起</w:t>
            </w:r>
            <w:r>
              <w:rPr>
                <w:rFonts w:hint="eastAsia" w:asciiTheme="minorEastAsia" w:hAnsi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val="en-US" w:eastAsia="zh-CN"/>
              </w:rPr>
              <w:t>个</w:t>
            </w:r>
            <w:r>
              <w:rPr>
                <w:rFonts w:hint="eastAsia" w:asciiTheme="minorEastAsia" w:hAnsiTheme="minorEastAsia" w:cstheme="minorEastAsia"/>
                <w:color w:val="auto"/>
                <w:szCs w:val="21"/>
                <w:highlight w:val="none"/>
                <w:lang w:val="en-US" w:eastAsia="zh-CN"/>
              </w:rPr>
              <w:t>日历</w:t>
            </w:r>
            <w:r>
              <w:rPr>
                <w:rFonts w:hint="eastAsia" w:asciiTheme="minorEastAsia" w:hAnsiTheme="minorEastAsia" w:eastAsiaTheme="minorEastAsia" w:cstheme="minorEastAsia"/>
                <w:color w:val="auto"/>
                <w:szCs w:val="21"/>
                <w:highlight w:val="none"/>
                <w:lang w:val="en-US" w:eastAsia="zh-CN"/>
              </w:rPr>
              <w:t>日内完成本项目的全部实施工作。</w:t>
            </w:r>
          </w:p>
        </w:tc>
      </w:tr>
      <w:tr w14:paraId="729D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23" w:type="dxa"/>
            <w:tcBorders>
              <w:top w:val="single" w:color="auto" w:sz="4" w:space="0"/>
              <w:left w:val="single" w:color="auto" w:sz="4" w:space="0"/>
              <w:bottom w:val="single" w:color="auto" w:sz="4" w:space="0"/>
              <w:right w:val="single" w:color="auto" w:sz="4" w:space="0"/>
            </w:tcBorders>
            <w:vAlign w:val="center"/>
          </w:tcPr>
          <w:p w14:paraId="16ECAA0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投标文件份数</w:t>
            </w:r>
          </w:p>
        </w:tc>
        <w:tc>
          <w:tcPr>
            <w:tcW w:w="2536" w:type="dxa"/>
            <w:tcBorders>
              <w:top w:val="single" w:color="auto" w:sz="4" w:space="0"/>
              <w:left w:val="single" w:color="auto" w:sz="4" w:space="0"/>
              <w:bottom w:val="single" w:color="auto" w:sz="4" w:space="0"/>
              <w:right w:val="single" w:color="auto" w:sz="4" w:space="0"/>
            </w:tcBorders>
            <w:vAlign w:val="center"/>
          </w:tcPr>
          <w:p w14:paraId="065A2A6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一套正本四套副本。</w:t>
            </w:r>
          </w:p>
        </w:tc>
        <w:tc>
          <w:tcPr>
            <w:tcW w:w="1769" w:type="dxa"/>
            <w:gridSpan w:val="3"/>
            <w:tcBorders>
              <w:top w:val="single" w:color="auto" w:sz="4" w:space="0"/>
              <w:left w:val="single" w:color="auto" w:sz="4" w:space="0"/>
              <w:bottom w:val="single" w:color="auto" w:sz="4" w:space="0"/>
              <w:right w:val="single" w:color="auto" w:sz="4" w:space="0"/>
            </w:tcBorders>
            <w:vAlign w:val="center"/>
          </w:tcPr>
          <w:p w14:paraId="1A6DFC9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是否需要样品</w:t>
            </w:r>
          </w:p>
        </w:tc>
        <w:tc>
          <w:tcPr>
            <w:tcW w:w="2883" w:type="dxa"/>
            <w:tcBorders>
              <w:top w:val="single" w:color="auto" w:sz="4" w:space="0"/>
              <w:left w:val="single" w:color="auto" w:sz="4" w:space="0"/>
              <w:bottom w:val="single" w:color="auto" w:sz="4" w:space="0"/>
              <w:right w:val="single" w:color="auto" w:sz="4" w:space="0"/>
            </w:tcBorders>
            <w:vAlign w:val="center"/>
          </w:tcPr>
          <w:p w14:paraId="06E07AD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否</w:t>
            </w:r>
            <w:r>
              <w:rPr>
                <w:rFonts w:hint="eastAsia" w:asciiTheme="minorEastAsia" w:hAnsiTheme="minorEastAsia" w:eastAsiaTheme="minorEastAsia" w:cstheme="minorEastAsia"/>
                <w:sz w:val="21"/>
                <w:szCs w:val="21"/>
                <w:lang w:eastAsia="zh-CN"/>
              </w:rPr>
              <w:t>。</w:t>
            </w:r>
          </w:p>
        </w:tc>
      </w:tr>
      <w:tr w14:paraId="09BE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1623" w:type="dxa"/>
            <w:tcBorders>
              <w:top w:val="single" w:color="auto" w:sz="4" w:space="0"/>
              <w:left w:val="single" w:color="auto" w:sz="4" w:space="0"/>
              <w:bottom w:val="single" w:color="auto" w:sz="4" w:space="0"/>
              <w:right w:val="single" w:color="auto" w:sz="4" w:space="0"/>
            </w:tcBorders>
            <w:vAlign w:val="center"/>
          </w:tcPr>
          <w:p w14:paraId="2FF834A1">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bCs/>
                <w:color w:val="auto"/>
                <w:szCs w:val="21"/>
                <w:highlight w:val="none"/>
                <w:lang w:val="en-US" w:eastAsia="zh-CN"/>
              </w:rPr>
              <w:t>保证金、履约金</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1DCC38F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auto"/>
                <w:szCs w:val="21"/>
                <w:highlight w:val="none"/>
                <w:lang w:val="en-US" w:eastAsia="zh-CN"/>
              </w:rPr>
              <w:t>磋商保证金</w:t>
            </w:r>
            <w:r>
              <w:rPr>
                <w:rFonts w:hint="eastAsia" w:asciiTheme="minorEastAsia" w:hAnsiTheme="minorEastAsia" w:eastAsiaTheme="minorEastAsia" w:cstheme="minorEastAsia"/>
                <w:color w:val="000000"/>
                <w:sz w:val="21"/>
                <w:szCs w:val="21"/>
              </w:rPr>
              <w:t>：人民币</w:t>
            </w:r>
            <w:r>
              <w:rPr>
                <w:rFonts w:hint="eastAsia" w:asciiTheme="minorEastAsia" w:hAnsiTheme="minorEastAsia" w:eastAsiaTheme="minorEastAsia" w:cstheme="minorEastAsia"/>
                <w:color w:val="000000"/>
                <w:sz w:val="21"/>
                <w:szCs w:val="21"/>
                <w:lang w:val="en-US" w:eastAsia="zh-CN"/>
              </w:rPr>
              <w:t>壹万贰仟</w:t>
            </w:r>
            <w:r>
              <w:rPr>
                <w:rFonts w:hint="eastAsia" w:asciiTheme="minorEastAsia" w:hAnsiTheme="minorEastAsia" w:eastAsiaTheme="minorEastAsia" w:cstheme="minorEastAsia"/>
                <w:color w:val="000000"/>
                <w:sz w:val="21"/>
                <w:szCs w:val="21"/>
              </w:rPr>
              <w:t>元整（¥</w:t>
            </w:r>
            <w:r>
              <w:rPr>
                <w:rFonts w:hint="eastAsia" w:asciiTheme="minorEastAsia" w:hAnsiTheme="minorEastAsia" w:eastAsiaTheme="minorEastAsia" w:cstheme="minorEastAsia"/>
                <w:color w:val="000000"/>
                <w:sz w:val="21"/>
                <w:szCs w:val="21"/>
                <w:lang w:val="en-US" w:eastAsia="zh-CN"/>
              </w:rPr>
              <w:t>12000</w:t>
            </w:r>
            <w:r>
              <w:rPr>
                <w:rFonts w:hint="eastAsia" w:asciiTheme="minorEastAsia" w:hAnsiTheme="minorEastAsia" w:eastAsiaTheme="minorEastAsia" w:cstheme="minorEastAsia"/>
                <w:color w:val="000000"/>
                <w:sz w:val="21"/>
                <w:szCs w:val="21"/>
              </w:rPr>
              <w:t xml:space="preserve">.00） </w:t>
            </w:r>
          </w:p>
          <w:p w14:paraId="5B9F77E3">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形式：</w:t>
            </w:r>
            <w:r>
              <w:rPr>
                <w:rFonts w:hint="eastAsia" w:asciiTheme="minorEastAsia" w:hAnsiTheme="minorEastAsia" w:eastAsiaTheme="minorEastAsia" w:cstheme="minorEastAsia"/>
                <w:color w:val="000000"/>
                <w:sz w:val="21"/>
                <w:szCs w:val="21"/>
                <w:lang w:val="en-US" w:eastAsia="zh-CN"/>
              </w:rPr>
              <w:t>投标人</w:t>
            </w:r>
            <w:r>
              <w:rPr>
                <w:rFonts w:hint="eastAsia" w:asciiTheme="minorEastAsia" w:hAnsiTheme="minorEastAsia" w:eastAsiaTheme="minorEastAsia" w:cstheme="minorEastAsia"/>
                <w:color w:val="000000"/>
                <w:sz w:val="21"/>
                <w:szCs w:val="21"/>
              </w:rPr>
              <w:t>对公转账</w:t>
            </w:r>
          </w:p>
          <w:p w14:paraId="56932BDC">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有效期：与投标有效期一致（以实际到账日期为准）</w:t>
            </w:r>
          </w:p>
          <w:p w14:paraId="5126DACA">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2.履约保证金：中标人在收到中标通知书后</w:t>
            </w:r>
            <w:r>
              <w:rPr>
                <w:rFonts w:hint="eastAsia" w:asciiTheme="minorEastAsia" w:hAnsiTheme="minorEastAsia" w:eastAsiaTheme="minorEastAsia" w:cstheme="minorEastAsia"/>
                <w:color w:val="000000"/>
                <w:sz w:val="21"/>
                <w:szCs w:val="21"/>
                <w:lang w:val="en-US" w:eastAsia="zh-CN"/>
              </w:rPr>
              <w:t>磋商</w:t>
            </w:r>
            <w:r>
              <w:rPr>
                <w:rFonts w:hint="eastAsia" w:asciiTheme="minorEastAsia" w:hAnsiTheme="minorEastAsia" w:eastAsiaTheme="minorEastAsia" w:cstheme="minorEastAsia"/>
                <w:color w:val="000000"/>
                <w:sz w:val="21"/>
                <w:szCs w:val="21"/>
              </w:rPr>
              <w:t>保证金自动转为合同履约保证金。</w:t>
            </w:r>
            <w:r>
              <w:rPr>
                <w:rFonts w:hint="eastAsia" w:asciiTheme="minorEastAsia" w:hAnsiTheme="minorEastAsia" w:eastAsiaTheme="minorEastAsia" w:cstheme="minorEastAsia"/>
                <w:color w:val="000000"/>
                <w:sz w:val="21"/>
                <w:szCs w:val="21"/>
                <w:lang w:val="en-US" w:eastAsia="zh-CN"/>
              </w:rPr>
              <w:t>如中标人提供的产品质量或提供的服务不合格或未能履行合同规定的义务，采购人有权从履约保证金中取得补偿，全部或部分扣留履约保证金并追究相应的法律责任。</w:t>
            </w:r>
            <w:r>
              <w:rPr>
                <w:rFonts w:hint="eastAsia" w:asciiTheme="minorEastAsia" w:hAnsiTheme="minorEastAsia" w:eastAsiaTheme="minorEastAsia" w:cstheme="minorEastAsia"/>
                <w:color w:val="000000"/>
                <w:sz w:val="21"/>
                <w:szCs w:val="21"/>
              </w:rPr>
              <w:t>合同履行完毕后且无履约纠纷30日内无息退回。</w:t>
            </w:r>
          </w:p>
          <w:p w14:paraId="5ED3CF4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采购人银行账户信息：</w:t>
            </w:r>
          </w:p>
          <w:p w14:paraId="06540946">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户名：南京财经大学红山学院</w:t>
            </w:r>
          </w:p>
          <w:p w14:paraId="50A75862">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开户银行：工行南京察哈尔路支行</w:t>
            </w:r>
          </w:p>
          <w:p w14:paraId="4E91ECC9">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账户：4301011209100225228</w:t>
            </w:r>
          </w:p>
          <w:p w14:paraId="6270C7D1">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投标人</w:t>
            </w:r>
            <w:r>
              <w:rPr>
                <w:rFonts w:hint="eastAsia" w:asciiTheme="minorEastAsia" w:hAnsiTheme="minorEastAsia" w:eastAsiaTheme="minorEastAsia" w:cstheme="minorEastAsia"/>
                <w:color w:val="000000"/>
                <w:sz w:val="21"/>
                <w:szCs w:val="21"/>
              </w:rPr>
              <w:t>在汇款时，须在汇款单上注明项目编号</w:t>
            </w:r>
            <w:r>
              <w:rPr>
                <w:rFonts w:hint="eastAsia" w:asciiTheme="minorEastAsia" w:hAnsiTheme="minorEastAsia" w:cstheme="minorEastAsia"/>
                <w:color w:val="000000"/>
                <w:sz w:val="21"/>
                <w:szCs w:val="21"/>
                <w:u w:val="single"/>
                <w:lang w:val="en-US" w:eastAsia="zh-CN"/>
              </w:rPr>
              <w:t>:</w:t>
            </w:r>
            <w:r>
              <w:rPr>
                <w:rFonts w:hint="eastAsia" w:asciiTheme="minorEastAsia" w:hAnsiTheme="minorEastAsia" w:eastAsiaTheme="minorEastAsia" w:cstheme="minorEastAsia"/>
                <w:color w:val="000000"/>
                <w:sz w:val="21"/>
                <w:szCs w:val="21"/>
                <w:u w:val="single"/>
                <w:lang w:val="en-US" w:eastAsia="zh-CN"/>
              </w:rPr>
              <w:t>NCHS20250618-CS-HW08</w:t>
            </w:r>
            <w:r>
              <w:rPr>
                <w:rFonts w:hint="eastAsia" w:asciiTheme="minorEastAsia" w:hAnsiTheme="minorEastAsia" w:eastAsiaTheme="minorEastAsia" w:cstheme="minorEastAsia"/>
                <w:color w:val="000000"/>
                <w:sz w:val="21"/>
                <w:szCs w:val="21"/>
              </w:rPr>
              <w:t>，否则，因款项用途不明导致投标无效等后果由供应商自行承担。</w:t>
            </w:r>
          </w:p>
          <w:p w14:paraId="5EA380E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投标人</w:t>
            </w:r>
            <w:r>
              <w:rPr>
                <w:rFonts w:hint="eastAsia" w:asciiTheme="minorEastAsia" w:hAnsiTheme="minorEastAsia" w:eastAsiaTheme="minorEastAsia" w:cstheme="minorEastAsia"/>
                <w:color w:val="000000"/>
                <w:sz w:val="21"/>
                <w:szCs w:val="21"/>
              </w:rPr>
              <w:t>将保证金付款凭证复印件加盖公章放入投标文件封包中。未按要求缴纳保证金的投标为无效投标。</w:t>
            </w:r>
          </w:p>
          <w:p w14:paraId="26A5269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投标保证金退还事宜请联系：</w:t>
            </w:r>
            <w:r>
              <w:rPr>
                <w:rFonts w:hint="eastAsia" w:asciiTheme="minorEastAsia" w:hAnsiTheme="minorEastAsia" w:eastAsiaTheme="minorEastAsia" w:cstheme="minorEastAsia"/>
                <w:color w:val="000000"/>
                <w:sz w:val="21"/>
                <w:szCs w:val="21"/>
                <w:lang w:val="en-US" w:eastAsia="zh-CN"/>
              </w:rPr>
              <w:t>孔</w:t>
            </w:r>
            <w:r>
              <w:rPr>
                <w:rFonts w:hint="eastAsia" w:asciiTheme="minorEastAsia" w:hAnsiTheme="minorEastAsia" w:eastAsiaTheme="minorEastAsia" w:cstheme="minorEastAsia"/>
                <w:color w:val="000000"/>
                <w:sz w:val="21"/>
                <w:szCs w:val="21"/>
              </w:rPr>
              <w:t xml:space="preserve">老师 </w:t>
            </w:r>
            <w:r>
              <w:rPr>
                <w:rFonts w:hint="eastAsia" w:asciiTheme="minorEastAsia" w:hAnsiTheme="minorEastAsia" w:eastAsiaTheme="minorEastAsia" w:cstheme="minorEastAsia"/>
                <w:color w:val="000000"/>
                <w:sz w:val="21"/>
                <w:szCs w:val="21"/>
                <w:lang w:val="en-US" w:eastAsia="zh-CN"/>
              </w:rPr>
              <w:t>18551677824</w:t>
            </w:r>
          </w:p>
        </w:tc>
      </w:tr>
      <w:tr w14:paraId="760A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23" w:type="dxa"/>
            <w:tcBorders>
              <w:top w:val="single" w:color="auto" w:sz="4" w:space="0"/>
              <w:left w:val="single" w:color="auto" w:sz="4" w:space="0"/>
              <w:bottom w:val="single" w:color="auto" w:sz="4" w:space="0"/>
              <w:right w:val="single" w:color="auto" w:sz="4" w:space="0"/>
            </w:tcBorders>
            <w:vAlign w:val="center"/>
          </w:tcPr>
          <w:p w14:paraId="6A91336A">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标书工本费</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4F1F2AB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无。</w:t>
            </w:r>
          </w:p>
        </w:tc>
      </w:tr>
      <w:tr w14:paraId="3FAB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3" w:type="dxa"/>
            <w:tcBorders>
              <w:top w:val="single" w:color="auto" w:sz="4" w:space="0"/>
              <w:left w:val="single" w:color="auto" w:sz="4" w:space="0"/>
              <w:bottom w:val="single" w:color="auto" w:sz="4" w:space="0"/>
              <w:right w:val="single" w:color="auto" w:sz="4" w:space="0"/>
            </w:tcBorders>
            <w:vAlign w:val="center"/>
          </w:tcPr>
          <w:p w14:paraId="3DF38BBF">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kern w:val="2"/>
                <w:sz w:val="21"/>
                <w:szCs w:val="21"/>
              </w:rPr>
              <w:t>获取</w:t>
            </w:r>
            <w:r>
              <w:rPr>
                <w:rFonts w:hint="eastAsia" w:asciiTheme="minorEastAsia" w:hAnsiTheme="minorEastAsia" w:eastAsiaTheme="minorEastAsia" w:cstheme="minorEastAsia"/>
                <w:b/>
                <w:kern w:val="2"/>
                <w:sz w:val="21"/>
                <w:szCs w:val="21"/>
                <w:lang w:val="en-US" w:eastAsia="zh-CN"/>
              </w:rPr>
              <w:t>磋商</w:t>
            </w:r>
            <w:r>
              <w:rPr>
                <w:rFonts w:hint="eastAsia" w:asciiTheme="minorEastAsia" w:hAnsiTheme="minorEastAsia" w:eastAsiaTheme="minorEastAsia" w:cstheme="minorEastAsia"/>
                <w:b/>
                <w:kern w:val="2"/>
                <w:sz w:val="21"/>
                <w:szCs w:val="21"/>
              </w:rPr>
              <w:t>文件</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1BD42ED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rPr>
              <w:t>在</w:t>
            </w:r>
            <w:r>
              <w:rPr>
                <w:rFonts w:hint="eastAsia" w:asciiTheme="minorEastAsia" w:hAnsiTheme="minorEastAsia" w:eastAsiaTheme="minorEastAsia" w:cstheme="minorEastAsia"/>
                <w:kern w:val="2"/>
                <w:sz w:val="21"/>
                <w:szCs w:val="21"/>
                <w:lang w:val="en-US" w:eastAsia="zh-CN"/>
              </w:rPr>
              <w:t>南京财经大学红山学院官网“采购与招标信息”栏自行免费下载采购文件电子版。</w:t>
            </w:r>
          </w:p>
        </w:tc>
      </w:tr>
      <w:tr w14:paraId="7472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623" w:type="dxa"/>
            <w:tcBorders>
              <w:top w:val="single" w:color="auto" w:sz="4" w:space="0"/>
              <w:left w:val="single" w:color="auto" w:sz="4" w:space="0"/>
              <w:bottom w:val="single" w:color="auto" w:sz="4" w:space="0"/>
              <w:right w:val="single" w:color="auto" w:sz="4" w:space="0"/>
            </w:tcBorders>
            <w:vAlign w:val="center"/>
          </w:tcPr>
          <w:p w14:paraId="494230AB">
            <w:pP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免费质保期</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73EC2C31">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cstheme="minorEastAsia"/>
                <w:sz w:val="21"/>
                <w:szCs w:val="21"/>
              </w:rPr>
              <w:t>验收合格之日起3年</w:t>
            </w:r>
            <w:r>
              <w:rPr>
                <w:rFonts w:hint="eastAsia" w:asciiTheme="minorEastAsia" w:hAnsiTheme="minorEastAsia" w:cstheme="minorEastAsia"/>
                <w:sz w:val="21"/>
                <w:szCs w:val="21"/>
                <w:lang w:eastAsia="zh-CN"/>
              </w:rPr>
              <w:t>。</w:t>
            </w:r>
          </w:p>
        </w:tc>
      </w:tr>
      <w:tr w14:paraId="172F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623" w:type="dxa"/>
            <w:tcBorders>
              <w:top w:val="single" w:color="auto" w:sz="4" w:space="0"/>
              <w:left w:val="single" w:color="auto" w:sz="4" w:space="0"/>
              <w:bottom w:val="single" w:color="auto" w:sz="4" w:space="0"/>
              <w:right w:val="single" w:color="auto" w:sz="4" w:space="0"/>
            </w:tcBorders>
            <w:vAlign w:val="center"/>
          </w:tcPr>
          <w:p w14:paraId="7813C390">
            <w:pP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踏勘现场</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2425C39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FF0000"/>
                <w:kern w:val="2"/>
                <w:sz w:val="21"/>
                <w:szCs w:val="21"/>
                <w:highlight w:val="none"/>
                <w:lang w:val="en-US" w:eastAsia="zh-CN"/>
              </w:rPr>
            </w:pPr>
            <w:r>
              <w:rPr>
                <w:rFonts w:hint="eastAsia" w:asciiTheme="minorEastAsia" w:hAnsiTheme="minorEastAsia" w:cstheme="minorEastAsia"/>
                <w:szCs w:val="21"/>
                <w:highlight w:val="none"/>
                <w:lang w:val="en-US" w:eastAsia="zh-CN"/>
              </w:rPr>
              <w:t>本项目要求踏勘现场。联系人</w:t>
            </w:r>
            <w:r>
              <w:rPr>
                <w:rFonts w:hint="eastAsia" w:asciiTheme="minorEastAsia" w:hAnsiTheme="minorEastAsia" w:cstheme="minorEastAsia"/>
                <w:kern w:val="2"/>
                <w:sz w:val="21"/>
                <w:szCs w:val="21"/>
                <w:lang w:val="en-US" w:eastAsia="zh-CN"/>
              </w:rPr>
              <w:t>蒋老师：025-</w:t>
            </w:r>
            <w:r>
              <w:rPr>
                <w:rFonts w:hint="eastAsia" w:asciiTheme="minorEastAsia" w:hAnsiTheme="minorEastAsia" w:cstheme="minorEastAsia"/>
                <w:sz w:val="21"/>
                <w:szCs w:val="21"/>
                <w:lang w:val="en-US" w:eastAsia="zh-CN"/>
              </w:rPr>
              <w:t>57879610；15195906630</w:t>
            </w:r>
          </w:p>
        </w:tc>
      </w:tr>
      <w:tr w14:paraId="47FC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3" w:type="dxa"/>
            <w:tcBorders>
              <w:top w:val="single" w:color="auto" w:sz="4" w:space="0"/>
              <w:left w:val="single" w:color="auto" w:sz="4" w:space="0"/>
              <w:bottom w:val="single" w:color="auto" w:sz="4" w:space="0"/>
              <w:right w:val="single" w:color="auto" w:sz="4" w:space="0"/>
            </w:tcBorders>
            <w:vAlign w:val="center"/>
          </w:tcPr>
          <w:p w14:paraId="5CB860C2">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 w:val="21"/>
                <w:szCs w:val="21"/>
              </w:rPr>
              <w:t>递交投标文件</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29CE676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r>
              <w:rPr>
                <w:rFonts w:hint="eastAsia" w:asciiTheme="minorEastAsia" w:hAnsiTheme="minorEastAsia" w:eastAsiaTheme="minorEastAsia" w:cstheme="minorEastAsia"/>
                <w:kern w:val="2"/>
                <w:sz w:val="21"/>
                <w:szCs w:val="21"/>
                <w:highlight w:val="none"/>
              </w:rPr>
              <w:t>江苏省南京市高淳区鹿鸣大道66号南京财经大学红山学院</w:t>
            </w:r>
            <w:r>
              <w:rPr>
                <w:rFonts w:hint="eastAsia" w:asciiTheme="minorEastAsia" w:hAnsiTheme="minorEastAsia" w:eastAsiaTheme="minorEastAsia" w:cstheme="minorEastAsia"/>
                <w:kern w:val="2"/>
                <w:sz w:val="21"/>
                <w:szCs w:val="21"/>
                <w:highlight w:val="none"/>
                <w:lang w:val="en-US" w:eastAsia="zh-CN"/>
              </w:rPr>
              <w:t>高淳校区</w:t>
            </w:r>
            <w:r>
              <w:rPr>
                <w:rFonts w:hint="eastAsia" w:asciiTheme="minorEastAsia" w:hAnsiTheme="minorEastAsia" w:eastAsiaTheme="minorEastAsia" w:cstheme="minorEastAsia"/>
                <w:sz w:val="21"/>
                <w:szCs w:val="21"/>
                <w:highlight w:val="none"/>
                <w:lang w:val="en-US" w:eastAsia="zh-CN"/>
              </w:rPr>
              <w:t>图书馆604</w:t>
            </w:r>
            <w:r>
              <w:rPr>
                <w:rFonts w:hint="eastAsia" w:asciiTheme="minorEastAsia" w:hAnsiTheme="minorEastAsia" w:eastAsiaTheme="minorEastAsia" w:cstheme="minorEastAsia"/>
                <w:sz w:val="21"/>
                <w:szCs w:val="21"/>
                <w:highlight w:val="none"/>
              </w:rPr>
              <w:t>室</w:t>
            </w:r>
            <w:r>
              <w:rPr>
                <w:rFonts w:hint="eastAsia" w:asciiTheme="minorEastAsia" w:hAnsiTheme="minorEastAsia" w:eastAsiaTheme="minorEastAsia" w:cstheme="minorEastAsia"/>
                <w:sz w:val="21"/>
                <w:szCs w:val="21"/>
                <w:highlight w:val="none"/>
                <w:lang w:eastAsia="zh-CN"/>
              </w:rPr>
              <w:t>。</w:t>
            </w:r>
          </w:p>
          <w:p w14:paraId="2922F95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接收人：</w:t>
            </w:r>
            <w:r>
              <w:rPr>
                <w:rFonts w:hint="eastAsia" w:asciiTheme="minorEastAsia" w:hAnsiTheme="minorEastAsia" w:eastAsiaTheme="minorEastAsia" w:cstheme="minorEastAsia"/>
                <w:sz w:val="21"/>
                <w:szCs w:val="21"/>
                <w:highlight w:val="none"/>
                <w:lang w:val="en-US" w:eastAsia="zh-CN"/>
              </w:rPr>
              <w:t>孔老师</w:t>
            </w:r>
            <w:r>
              <w:rPr>
                <w:rFonts w:hint="eastAsia" w:asciiTheme="minorEastAsia" w:hAnsiTheme="minorEastAsia" w:eastAsiaTheme="minorEastAsia" w:cstheme="minorEastAsia"/>
                <w:sz w:val="21"/>
                <w:szCs w:val="21"/>
                <w:highlight w:val="none"/>
              </w:rPr>
              <w:t xml:space="preserve">  联</w:t>
            </w:r>
            <w:r>
              <w:rPr>
                <w:rFonts w:hint="eastAsia" w:asciiTheme="minorEastAsia" w:hAnsiTheme="minorEastAsia" w:eastAsiaTheme="minorEastAsia" w:cstheme="minorEastAsia"/>
                <w:kern w:val="2"/>
                <w:sz w:val="21"/>
                <w:szCs w:val="21"/>
                <w:highlight w:val="none"/>
              </w:rPr>
              <w:t>系电话：</w:t>
            </w:r>
            <w:r>
              <w:rPr>
                <w:rFonts w:hint="eastAsia" w:asciiTheme="minorEastAsia" w:hAnsiTheme="minorEastAsia" w:eastAsiaTheme="minorEastAsia" w:cstheme="minorEastAsia"/>
                <w:kern w:val="2"/>
                <w:sz w:val="21"/>
                <w:szCs w:val="21"/>
                <w:highlight w:val="none"/>
                <w:lang w:val="en-US" w:eastAsia="zh-CN"/>
              </w:rPr>
              <w:t>18551677824。</w:t>
            </w:r>
          </w:p>
          <w:p w14:paraId="63CC645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递交响应文件</w:t>
            </w:r>
            <w:r>
              <w:rPr>
                <w:rFonts w:hint="eastAsia" w:asciiTheme="minorEastAsia" w:hAnsiTheme="minorEastAsia" w:eastAsiaTheme="minorEastAsia" w:cstheme="minorEastAsia"/>
                <w:color w:val="auto"/>
                <w:sz w:val="21"/>
                <w:szCs w:val="21"/>
                <w:highlight w:val="none"/>
              </w:rPr>
              <w:t>截止时间：20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上午</w:t>
            </w:r>
            <w:r>
              <w:rPr>
                <w:rFonts w:hint="eastAsia" w:asciiTheme="minorEastAsia" w:hAnsi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cstheme="minorEastAsia"/>
                <w:color w:val="auto"/>
                <w:sz w:val="21"/>
                <w:szCs w:val="21"/>
                <w:highlight w:val="none"/>
                <w:lang w:val="en-US" w:eastAsia="zh-CN"/>
              </w:rPr>
              <w:t>00</w:t>
            </w:r>
            <w:r>
              <w:rPr>
                <w:rFonts w:hint="eastAsia" w:asciiTheme="minorEastAsia" w:hAnsiTheme="minorEastAsia" w:eastAsiaTheme="minorEastAsia" w:cstheme="minorEastAsia"/>
                <w:color w:val="auto"/>
                <w:sz w:val="21"/>
                <w:szCs w:val="21"/>
                <w:highlight w:val="none"/>
              </w:rPr>
              <w:t>分整</w:t>
            </w:r>
            <w:r>
              <w:rPr>
                <w:rFonts w:hint="eastAsia" w:asciiTheme="minorEastAsia" w:hAnsiTheme="minorEastAsia" w:eastAsiaTheme="minorEastAsia" w:cstheme="minorEastAsia"/>
                <w:color w:val="auto"/>
                <w:sz w:val="21"/>
                <w:szCs w:val="21"/>
                <w:highlight w:val="none"/>
                <w:lang w:eastAsia="zh-CN"/>
              </w:rPr>
              <w:t>。</w:t>
            </w:r>
          </w:p>
        </w:tc>
      </w:tr>
      <w:tr w14:paraId="3C18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623" w:type="dxa"/>
            <w:tcBorders>
              <w:top w:val="single" w:color="auto" w:sz="4" w:space="0"/>
              <w:left w:val="single" w:color="auto" w:sz="4" w:space="0"/>
              <w:bottom w:val="single" w:color="auto" w:sz="4" w:space="0"/>
              <w:right w:val="single" w:color="auto" w:sz="4" w:space="0"/>
            </w:tcBorders>
            <w:vAlign w:val="center"/>
          </w:tcPr>
          <w:p w14:paraId="6C2D4FE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 w:val="21"/>
                <w:szCs w:val="21"/>
                <w:lang w:val="en-US" w:eastAsia="zh-CN"/>
              </w:rPr>
              <w:t>采购人信息</w:t>
            </w:r>
          </w:p>
        </w:tc>
        <w:tc>
          <w:tcPr>
            <w:tcW w:w="7188" w:type="dxa"/>
            <w:gridSpan w:val="5"/>
            <w:tcBorders>
              <w:top w:val="single" w:color="auto" w:sz="4" w:space="0"/>
              <w:left w:val="single" w:color="auto" w:sz="4" w:space="0"/>
              <w:bottom w:val="single" w:color="auto" w:sz="4" w:space="0"/>
              <w:right w:val="single" w:color="auto" w:sz="4" w:space="0"/>
            </w:tcBorders>
            <w:vAlign w:val="bottom"/>
          </w:tcPr>
          <w:p w14:paraId="1DF4514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名称：南京财经大学红山学院   地址：江苏省南京市高淳区鹿鸣大道66号。</w:t>
            </w:r>
          </w:p>
          <w:p w14:paraId="5518A96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lang w:val="en-US" w:eastAsia="zh-CN"/>
              </w:rPr>
              <w:t>技术咨询：</w:t>
            </w:r>
            <w:r>
              <w:rPr>
                <w:rFonts w:hint="eastAsia" w:asciiTheme="minorEastAsia" w:hAnsiTheme="minorEastAsia" w:cstheme="minorEastAsia"/>
                <w:kern w:val="2"/>
                <w:sz w:val="21"/>
                <w:szCs w:val="21"/>
                <w:lang w:val="en-US" w:eastAsia="zh-CN"/>
              </w:rPr>
              <w:t>蒋老师 025-</w:t>
            </w:r>
            <w:r>
              <w:rPr>
                <w:rFonts w:hint="eastAsia" w:asciiTheme="minorEastAsia" w:hAnsiTheme="minorEastAsia" w:cstheme="minorEastAsia"/>
                <w:sz w:val="21"/>
                <w:szCs w:val="21"/>
                <w:lang w:val="en-US" w:eastAsia="zh-CN"/>
              </w:rPr>
              <w:t>57879610；15195906630。</w:t>
            </w:r>
          </w:p>
          <w:p w14:paraId="4ACB92C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highlight w:val="none"/>
                <w:lang w:val="en-US" w:eastAsia="zh-CN"/>
              </w:rPr>
              <w:t xml:space="preserve">商务咨询：孔老师 </w:t>
            </w:r>
            <w:r>
              <w:rPr>
                <w:rFonts w:hint="eastAsia" w:asciiTheme="minorEastAsia" w:hAnsiTheme="minorEastAsia" w:eastAsiaTheme="minorEastAsia" w:cstheme="minorEastAsia"/>
                <w:kern w:val="2"/>
                <w:sz w:val="21"/>
                <w:szCs w:val="21"/>
                <w:lang w:val="en-US" w:eastAsia="zh-CN"/>
              </w:rPr>
              <w:t>18551677824</w:t>
            </w:r>
            <w:r>
              <w:rPr>
                <w:rFonts w:hint="eastAsia" w:asciiTheme="minorEastAsia" w:hAnsiTheme="minorEastAsia" w:cstheme="minorEastAsia"/>
                <w:kern w:val="2"/>
                <w:sz w:val="21"/>
                <w:szCs w:val="21"/>
                <w:lang w:val="en-US" w:eastAsia="zh-CN"/>
              </w:rPr>
              <w:t>；</w:t>
            </w:r>
          </w:p>
        </w:tc>
      </w:tr>
      <w:tr w14:paraId="7118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623" w:type="dxa"/>
            <w:tcBorders>
              <w:top w:val="single" w:color="auto" w:sz="4" w:space="0"/>
              <w:left w:val="single" w:color="auto" w:sz="4" w:space="0"/>
              <w:bottom w:val="single" w:color="auto" w:sz="4" w:space="0"/>
              <w:right w:val="single" w:color="auto" w:sz="4" w:space="0"/>
            </w:tcBorders>
            <w:vAlign w:val="center"/>
          </w:tcPr>
          <w:p w14:paraId="3A5B8EF9">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投标有效期</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0380A9B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投标截止日后</w:t>
            </w:r>
            <w:r>
              <w:rPr>
                <w:rFonts w:hint="eastAsia" w:asciiTheme="minorEastAsia" w:hAnsiTheme="minorEastAsia" w:eastAsiaTheme="minorEastAsia" w:cstheme="minorEastAsia"/>
                <w:sz w:val="21"/>
                <w:szCs w:val="21"/>
                <w:lang w:val="en-US" w:eastAsia="zh-CN"/>
              </w:rPr>
              <w:t>90天</w:t>
            </w:r>
            <w:r>
              <w:rPr>
                <w:rFonts w:hint="eastAsia" w:asciiTheme="minorEastAsia" w:hAnsiTheme="minorEastAsia" w:eastAsiaTheme="minorEastAsia" w:cstheme="minorEastAsia"/>
                <w:sz w:val="21"/>
                <w:szCs w:val="21"/>
              </w:rPr>
              <w:t>内有效</w:t>
            </w:r>
          </w:p>
        </w:tc>
      </w:tr>
      <w:tr w14:paraId="55EB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623" w:type="dxa"/>
            <w:tcBorders>
              <w:top w:val="single" w:color="auto" w:sz="4" w:space="0"/>
              <w:left w:val="single" w:color="auto" w:sz="4" w:space="0"/>
              <w:bottom w:val="single" w:color="auto" w:sz="4" w:space="0"/>
              <w:right w:val="single" w:color="auto" w:sz="4" w:space="0"/>
            </w:tcBorders>
            <w:vAlign w:val="center"/>
          </w:tcPr>
          <w:p w14:paraId="210CDFD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评标办法</w:t>
            </w:r>
          </w:p>
        </w:tc>
        <w:tc>
          <w:tcPr>
            <w:tcW w:w="7188" w:type="dxa"/>
            <w:gridSpan w:val="5"/>
            <w:tcBorders>
              <w:top w:val="single" w:color="auto" w:sz="4" w:space="0"/>
              <w:left w:val="single" w:color="auto" w:sz="4" w:space="0"/>
              <w:bottom w:val="single" w:color="auto" w:sz="4" w:space="0"/>
              <w:right w:val="single" w:color="auto" w:sz="4" w:space="0"/>
            </w:tcBorders>
            <w:vAlign w:val="center"/>
          </w:tcPr>
          <w:p w14:paraId="0E18293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综合评审法</w:t>
            </w:r>
          </w:p>
        </w:tc>
      </w:tr>
    </w:tbl>
    <w:p w14:paraId="36DF5265">
      <w:pPr>
        <w:rPr>
          <w:rFonts w:hint="eastAsia" w:asciiTheme="minorEastAsia" w:hAnsiTheme="minorEastAsia" w:eastAsiaTheme="minorEastAsia" w:cstheme="minorEastAsia"/>
          <w:sz w:val="21"/>
          <w:szCs w:val="21"/>
        </w:rPr>
      </w:pPr>
    </w:p>
    <w:p w14:paraId="043E6F91">
      <w:pPr>
        <w:tabs>
          <w:tab w:val="left" w:pos="406"/>
        </w:tabs>
        <w:adjustRightInd w:val="0"/>
        <w:snapToGrid w:val="0"/>
        <w:spacing w:line="300" w:lineRule="auto"/>
        <w:jc w:val="center"/>
        <w:rPr>
          <w:rFonts w:hint="default" w:asciiTheme="majorEastAsia" w:hAnsiTheme="majorEastAsia" w:eastAsiaTheme="majorEastAsia" w:cstheme="majorEastAsia"/>
          <w:b/>
          <w:bCs/>
          <w:sz w:val="32"/>
          <w:szCs w:val="32"/>
        </w:rPr>
      </w:pPr>
    </w:p>
    <w:p w14:paraId="1CAE4F29">
      <w:pPr>
        <w:tabs>
          <w:tab w:val="left" w:pos="406"/>
        </w:tabs>
        <w:adjustRightInd w:val="0"/>
        <w:snapToGrid w:val="0"/>
        <w:spacing w:line="300" w:lineRule="auto"/>
        <w:jc w:val="center"/>
        <w:rPr>
          <w:rFonts w:hint="eastAsia" w:asciiTheme="majorEastAsia" w:hAnsiTheme="majorEastAsia" w:eastAsiaTheme="majorEastAsia" w:cstheme="majorEastAsia"/>
          <w:b/>
          <w:bCs/>
          <w:sz w:val="32"/>
          <w:szCs w:val="32"/>
          <w:lang w:val="en-US" w:eastAsia="zh-CN"/>
        </w:rPr>
      </w:pPr>
      <w:r>
        <w:rPr>
          <w:rFonts w:hint="default" w:asciiTheme="majorEastAsia" w:hAnsiTheme="majorEastAsia" w:eastAsiaTheme="majorEastAsia" w:cstheme="majorEastAsia"/>
          <w:b/>
          <w:bCs/>
          <w:sz w:val="32"/>
          <w:szCs w:val="32"/>
        </w:rPr>
        <w:t>南京财经大学</w:t>
      </w:r>
      <w:r>
        <w:rPr>
          <w:rFonts w:hint="default" w:asciiTheme="majorEastAsia" w:hAnsiTheme="majorEastAsia" w:eastAsiaTheme="majorEastAsia" w:cstheme="majorEastAsia"/>
          <w:b/>
          <w:bCs/>
          <w:sz w:val="32"/>
          <w:szCs w:val="32"/>
          <w:lang w:val="en-US" w:eastAsia="zh-CN"/>
        </w:rPr>
        <w:t>红山学院</w:t>
      </w:r>
      <w:r>
        <w:rPr>
          <w:rFonts w:hint="default" w:asciiTheme="majorEastAsia" w:hAnsiTheme="majorEastAsia" w:eastAsiaTheme="majorEastAsia" w:cstheme="majorEastAsia"/>
          <w:b/>
          <w:bCs/>
          <w:sz w:val="32"/>
          <w:szCs w:val="32"/>
          <w:lang w:val="en-US"/>
        </w:rPr>
        <w:t>智慧模拟法庭采购</w:t>
      </w:r>
      <w:r>
        <w:rPr>
          <w:rFonts w:hint="default" w:asciiTheme="majorEastAsia" w:hAnsiTheme="majorEastAsia" w:eastAsiaTheme="majorEastAsia" w:cstheme="majorEastAsia"/>
          <w:b/>
          <w:bCs/>
          <w:sz w:val="32"/>
          <w:szCs w:val="32"/>
          <w:lang w:val="en-US" w:eastAsia="zh-CN"/>
        </w:rPr>
        <w:t>项目</w:t>
      </w:r>
      <w:r>
        <w:rPr>
          <w:rFonts w:hint="eastAsia" w:asciiTheme="majorEastAsia" w:hAnsiTheme="majorEastAsia" w:eastAsiaTheme="majorEastAsia" w:cstheme="majorEastAsia"/>
          <w:b/>
          <w:bCs/>
          <w:sz w:val="32"/>
          <w:szCs w:val="32"/>
          <w:lang w:val="en-US" w:eastAsia="zh-CN"/>
        </w:rPr>
        <w:t>磋商文件</w:t>
      </w:r>
    </w:p>
    <w:p w14:paraId="6CFD6F3C">
      <w:pPr>
        <w:tabs>
          <w:tab w:val="left" w:pos="406"/>
        </w:tabs>
        <w:adjustRightInd w:val="0"/>
        <w:snapToGrid w:val="0"/>
        <w:spacing w:line="300" w:lineRule="auto"/>
        <w:jc w:val="center"/>
        <w:rPr>
          <w:rFonts w:hint="eastAsia" w:asciiTheme="majorEastAsia" w:hAnsiTheme="majorEastAsia" w:eastAsiaTheme="majorEastAsia" w:cstheme="majorEastAsia"/>
          <w:b/>
          <w:bCs/>
          <w:sz w:val="32"/>
          <w:szCs w:val="32"/>
          <w:lang w:val="en-US" w:eastAsia="zh-CN"/>
        </w:rPr>
      </w:pPr>
    </w:p>
    <w:p w14:paraId="604AEE0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rPr>
        <w:t>南京财经大学</w:t>
      </w:r>
      <w:r>
        <w:rPr>
          <w:rFonts w:hint="eastAsia" w:asciiTheme="minorEastAsia" w:hAnsiTheme="minorEastAsia" w:eastAsiaTheme="minorEastAsia" w:cstheme="minorEastAsia"/>
          <w:b w:val="0"/>
          <w:bCs w:val="0"/>
          <w:sz w:val="21"/>
          <w:szCs w:val="21"/>
          <w:lang w:val="en-US" w:eastAsia="zh-CN"/>
        </w:rPr>
        <w:t>红山学院</w:t>
      </w:r>
      <w:r>
        <w:rPr>
          <w:rFonts w:hint="eastAsia" w:asciiTheme="minorEastAsia" w:hAnsiTheme="minorEastAsia" w:eastAsiaTheme="minorEastAsia" w:cstheme="minorEastAsia"/>
          <w:b w:val="0"/>
          <w:bCs w:val="0"/>
          <w:sz w:val="21"/>
          <w:szCs w:val="21"/>
          <w:lang w:val="en-US"/>
        </w:rPr>
        <w:t>智慧模拟法庭采购</w:t>
      </w:r>
      <w:r>
        <w:rPr>
          <w:rFonts w:hint="eastAsia" w:asciiTheme="minorEastAsia" w:hAnsiTheme="minorEastAsia" w:eastAsiaTheme="minorEastAsia" w:cstheme="minorEastAsia"/>
          <w:b w:val="0"/>
          <w:bCs w:val="0"/>
          <w:sz w:val="21"/>
          <w:szCs w:val="21"/>
          <w:lang w:val="en-US" w:eastAsia="zh-CN"/>
        </w:rPr>
        <w:t>项目</w:t>
      </w:r>
      <w:r>
        <w:rPr>
          <w:rFonts w:hint="eastAsia" w:asciiTheme="minorEastAsia" w:hAnsiTheme="minorEastAsia" w:eastAsiaTheme="minorEastAsia" w:cstheme="minorEastAsia"/>
          <w:sz w:val="21"/>
          <w:szCs w:val="21"/>
        </w:rPr>
        <w:t>（NCHS20250618-CS-HW08）实行</w:t>
      </w:r>
      <w:r>
        <w:rPr>
          <w:rFonts w:hint="eastAsia" w:asciiTheme="minorEastAsia" w:hAnsiTheme="minorEastAsia" w:eastAsiaTheme="minorEastAsia" w:cstheme="minorEastAsia"/>
          <w:sz w:val="21"/>
          <w:szCs w:val="21"/>
          <w:lang w:val="en-US" w:eastAsia="zh-CN"/>
        </w:rPr>
        <w:t>竞争性磋商</w:t>
      </w:r>
      <w:r>
        <w:rPr>
          <w:rFonts w:hint="eastAsia" w:asciiTheme="minorEastAsia" w:hAnsiTheme="minorEastAsia" w:eastAsiaTheme="minorEastAsia" w:cstheme="minorEastAsia"/>
          <w:sz w:val="21"/>
          <w:szCs w:val="21"/>
        </w:rPr>
        <w:t>采购，诚邀</w:t>
      </w:r>
      <w:r>
        <w:rPr>
          <w:rFonts w:hint="eastAsia" w:asciiTheme="minorEastAsia" w:hAnsiTheme="minorEastAsia" w:eastAsiaTheme="minorEastAsia" w:cstheme="minorEastAsia"/>
          <w:sz w:val="21"/>
          <w:szCs w:val="21"/>
          <w:lang w:val="en-US" w:eastAsia="zh-CN"/>
        </w:rPr>
        <w:t>符合资质要求的供应商</w:t>
      </w:r>
      <w:r>
        <w:rPr>
          <w:rFonts w:hint="eastAsia" w:asciiTheme="minorEastAsia" w:hAnsiTheme="minorEastAsia" w:eastAsiaTheme="minorEastAsia" w:cstheme="minorEastAsia"/>
          <w:sz w:val="21"/>
          <w:szCs w:val="21"/>
        </w:rPr>
        <w:t>参</w:t>
      </w:r>
      <w:r>
        <w:rPr>
          <w:rFonts w:hint="eastAsia" w:asciiTheme="minorEastAsia" w:hAnsiTheme="minorEastAsia" w:eastAsiaTheme="minorEastAsia" w:cstheme="minorEastAsia"/>
          <w:sz w:val="21"/>
          <w:szCs w:val="21"/>
          <w:lang w:val="en-US" w:eastAsia="zh-CN"/>
        </w:rPr>
        <w:t>与</w:t>
      </w:r>
      <w:r>
        <w:rPr>
          <w:rFonts w:hint="eastAsia" w:asciiTheme="minorEastAsia" w:hAnsiTheme="minorEastAsia" w:cstheme="minorEastAsia"/>
          <w:sz w:val="21"/>
          <w:szCs w:val="21"/>
          <w:lang w:val="en-US" w:eastAsia="zh-CN"/>
        </w:rPr>
        <w:t>本项目</w:t>
      </w:r>
      <w:r>
        <w:rPr>
          <w:rFonts w:hint="eastAsia" w:asciiTheme="minorEastAsia" w:hAnsiTheme="minorEastAsia" w:eastAsiaTheme="minorEastAsia" w:cstheme="minorEastAsia"/>
          <w:sz w:val="21"/>
          <w:szCs w:val="21"/>
        </w:rPr>
        <w:t>。本次</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由南京财经大学红山学院</w:t>
      </w:r>
      <w:r>
        <w:rPr>
          <w:rFonts w:hint="eastAsia" w:asciiTheme="minorEastAsia" w:hAnsiTheme="minorEastAsia" w:eastAsiaTheme="minorEastAsia" w:cstheme="minorEastAsia"/>
          <w:sz w:val="21"/>
          <w:szCs w:val="21"/>
          <w:lang w:val="en-US" w:eastAsia="zh-CN"/>
        </w:rPr>
        <w:t>采购与</w:t>
      </w:r>
      <w:r>
        <w:rPr>
          <w:rFonts w:hint="eastAsia" w:asciiTheme="minorEastAsia" w:hAnsiTheme="minorEastAsia" w:eastAsiaTheme="minorEastAsia" w:cstheme="minorEastAsia"/>
          <w:sz w:val="21"/>
          <w:szCs w:val="21"/>
        </w:rPr>
        <w:t>招投标工作小组统一组织，</w:t>
      </w:r>
      <w:r>
        <w:rPr>
          <w:rFonts w:hint="eastAsia" w:asciiTheme="minorEastAsia" w:hAnsiTheme="minorEastAsia" w:eastAsiaTheme="minorEastAsia" w:cstheme="minorEastAsia"/>
          <w:sz w:val="21"/>
          <w:szCs w:val="21"/>
          <w:lang w:val="en-US" w:eastAsia="zh-CN"/>
        </w:rPr>
        <w:t>按照相关法律和规定开展工作，请参与供应商认真阅读本磋商文件，配合我院做好本项目的采购工作。相关要求和事项说明如下：</w:t>
      </w:r>
    </w:p>
    <w:p w14:paraId="78A3F454">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一、总则</w:t>
      </w:r>
    </w:p>
    <w:p w14:paraId="0F6DBC8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1.采购方式：竞争性磋商。</w:t>
      </w:r>
    </w:p>
    <w:p w14:paraId="4ACD061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bookmarkStart w:id="0" w:name="_Toc10338"/>
      <w:bookmarkStart w:id="1" w:name="_Toc20823278"/>
      <w:bookmarkStart w:id="2" w:name="_Toc513029206"/>
      <w:bookmarkStart w:id="3" w:name="_Toc16938522"/>
      <w:bookmarkStart w:id="4" w:name="_Toc7145"/>
      <w:r>
        <w:rPr>
          <w:rFonts w:hint="eastAsia" w:asciiTheme="minorEastAsia" w:hAnsiTheme="minorEastAsia" w:eastAsiaTheme="minorEastAsia" w:cstheme="minorEastAsia"/>
          <w:sz w:val="21"/>
          <w:szCs w:val="21"/>
          <w:lang w:val="en-US" w:eastAsia="zh-CN"/>
        </w:rPr>
        <w:t>2.适用法律</w:t>
      </w:r>
      <w:bookmarkEnd w:id="0"/>
      <w:bookmarkEnd w:id="1"/>
      <w:bookmarkEnd w:id="2"/>
      <w:bookmarkEnd w:id="3"/>
      <w:bookmarkEnd w:id="4"/>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本项目为非政府采购，参照《政府采购竞争性磋商采购方式管理暂行办法》等有关法律、规章和规定等</w:t>
      </w:r>
      <w:r>
        <w:rPr>
          <w:rFonts w:hint="eastAsia" w:asciiTheme="minorEastAsia" w:hAnsiTheme="minorEastAsia" w:eastAsiaTheme="minorEastAsia" w:cstheme="minorEastAsia"/>
          <w:sz w:val="21"/>
          <w:szCs w:val="21"/>
          <w:lang w:val="en-US" w:eastAsia="zh-CN"/>
        </w:rPr>
        <w:t>。</w:t>
      </w:r>
    </w:p>
    <w:p w14:paraId="2EE3EEB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3.磋商</w:t>
      </w:r>
      <w:r>
        <w:rPr>
          <w:rFonts w:hint="eastAsia" w:asciiTheme="minorEastAsia" w:hAnsiTheme="minorEastAsia" w:eastAsiaTheme="minorEastAsia" w:cstheme="minorEastAsia"/>
          <w:sz w:val="21"/>
          <w:szCs w:val="21"/>
        </w:rPr>
        <w:t>费用：无论中标与否，</w:t>
      </w:r>
      <w:r>
        <w:rPr>
          <w:rFonts w:hint="eastAsia" w:asciiTheme="minorEastAsia" w:hAnsiTheme="minorEastAsia" w:eastAsiaTheme="minorEastAsia" w:cstheme="minorEastAsia"/>
          <w:sz w:val="21"/>
          <w:szCs w:val="21"/>
          <w:lang w:val="en-US" w:eastAsia="zh-CN"/>
        </w:rPr>
        <w:t>参与供应商</w:t>
      </w:r>
      <w:r>
        <w:rPr>
          <w:rFonts w:hint="eastAsia" w:asciiTheme="minorEastAsia" w:hAnsiTheme="minorEastAsia" w:eastAsiaTheme="minorEastAsia" w:cstheme="minorEastAsia"/>
          <w:sz w:val="21"/>
          <w:szCs w:val="21"/>
        </w:rPr>
        <w:t>自行承担</w:t>
      </w:r>
      <w:r>
        <w:rPr>
          <w:rFonts w:hint="eastAsia" w:asciiTheme="minorEastAsia" w:hAnsiTheme="minorEastAsia" w:eastAsiaTheme="minorEastAsia" w:cstheme="minorEastAsia"/>
          <w:sz w:val="21"/>
          <w:szCs w:val="21"/>
          <w:lang w:val="en-US" w:eastAsia="zh-CN"/>
        </w:rPr>
        <w:t>磋商</w:t>
      </w:r>
      <w:r>
        <w:rPr>
          <w:rFonts w:hint="eastAsia" w:asciiTheme="minorEastAsia" w:hAnsiTheme="minorEastAsia" w:eastAsiaTheme="minorEastAsia" w:cstheme="minorEastAsia"/>
          <w:sz w:val="21"/>
          <w:szCs w:val="21"/>
        </w:rPr>
        <w:t>费用。</w:t>
      </w:r>
    </w:p>
    <w:p w14:paraId="3AEC28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文件的约束力：</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一旦参加投标即认为接受了</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文件的条件和规定。</w:t>
      </w:r>
    </w:p>
    <w:p w14:paraId="7EBC11FF">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二、项目描述</w:t>
      </w:r>
    </w:p>
    <w:p w14:paraId="1F6A6F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1.基本情况：</w:t>
      </w:r>
      <w:r>
        <w:rPr>
          <w:rFonts w:hint="eastAsia" w:asciiTheme="minorEastAsia" w:hAnsiTheme="minorEastAsia" w:cstheme="minorEastAsia"/>
          <w:sz w:val="21"/>
          <w:szCs w:val="21"/>
          <w:lang w:val="en-US" w:eastAsia="zh-CN"/>
        </w:rPr>
        <w:t>通过竞争性磋商，</w:t>
      </w:r>
      <w:r>
        <w:rPr>
          <w:rFonts w:hint="eastAsia" w:asciiTheme="minorEastAsia" w:hAnsiTheme="minorEastAsia" w:eastAsiaTheme="minorEastAsia" w:cstheme="minorEastAsia"/>
          <w:sz w:val="21"/>
          <w:szCs w:val="21"/>
        </w:rPr>
        <w:t>确定</w:t>
      </w:r>
      <w:r>
        <w:rPr>
          <w:rFonts w:hint="eastAsia" w:asciiTheme="minorEastAsia" w:hAnsiTheme="minorEastAsia" w:eastAsiaTheme="minorEastAsia" w:cstheme="minorEastAsia"/>
          <w:b w:val="0"/>
          <w:bCs w:val="0"/>
          <w:sz w:val="21"/>
          <w:szCs w:val="21"/>
          <w:lang w:val="en-US"/>
        </w:rPr>
        <w:t>智慧模拟法庭</w:t>
      </w:r>
      <w:r>
        <w:rPr>
          <w:rFonts w:hint="eastAsia" w:asciiTheme="minorEastAsia" w:hAnsiTheme="minorEastAsia" w:cstheme="minorEastAsia"/>
          <w:sz w:val="21"/>
          <w:szCs w:val="21"/>
          <w:lang w:val="en-US" w:eastAsia="zh-CN"/>
        </w:rPr>
        <w:t>中标供应商</w:t>
      </w:r>
      <w:r>
        <w:rPr>
          <w:rFonts w:hint="eastAsia" w:asciiTheme="minorEastAsia" w:hAnsiTheme="minorEastAsia" w:eastAsiaTheme="minorEastAsia" w:cstheme="minorEastAsia"/>
          <w:sz w:val="21"/>
          <w:szCs w:val="21"/>
          <w:lang w:val="en-US" w:eastAsia="zh-CN"/>
        </w:rPr>
        <w:t>。</w:t>
      </w:r>
    </w:p>
    <w:p w14:paraId="3EA3FDF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2.具体要求：</w:t>
      </w:r>
    </w:p>
    <w:p w14:paraId="7DD2F2C7">
      <w:pPr>
        <w:numPr>
          <w:ilvl w:val="-1"/>
          <w:numId w:val="0"/>
        </w:numPr>
        <w:adjustRightInd w:val="0"/>
        <w:snapToGrid w:val="0"/>
        <w:spacing w:before="0" w:beforeLines="-2147483648" w:after="0" w:afterLines="-2147483648" w:line="360" w:lineRule="auto"/>
        <w:ind w:left="0" w:leftChars="0" w:firstLine="420" w:firstLineChars="200"/>
        <w:jc w:val="left"/>
        <w:outlineLvl w:val="9"/>
        <w:rPr>
          <w:rFonts w:hint="eastAsia" w:asciiTheme="minorEastAsia" w:hAnsiTheme="minorEastAsia" w:eastAsiaTheme="minorEastAsia" w:cstheme="minorEastAsia"/>
          <w:sz w:val="21"/>
          <w:szCs w:val="21"/>
          <w:lang w:val="en-US"/>
        </w:rPr>
      </w:pPr>
      <w:bookmarkStart w:id="5" w:name="_Toc12635"/>
      <w:bookmarkStart w:id="6" w:name="_Toc28373"/>
      <w:bookmarkStart w:id="7" w:name="_Toc29258"/>
      <w:bookmarkStart w:id="8" w:name="_Toc1377"/>
      <w:bookmarkStart w:id="9" w:name="_Toc30227"/>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rPr>
        <w:t>法庭布局与设备</w:t>
      </w:r>
      <w:bookmarkEnd w:id="5"/>
      <w:bookmarkEnd w:id="6"/>
      <w:bookmarkEnd w:id="7"/>
      <w:bookmarkEnd w:id="8"/>
      <w:bookmarkEnd w:id="9"/>
    </w:p>
    <w:p w14:paraId="13A21E46">
      <w:pPr>
        <w:numPr>
          <w:ilvl w:val="-1"/>
          <w:numId w:val="0"/>
        </w:numPr>
        <w:adjustRightInd w:val="0"/>
        <w:snapToGrid w:val="0"/>
        <w:spacing w:before="0" w:beforeLines="-2147483648" w:after="0" w:afterLines="-2147483648" w:line="360" w:lineRule="auto"/>
        <w:ind w:left="0" w:firstLine="420" w:firstLineChars="20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模拟法庭的布局应符合实际法庭的标准，包括审判台、辩护席、原告席、证人席等，具备良好的视</w:t>
      </w:r>
      <w:r>
        <w:rPr>
          <w:rFonts w:hint="eastAsia" w:asciiTheme="minorEastAsia" w:hAnsiTheme="minorEastAsia" w:cstheme="minorEastAsia"/>
          <w:sz w:val="21"/>
          <w:szCs w:val="21"/>
          <w:lang w:val="en-US" w:eastAsia="zh-CN"/>
        </w:rPr>
        <w:t>频</w:t>
      </w:r>
      <w:r>
        <w:rPr>
          <w:rFonts w:hint="eastAsia" w:asciiTheme="minorEastAsia" w:hAnsiTheme="minorEastAsia" w:eastAsiaTheme="minorEastAsia" w:cstheme="minorEastAsia"/>
          <w:sz w:val="21"/>
          <w:szCs w:val="21"/>
          <w:lang w:val="en-US"/>
        </w:rPr>
        <w:t>和音</w:t>
      </w:r>
      <w:r>
        <w:rPr>
          <w:rFonts w:hint="eastAsia" w:asciiTheme="minorEastAsia" w:hAnsiTheme="minorEastAsia" w:cstheme="minorEastAsia"/>
          <w:sz w:val="21"/>
          <w:szCs w:val="21"/>
          <w:lang w:val="en-US" w:eastAsia="zh-CN"/>
        </w:rPr>
        <w:t>频</w:t>
      </w:r>
      <w:r>
        <w:rPr>
          <w:rFonts w:hint="eastAsia" w:asciiTheme="minorEastAsia" w:hAnsiTheme="minorEastAsia" w:eastAsiaTheme="minorEastAsia" w:cstheme="minorEastAsia"/>
          <w:sz w:val="21"/>
          <w:szCs w:val="21"/>
          <w:lang w:val="en-US"/>
        </w:rPr>
        <w:t>传播效果。配备高清摄像机、录像机、投影仪等多媒体设备，实现庭审过程的实时录制和播放。</w:t>
      </w:r>
    </w:p>
    <w:p w14:paraId="79CA35C5">
      <w:pPr>
        <w:numPr>
          <w:ilvl w:val="-1"/>
          <w:numId w:val="0"/>
        </w:numPr>
        <w:adjustRightInd w:val="0"/>
        <w:snapToGrid w:val="0"/>
        <w:spacing w:before="0" w:beforeLines="-2147483648" w:after="0" w:afterLines="-2147483648" w:line="360" w:lineRule="auto"/>
        <w:ind w:left="0" w:leftChars="0" w:firstLine="420" w:firstLineChars="200"/>
        <w:jc w:val="left"/>
        <w:outlineLvl w:val="9"/>
        <w:rPr>
          <w:rFonts w:hint="eastAsia" w:asciiTheme="minorEastAsia" w:hAnsiTheme="minorEastAsia" w:eastAsiaTheme="minorEastAsia" w:cstheme="minorEastAsia"/>
          <w:sz w:val="21"/>
          <w:szCs w:val="21"/>
          <w:lang w:val="en-US"/>
        </w:rPr>
      </w:pPr>
      <w:bookmarkStart w:id="10" w:name="_Toc10150"/>
      <w:bookmarkStart w:id="11" w:name="_Toc20220"/>
      <w:bookmarkStart w:id="12" w:name="_Toc31754"/>
      <w:bookmarkStart w:id="13" w:name="_Toc1385"/>
      <w:bookmarkStart w:id="14" w:name="_Toc9935"/>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rPr>
        <w:t>多媒体功能</w:t>
      </w:r>
      <w:bookmarkEnd w:id="10"/>
      <w:bookmarkEnd w:id="11"/>
      <w:bookmarkEnd w:id="12"/>
      <w:bookmarkEnd w:id="13"/>
      <w:bookmarkEnd w:id="14"/>
    </w:p>
    <w:p w14:paraId="57B0FA40">
      <w:pPr>
        <w:numPr>
          <w:ilvl w:val="-1"/>
          <w:numId w:val="0"/>
        </w:numPr>
        <w:adjustRightInd w:val="0"/>
        <w:snapToGrid w:val="0"/>
        <w:spacing w:before="0" w:beforeLines="-2147483648" w:after="0" w:afterLines="-2147483648" w:line="360" w:lineRule="auto"/>
        <w:ind w:left="0" w:firstLine="420" w:firstLineChars="20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支持高清视频会议功能，实现远程庭审和异地协作。具备音频处理技术，确保庭审过程中的语音清晰、准确。</w:t>
      </w:r>
    </w:p>
    <w:p w14:paraId="16435812">
      <w:pPr>
        <w:numPr>
          <w:ilvl w:val="-1"/>
          <w:numId w:val="0"/>
        </w:numPr>
        <w:adjustRightInd w:val="0"/>
        <w:snapToGrid w:val="0"/>
        <w:spacing w:before="0" w:beforeLines="-2147483648" w:after="0" w:afterLines="-2147483648" w:line="360" w:lineRule="auto"/>
        <w:ind w:left="0" w:leftChars="0" w:firstLine="420" w:firstLineChars="200"/>
        <w:jc w:val="left"/>
        <w:outlineLvl w:val="9"/>
        <w:rPr>
          <w:rFonts w:hint="eastAsia" w:asciiTheme="minorEastAsia" w:hAnsiTheme="minorEastAsia" w:eastAsiaTheme="minorEastAsia" w:cstheme="minorEastAsia"/>
          <w:sz w:val="21"/>
          <w:szCs w:val="21"/>
          <w:lang w:val="en-US"/>
        </w:rPr>
      </w:pPr>
      <w:bookmarkStart w:id="15" w:name="_Toc24280"/>
      <w:bookmarkStart w:id="16" w:name="_Toc20124"/>
      <w:bookmarkStart w:id="17" w:name="_Toc28171"/>
      <w:bookmarkStart w:id="18" w:name="_Toc1480"/>
      <w:bookmarkStart w:id="19" w:name="_Toc2309"/>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rPr>
        <w:t>智能化功能</w:t>
      </w:r>
      <w:bookmarkEnd w:id="15"/>
      <w:bookmarkEnd w:id="16"/>
      <w:bookmarkEnd w:id="17"/>
      <w:bookmarkEnd w:id="18"/>
      <w:bookmarkEnd w:id="19"/>
    </w:p>
    <w:p w14:paraId="765E0F5B">
      <w:pPr>
        <w:numPr>
          <w:ilvl w:val="-1"/>
          <w:numId w:val="0"/>
        </w:numPr>
        <w:adjustRightInd w:val="0"/>
        <w:snapToGrid w:val="0"/>
        <w:spacing w:before="0" w:beforeLines="-2147483648" w:after="0" w:afterLines="-2147483648" w:line="360" w:lineRule="auto"/>
        <w:ind w:left="0" w:firstLine="420" w:firstLineChars="20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采用智能语音识别技术，将庭审中的语音转化为文字，提高庭审记录的效率和准确性，根据庭审记录自动生成判决书、裁定书等法律文书。</w:t>
      </w:r>
    </w:p>
    <w:p w14:paraId="3477226F">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drawing>
          <wp:anchor distT="0" distB="0" distL="114300" distR="114300" simplePos="0" relativeHeight="251659264" behindDoc="0" locked="0" layoutInCell="1" allowOverlap="1">
            <wp:simplePos x="0" y="0"/>
            <wp:positionH relativeFrom="column">
              <wp:posOffset>259080</wp:posOffset>
            </wp:positionH>
            <wp:positionV relativeFrom="paragraph">
              <wp:posOffset>420370</wp:posOffset>
            </wp:positionV>
            <wp:extent cx="5265420" cy="2503170"/>
            <wp:effectExtent l="0" t="0" r="7620" b="11430"/>
            <wp:wrapTopAndBottom/>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8"/>
                    <a:stretch>
                      <a:fillRect/>
                    </a:stretch>
                  </pic:blipFill>
                  <pic:spPr>
                    <a:xfrm>
                      <a:off x="0" y="0"/>
                      <a:ext cx="5265420" cy="2503170"/>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kern w:val="2"/>
          <w:sz w:val="24"/>
          <w:szCs w:val="24"/>
          <w:lang w:val="en-US" w:eastAsia="zh-CN" w:bidi="ar-SA"/>
        </w:rPr>
        <w:t>.建设图示：</w:t>
      </w:r>
    </w:p>
    <w:p w14:paraId="27D4A597">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b/>
          <w:bCs/>
          <w:sz w:val="24"/>
          <w:szCs w:val="22"/>
          <w:lang w:val="en-US" w:eastAsia="zh-CN"/>
        </w:rPr>
      </w:pPr>
      <w:r>
        <w:rPr>
          <w:rFonts w:hint="eastAsia" w:asciiTheme="minorEastAsia" w:hAnsiTheme="minorEastAsia" w:eastAsiaTheme="minorEastAsia" w:cstheme="minorEastAsia"/>
          <w:sz w:val="24"/>
          <w:szCs w:val="24"/>
          <w:lang w:val="en-US" w:eastAsia="zh-CN"/>
        </w:rPr>
        <w:t>4：设备</w:t>
      </w:r>
      <w:r>
        <w:rPr>
          <w:rFonts w:hint="eastAsia" w:asciiTheme="minorEastAsia" w:hAnsiTheme="minorEastAsia" w:eastAsiaTheme="minorEastAsia" w:cstheme="minorEastAsia"/>
          <w:b w:val="0"/>
          <w:bCs w:val="0"/>
          <w:sz w:val="24"/>
          <w:szCs w:val="24"/>
          <w:lang w:val="en-US" w:eastAsia="zh-CN"/>
        </w:rPr>
        <w:t>及技术要求：</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903"/>
        <w:gridCol w:w="4989"/>
        <w:gridCol w:w="455"/>
        <w:gridCol w:w="532"/>
      </w:tblGrid>
      <w:tr w14:paraId="6D2B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27F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91F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794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产品规格描述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95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B2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02BE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C2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一、</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6376">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后台支撑系统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0722">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FEDC">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DC1C">
            <w:pPr>
              <w:jc w:val="left"/>
              <w:rPr>
                <w:rFonts w:hint="eastAsia" w:ascii="宋体" w:hAnsi="宋体" w:eastAsia="宋体" w:cs="宋体"/>
                <w:b/>
                <w:bCs/>
                <w:i w:val="0"/>
                <w:iCs w:val="0"/>
                <w:color w:val="000000"/>
                <w:sz w:val="21"/>
                <w:szCs w:val="21"/>
                <w:u w:val="none"/>
              </w:rPr>
            </w:pPr>
          </w:p>
        </w:tc>
      </w:tr>
      <w:tr w14:paraId="3380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2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26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智慧法庭综合支撑平台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D1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一、庭审资源管理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★1.庭室监管模块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具备对法庭、调解室、证人室、远程庭审室等信息进行集中管理，包括各庭室的相关信息，该庭审涉及的设备状态、数量等的实时配置、监测和管理应用。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2.服务器监管模块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需具备对流媒体服务器、语音识别、文本识别等能力类支撑的服务器运行状态进行整体的数据汇聚和集中管理，监控服务器的资源状况。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3.庭审音视频管理模块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需具备对庭审过程中产生的庭审音视频进行集中管理，对庭审视频的查看，刻录，下载等，可通过案件编号、承办法官、承办部门及其他查询条件进行精确查询和模糊查询。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★4.案件管理模块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提供对接接口从法院的审判流程系统中自动同步案件的信息和排期数据，也支持手工新建案件和排期信息，保证庭审数据的完整性。包括对案件信息的添加、删除和修改，排期信息的添加、删除和修改，且对案件所涉及的电子卷宗材料进行数据同步，获取基础数据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5.系统管理模块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系统需包含对法院所涉及的部门、人员职务、人员角色、角色权限等管理配置。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6.应用配置模块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支持为庭审所涉及的庭室、远程庭审相关资源、平台、互联网开庭所需资源、法庭外围系统、法庭辅助服务器等进行集中应用配置的界面，并提供版本升级、基础数据、法警报警记录、审理业务类等信息数据配置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7.法警联动模块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具备接收法官应用模块和书记员应用模块中的“法警呼叫”的信号，提供法警客户端给法警值班室，法警可通过警铃声音和视频直播图像关注到所在法庭的实际情况，从而维持法庭秩序。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8.语音识别引擎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具备普通话转中文的自动转写、语音合成、角色分离等能力，在通用技术效果的基础上，需针对法庭庭审场景、司法行业所涉及的法言法语等进行了专门的优化。接收由法庭或其他场景的语音识别设备推送的音频流，系统推送出语音识别对应的文字内容，系统需针对识别结果根据语义环境能够进行智能纠正。</w:t>
            </w:r>
          </w:p>
          <w:p w14:paraId="5F84E8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二、法庭庭审应用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系统需设计为在庭审过程中为法官、书记员、诉讼当事人及旁听人员提供智能辅助客户端应用软件。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（一）法官应用模块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★1.排期管理：在开庭前，法官可在系统内查看今日开庭案件及待开庭案件的总体个数，展示案号、案由、双方当事人信息、开庭时间、开庭地点等案件的基本信息，自主选择开庭案件进入庭审。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2.笔录同步查看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实时查看书记员记录的笔录信息，具备与书记员联动滚屏按钮，对笔录可增加批注功能，以提醒书记员。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3.智慧交互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（1）需将单份证据材料或同屏比对证据材料通过同屏共享方式功能发送到当事人处用于查看，并可随着审判长的庭审节奏下，完成诉讼双方的举证和质证。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（2）法官具有随时进行同屏分享的权限，当事人如需要开启同屏分享，法官有权利进行认可和驳回。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（二）书记员应用模块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1.智能身份核实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结合庭前对当事人身份的查验记录，或利用人脸识别功能和身份证读取记录进行比对，辅助书记员快速完成当事人的身份核实。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★2.排期管理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根据分案法官的案件排期信息，系统能够实时将排期信息数据推到书记员账号，书记员登录后即可看到排期信息，同时支持书记员新建案件排期。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3.法庭纪律播报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可选择机器人自动播报或播放音频文件两种播放方式，机器人自动播报方式可自行选择播放文本。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4.权利义务播报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可选择机器人自动播报进行权力业务告知的审判流程。</w:t>
            </w:r>
          </w:p>
          <w:p w14:paraId="7C743D5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5.证据共享展示控制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需将证据展示设备拍摄的内容共享给庭审其他成员。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6.笔录模板自定义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结合案件审理程序要求，系统可为书记员提供模板自定义设置。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7.笔录同步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笔录记录过程中，法官及当事人可以选择同步书记员笔录记录画面，同步查看书记员笔录记录内容，保证法官及当事人对于笔录内容的知情权，发现笔录记录问题可以及时提醒做出修改完善，书记员根据需要也具备关闭和当事人同步笔录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8.证人证言打印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书记员可选择证人出庭作证部分的笔录便捷地进行证人证言的文档生成。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9.电子签名/捺印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在庭审结束后可及时要求当事人在液晶屏上手写签名，在指纹采集区采集诉讼参与人的指纹，手写签名和指纹的位置可根据实际情况调整，具备全部签署、逐页签署和单页签署多种同时满足笔录及法律文书的要求。</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6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4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8E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BC0A">
            <w:pPr>
              <w:pStyle w:val="5"/>
              <w:numPr>
                <w:ilvl w:val="0"/>
                <w:numId w:val="0"/>
              </w:numPr>
              <w:spacing w:line="360" w:lineRule="auto"/>
              <w:ind w:left="0" w:leftChars="0" w:firstLine="0" w:firstLineChars="0"/>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0087">
            <w:pPr>
              <w:pStyle w:val="5"/>
              <w:numPr>
                <w:ilvl w:val="0"/>
                <w:numId w:val="0"/>
              </w:numPr>
              <w:spacing w:line="360" w:lineRule="auto"/>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校园庭审平台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5F67">
            <w:pPr>
              <w:pStyle w:val="5"/>
              <w:numPr>
                <w:ilvl w:val="0"/>
                <w:numId w:val="0"/>
              </w:numPr>
              <w:spacing w:line="240" w:lineRule="auto"/>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可接入区法院庭审平台，供学生线上观看真实庭审</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8ABE">
            <w:pPr>
              <w:widowControl/>
              <w:textAlignment w:val="center"/>
              <w:rPr>
                <w:rFonts w:hint="eastAsia" w:ascii="宋体" w:hAnsi="宋体" w:eastAsia="宋体" w:cs="宋体"/>
                <w:b w:val="0"/>
                <w:bCs w:val="0"/>
                <w:color w:val="000000"/>
                <w:kern w:val="0"/>
                <w:sz w:val="21"/>
                <w:szCs w:val="21"/>
                <w:u w:val="none"/>
                <w:vertAlign w:val="baseline"/>
                <w:lang w:val="en-US" w:eastAsia="zh-CN" w:bidi="ar"/>
              </w:rPr>
            </w:pPr>
            <w:r>
              <w:rPr>
                <w:rFonts w:hint="eastAsia" w:ascii="宋体" w:hAnsi="宋体" w:eastAsia="宋体" w:cs="宋体"/>
                <w:b w:val="0"/>
                <w:bCs w:val="0"/>
                <w:color w:val="000000"/>
                <w:kern w:val="0"/>
                <w:sz w:val="21"/>
                <w:szCs w:val="21"/>
                <w:u w:val="none"/>
                <w:vertAlign w:val="baseli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8104">
            <w:pPr>
              <w:widowControl/>
              <w:textAlignment w:val="center"/>
              <w:rPr>
                <w:rFonts w:hint="eastAsia" w:ascii="宋体" w:hAnsi="宋体" w:eastAsia="宋体" w:cs="宋体"/>
                <w:b w:val="0"/>
                <w:bCs w:val="0"/>
                <w:color w:val="000000"/>
                <w:kern w:val="0"/>
                <w:sz w:val="21"/>
                <w:szCs w:val="21"/>
                <w:u w:val="none"/>
                <w:vertAlign w:val="baseline"/>
                <w:lang w:val="en-US" w:eastAsia="zh-CN" w:bidi="ar"/>
              </w:rPr>
            </w:pPr>
            <w:r>
              <w:rPr>
                <w:rFonts w:hint="eastAsia" w:ascii="宋体" w:hAnsi="宋体" w:eastAsia="宋体" w:cs="宋体"/>
                <w:b w:val="0"/>
                <w:bCs w:val="0"/>
                <w:color w:val="000000"/>
                <w:kern w:val="0"/>
                <w:sz w:val="21"/>
                <w:szCs w:val="21"/>
                <w:u w:val="none"/>
                <w:vertAlign w:val="baseline"/>
                <w:lang w:val="en-US" w:eastAsia="zh-CN" w:bidi="ar"/>
              </w:rPr>
              <w:t>1</w:t>
            </w:r>
          </w:p>
        </w:tc>
      </w:tr>
      <w:tr w14:paraId="72E0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1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E6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法庭应用服务器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F4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1.CPU：≥16核*≥1；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2.内存：≥32GB ≥DDR4-3200MHz RDIMM内存*≥4；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3.硬盘：≥2TB 7.2K SATA 6Gbps ≥3.5英寸热插拔硬盘*≥5；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4.电源：≥1+1电源,冗余配置,≤550W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5.电源线：2M,250V,10A*≥1；</w:t>
            </w:r>
          </w:p>
          <w:p w14:paraId="0664085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6.机架式；</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5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5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BF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53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B19B">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庭内应用系统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C6B7">
            <w:pPr>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9A7B">
            <w:pPr>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FAD1">
            <w:pPr>
              <w:rPr>
                <w:rFonts w:hint="eastAsia" w:ascii="宋体" w:hAnsi="宋体" w:eastAsia="宋体" w:cs="宋体"/>
                <w:b/>
                <w:bCs/>
                <w:i w:val="0"/>
                <w:iCs w:val="0"/>
                <w:color w:val="000000"/>
                <w:sz w:val="21"/>
                <w:szCs w:val="21"/>
                <w:u w:val="none"/>
              </w:rPr>
            </w:pPr>
          </w:p>
        </w:tc>
      </w:tr>
      <w:tr w14:paraId="041B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A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4B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模拟书记员庭审应用系统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C5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1.具备功能：为法官、书记员、当事人提供应用服务，包含排期管理、音视频连接与控制、庭审录音录像、笔录制作、笔录同步、笔录校对、语音播报、共享屏幕、刻录打印、本地示证等功能，支持无书记员庭审模式，支持远程庭审、互联网庭审。</w:t>
            </w:r>
          </w:p>
          <w:p w14:paraId="7128B6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2.支持对庭审中法官、书记员、当事人的各项应用功能提供信创环境的适配服务。</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3.支持自动生成笔录模板，支持添加各类案件审理所需的笔录模板。</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4.支持庭审系统软硬件的自动检测；（提供功能截图证明材料扫描件并加盖原厂公章）</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5.支持多案同时审理，支持多案连续审理，支持案件合并审理。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6.支持实时对庭审音视频进行光盘刻录，支持庭审结束后对庭审音视频进行光盘刻录。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7.支持法官、书记员、当事人应用系统间的数据交互。</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8.智慧庭审应用系统在庭审阶段具备卷宗阅览功能，需能够在庭审中调阅案件相关电子卷宗、查阅卷宗、对卷宗进行搜索、批注、查阅历史批注等。</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9.智慧庭审应用系统在庭审阶段具备笔录批注功能，支持图片化的批注、在法官端将笔录批注推送给书记员、在书记员客户端查看法官批注内容。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10.智慧庭审系统在庭后阶段支持笔录校对功能，支持笔录正文、庭审录像和语音识别记录三者联动，辅助进行笔录内容校对确认。</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11.智慧庭审系统能够防止CSRF/XSS攻击漏洞，防止木马后门攻击检查、防止SQL注入攻击漏洞。（提供国家认可的第三方测评机构出具的测试报告，测试报告中需体现此功能，并加盖原厂公章）</w:t>
            </w:r>
          </w:p>
          <w:p w14:paraId="5B3FEE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lang w:eastAsia="zh-CN"/>
              </w:rPr>
              <w:t>▲</w:t>
            </w:r>
            <w:r>
              <w:rPr>
                <w:rFonts w:hint="eastAsia" w:asciiTheme="minorEastAsia" w:hAnsiTheme="minorEastAsia" w:cstheme="minorEastAsia"/>
                <w:i w:val="0"/>
                <w:iCs w:val="0"/>
                <w:color w:val="000000"/>
                <w:kern w:val="0"/>
                <w:sz w:val="21"/>
                <w:szCs w:val="21"/>
                <w:u w:val="none"/>
                <w:lang w:val="en-US" w:eastAsia="zh-CN" w:bidi="ar"/>
              </w:rPr>
              <w:t>12.具备</w:t>
            </w:r>
            <w:r>
              <w:rPr>
                <w:rFonts w:hint="eastAsia" w:asciiTheme="minorEastAsia" w:hAnsiTheme="minorEastAsia" w:eastAsiaTheme="minorEastAsia" w:cstheme="minorEastAsia"/>
                <w:i w:val="0"/>
                <w:iCs w:val="0"/>
                <w:color w:val="000000"/>
                <w:kern w:val="0"/>
                <w:sz w:val="21"/>
                <w:szCs w:val="21"/>
                <w:u w:val="none"/>
                <w:lang w:val="en-US" w:eastAsia="zh-CN" w:bidi="ar"/>
              </w:rPr>
              <w:t>自动存储庭审进行中的视频、声音、庭审笔录功能。</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D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6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C76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27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DA09">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庭审主机设备</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78CB">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37CD">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22E9">
            <w:pPr>
              <w:jc w:val="left"/>
              <w:rPr>
                <w:rFonts w:hint="eastAsia" w:ascii="宋体" w:hAnsi="宋体" w:eastAsia="宋体" w:cs="宋体"/>
                <w:b/>
                <w:bCs/>
                <w:i w:val="0"/>
                <w:iCs w:val="0"/>
                <w:color w:val="000000"/>
                <w:sz w:val="21"/>
                <w:szCs w:val="21"/>
                <w:u w:val="none"/>
              </w:rPr>
            </w:pPr>
          </w:p>
        </w:tc>
      </w:tr>
      <w:tr w14:paraId="22CE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9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19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高清数字媒体综合控制系统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6294">
            <w:pPr>
              <w:keepNext w:val="0"/>
              <w:keepLines w:val="0"/>
              <w:widowControl/>
              <w:suppressLineNumbers w:val="0"/>
              <w:jc w:val="left"/>
              <w:textAlignment w:val="center"/>
              <w:rPr>
                <w:rStyle w:val="22"/>
                <w:rFonts w:hint="eastAsia" w:ascii="宋体" w:hAnsi="宋体" w:eastAsia="宋体" w:cs="宋体"/>
                <w:sz w:val="21"/>
                <w:szCs w:val="21"/>
                <w:lang w:val="en-US" w:eastAsia="zh-CN" w:bidi="ar"/>
              </w:rPr>
            </w:pPr>
            <w:r>
              <w:rPr>
                <w:rFonts w:hint="eastAsia" w:ascii="宋体" w:hAnsi="宋体" w:eastAsia="宋体" w:cs="宋体"/>
                <w:lang w:eastAsia="zh-CN"/>
              </w:rPr>
              <w:t>▲</w:t>
            </w:r>
            <w:r>
              <w:rPr>
                <w:rStyle w:val="22"/>
                <w:rFonts w:hint="eastAsia" w:ascii="宋体" w:hAnsi="宋体" w:eastAsia="宋体" w:cs="宋体"/>
                <w:sz w:val="21"/>
                <w:szCs w:val="21"/>
                <w:lang w:val="en-US" w:eastAsia="zh-CN" w:bidi="ar"/>
              </w:rPr>
              <w:t>1.支持≥4路音频输入；</w:t>
            </w:r>
            <w:r>
              <w:rPr>
                <w:rStyle w:val="22"/>
                <w:rFonts w:hint="eastAsia" w:ascii="宋体" w:hAnsi="宋体" w:eastAsia="宋体" w:cs="宋体"/>
                <w:sz w:val="21"/>
                <w:szCs w:val="21"/>
                <w:lang w:val="en-US" w:eastAsia="zh-CN" w:bidi="ar"/>
              </w:rPr>
              <w:br w:type="textWrapping"/>
            </w:r>
            <w:r>
              <w:rPr>
                <w:rFonts w:hint="eastAsia" w:ascii="宋体" w:hAnsi="宋体" w:eastAsia="宋体" w:cs="宋体"/>
                <w:lang w:eastAsia="zh-CN"/>
              </w:rPr>
              <w:t>▲</w:t>
            </w:r>
            <w:r>
              <w:rPr>
                <w:rStyle w:val="22"/>
                <w:rFonts w:hint="eastAsia" w:ascii="宋体" w:hAnsi="宋体" w:eastAsia="宋体" w:cs="宋体"/>
                <w:sz w:val="21"/>
                <w:szCs w:val="21"/>
                <w:lang w:val="en-US" w:eastAsia="zh-CN" w:bidi="ar"/>
              </w:rPr>
              <w:t>2.支持≥2通道100W功放音频输出，连接庭审扩声音箱；</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3.支持≥2路HDMI音频输入接口；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4.支持≥2路HDMI音频输出接口；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5.支持≥5路千兆RJ45网口，≥4路网口支持POE+电源对外供电；</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6.支持≥4路USB3.0接口；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7.支持≥1路RS485、≥1路RS232可编程控制接口；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8.内置回声消除算法，避免远程庭审时出现回声，保证通话语音清晰度；</w:t>
            </w:r>
          </w:p>
          <w:p w14:paraId="5F213818">
            <w:pPr>
              <w:keepNext w:val="0"/>
              <w:keepLines w:val="0"/>
              <w:widowControl/>
              <w:suppressLineNumbers w:val="0"/>
              <w:jc w:val="left"/>
              <w:textAlignment w:val="center"/>
              <w:rPr>
                <w:rStyle w:val="22"/>
                <w:rFonts w:hint="eastAsia" w:ascii="宋体" w:hAnsi="宋体" w:cs="宋体" w:eastAsiaTheme="minorEastAsia"/>
                <w:sz w:val="21"/>
                <w:szCs w:val="21"/>
                <w:lang w:val="en-US" w:eastAsia="zh-CN" w:bidi="ar"/>
              </w:rPr>
            </w:pPr>
            <w:r>
              <w:rPr>
                <w:rFonts w:hint="eastAsia" w:ascii="宋体" w:hAnsi="宋体" w:eastAsia="宋体" w:cs="宋体"/>
                <w:lang w:eastAsia="zh-CN"/>
              </w:rPr>
              <w:t>▲</w:t>
            </w:r>
            <w:r>
              <w:rPr>
                <w:rFonts w:hint="eastAsia" w:ascii="宋体" w:hAnsi="宋体" w:cs="宋体"/>
                <w:kern w:val="0"/>
                <w:szCs w:val="21"/>
                <w:lang w:val="en-US" w:eastAsia="zh-CN" w:bidi="ar"/>
              </w:rPr>
              <w:t>9</w:t>
            </w:r>
            <w:r>
              <w:rPr>
                <w:rFonts w:hint="eastAsia" w:ascii="宋体" w:hAnsi="宋体" w:cs="宋体"/>
                <w:kern w:val="0"/>
                <w:szCs w:val="21"/>
                <w:lang w:bidi="ar"/>
              </w:rPr>
              <w:t>.内置≥2T储存硬盘，本地实时备份存储庭审录音</w:t>
            </w:r>
            <w:r>
              <w:rPr>
                <w:rFonts w:hint="eastAsia" w:ascii="宋体" w:hAnsi="宋体" w:cs="宋体"/>
                <w:kern w:val="0"/>
                <w:szCs w:val="21"/>
                <w:lang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F4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3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B31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13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AE5E">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庭审发言系统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EAD5">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F1D7">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C0E7">
            <w:pPr>
              <w:jc w:val="left"/>
              <w:rPr>
                <w:rFonts w:hint="eastAsia" w:ascii="宋体" w:hAnsi="宋体" w:eastAsia="宋体" w:cs="宋体"/>
                <w:b/>
                <w:bCs/>
                <w:i w:val="0"/>
                <w:iCs w:val="0"/>
                <w:color w:val="000000"/>
                <w:sz w:val="21"/>
                <w:szCs w:val="21"/>
                <w:u w:val="none"/>
              </w:rPr>
            </w:pPr>
          </w:p>
        </w:tc>
      </w:tr>
      <w:tr w14:paraId="52CD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F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FD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视像型无线会议系统主机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169CE">
            <w:pPr>
              <w:keepNext w:val="0"/>
              <w:keepLines w:val="0"/>
              <w:widowControl/>
              <w:suppressLineNumbers w:val="0"/>
              <w:spacing w:line="240" w:lineRule="auto"/>
              <w:jc w:val="left"/>
              <w:textAlignment w:val="auto"/>
              <w:rPr>
                <w:rFonts w:hint="eastAsia" w:asciiTheme="minorEastAsia" w:hAnsi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cstheme="minorEastAsia"/>
                <w:lang w:val="en-US" w:eastAsia="zh-CN"/>
              </w:rPr>
              <w:t>1.</w:t>
            </w:r>
            <w:r>
              <w:rPr>
                <w:rFonts w:hint="eastAsia" w:asciiTheme="minorEastAsia" w:hAnsiTheme="minorEastAsia" w:cstheme="minorEastAsia"/>
              </w:rPr>
              <w:t>主机采用TCP/IP网络协议，且同时支持C/S、B/S架构，可供PC软件或浏览器控制。</w:t>
            </w:r>
          </w:p>
          <w:p w14:paraId="73B63C59">
            <w:pPr>
              <w:keepNext w:val="0"/>
              <w:keepLines w:val="0"/>
              <w:widowControl/>
              <w:suppressLineNumbers w:val="0"/>
              <w:spacing w:line="240" w:lineRule="auto"/>
              <w:jc w:val="left"/>
              <w:textAlignment w:val="auto"/>
              <w:rPr>
                <w:rFonts w:hint="eastAsia" w:asciiTheme="minorEastAsia" w:hAnsiTheme="minorEastAsia" w:eastAsiaTheme="minorEastAsia" w:cstheme="minorEastAsia"/>
                <w:color w:val="000000"/>
                <w:kern w:val="0"/>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2.可与WiFi和蓝牙产品同时使用。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3.智能电源管理系统，关闭主机电源后，各单元将会自动关机。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4.信号覆盖范围内支持</w:t>
            </w:r>
            <w:r>
              <w:rPr>
                <w:rStyle w:val="22"/>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255个单元连接使用，主席或代表单元可以任意配搭。</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5.主控机自带视像跟踪功能，具有实时视像追踪功能，支持SDI视频输入，SDI视频信号输出</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6.RSS-422控制串口，可结合中控主控机实现远程操控。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cstheme="minorEastAsia"/>
                <w:color w:val="000000"/>
                <w:kern w:val="0"/>
                <w:szCs w:val="21"/>
                <w:u w:val="none"/>
                <w:lang w:val="en-US" w:eastAsia="zh-CN" w:bidi="ar"/>
              </w:rPr>
              <w:t>7.</w:t>
            </w:r>
            <w:r>
              <w:rPr>
                <w:rFonts w:hint="eastAsia" w:asciiTheme="minorEastAsia" w:hAnsiTheme="minorEastAsia" w:cstheme="minorEastAsia"/>
                <w:color w:val="000000"/>
                <w:kern w:val="0"/>
                <w:szCs w:val="21"/>
                <w:u w:val="none"/>
                <w:lang w:bidi="ar"/>
              </w:rPr>
              <w:t>通讯协议：PELCO-D,PELCO-P,VISCA,</w:t>
            </w:r>
            <w:r>
              <w:rPr>
                <w:rFonts w:hint="eastAsia" w:asciiTheme="minorEastAsia" w:hAnsiTheme="minorEastAsia" w:cstheme="minorEastAsia"/>
              </w:rPr>
              <w:t>配合摄像跟踪主机达到多路视频自动跟踪功能</w:t>
            </w:r>
            <w:r>
              <w:rPr>
                <w:rFonts w:hint="eastAsia" w:asciiTheme="minorEastAsia" w:hAnsiTheme="minorEastAsia" w:cstheme="minorEastAsia"/>
                <w:color w:val="000000"/>
                <w:kern w:val="0"/>
                <w:szCs w:val="21"/>
                <w:u w:val="none"/>
                <w:lang w:eastAsia="zh-CN" w:bidi="ar"/>
              </w:rPr>
              <w:t>。</w:t>
            </w:r>
          </w:p>
          <w:p w14:paraId="7EA4D2BC">
            <w:pPr>
              <w:keepNext w:val="0"/>
              <w:keepLines w:val="0"/>
              <w:widowControl/>
              <w:suppressLineNumbers w:val="0"/>
              <w:spacing w:line="240" w:lineRule="auto"/>
              <w:jc w:val="left"/>
              <w:textAlignment w:val="auto"/>
              <w:rPr>
                <w:rFonts w:hint="eastAsia" w:asciiTheme="minorEastAsia" w:hAnsiTheme="minorEastAsia" w:eastAsiaTheme="minorEastAsia" w:cstheme="minorEastAsia"/>
                <w:color w:val="000000"/>
                <w:kern w:val="0"/>
                <w:szCs w:val="21"/>
                <w:u w:val="none"/>
                <w:lang w:eastAsia="zh-CN" w:bidi="ar"/>
              </w:rPr>
            </w:pPr>
            <w:r>
              <w:rPr>
                <w:rFonts w:hint="eastAsia" w:asciiTheme="minorEastAsia" w:hAnsiTheme="minorEastAsia" w:cstheme="minorEastAsia"/>
                <w:lang w:val="en-US" w:eastAsia="zh-CN"/>
              </w:rPr>
              <w:t>★</w:t>
            </w:r>
            <w:r>
              <w:rPr>
                <w:rFonts w:hint="eastAsia" w:asciiTheme="minorEastAsia" w:hAnsiTheme="minorEastAsia" w:cstheme="minorEastAsia"/>
                <w:color w:val="000000"/>
                <w:kern w:val="0"/>
                <w:szCs w:val="21"/>
                <w:u w:val="none"/>
                <w:lang w:val="en-US" w:eastAsia="zh-CN" w:bidi="ar"/>
              </w:rPr>
              <w:t>8.</w:t>
            </w:r>
            <w:r>
              <w:rPr>
                <w:rFonts w:hint="eastAsia" w:asciiTheme="minorEastAsia" w:hAnsiTheme="minorEastAsia" w:cstheme="minorEastAsia"/>
                <w:color w:val="000000"/>
                <w:kern w:val="0"/>
                <w:szCs w:val="21"/>
                <w:u w:val="none"/>
                <w:lang w:bidi="ar"/>
              </w:rPr>
              <w:t>同时发言人数1-4人可选</w:t>
            </w:r>
            <w:r>
              <w:rPr>
                <w:rFonts w:hint="eastAsia" w:asciiTheme="minorEastAsia" w:hAnsiTheme="minorEastAsia" w:cstheme="minorEastAsia"/>
                <w:color w:val="000000"/>
                <w:kern w:val="0"/>
                <w:szCs w:val="21"/>
                <w:u w:val="none"/>
                <w:lang w:eastAsia="zh-CN" w:bidi="ar"/>
              </w:rPr>
              <w:t>。</w:t>
            </w:r>
          </w:p>
          <w:p w14:paraId="4482FE93">
            <w:pPr>
              <w:keepNext w:val="0"/>
              <w:keepLines w:val="0"/>
              <w:widowControl/>
              <w:suppressLineNumbers w:val="0"/>
              <w:jc w:val="left"/>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color w:val="000000"/>
                <w:kern w:val="0"/>
                <w:szCs w:val="21"/>
                <w:u w:val="none"/>
                <w:lang w:val="en-US" w:eastAsia="zh-CN" w:bidi="ar"/>
              </w:rPr>
              <w:t>9.</w:t>
            </w:r>
            <w:r>
              <w:rPr>
                <w:rFonts w:hint="eastAsia" w:asciiTheme="minorEastAsia" w:hAnsiTheme="minorEastAsia" w:cstheme="minorEastAsia"/>
                <w:color w:val="000000"/>
                <w:kern w:val="0"/>
                <w:szCs w:val="21"/>
                <w:u w:val="none"/>
                <w:lang w:bidi="ar"/>
              </w:rPr>
              <w:t>多级会议发言模式可选：①先进先出②限制发言③主席专用④限时发言；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4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C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A5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6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C2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视像型无线会议系统主机控制软件</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C7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主界面设置：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1.发言模式；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2.发言人数；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3.使用信道；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4.云球控制；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5.会议座设置；</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8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7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3B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8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FF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反馈抑制器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73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1.采用自适应环境啸叫抑制算法，高速浮点数字音频处理器和先进的子带降噪消除技术；</w:t>
            </w:r>
          </w:p>
          <w:p w14:paraId="5116640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2.内置24BitA/D、D/A数模转换；32位DSP浮点运算处理器，96KHz高速采样；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3.内置数字压限器；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4.内置自动混音功能，2个通道同时使用系统会自动平衡增益；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5.内置10段图示均衡器；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6.每一路带48V幻象电源；</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4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B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A4D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4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9D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无线会议系统主席</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9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1.单元IP地址码人性化设置，配合预设点，带视像跟踪功能；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2.具备防手机干扰功能和多种发言模式；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3.防止窃听可实现多路语音信号和数据的双向传输及控制；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4.TFT彩屏，可显示电池电量、话筒ID号、系统控制信息等工作状态；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5.采用大容量的内置锂电池供电，支持长达10小时的连续发言时间；</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6.USB接口充电；</w:t>
            </w:r>
          </w:p>
          <w:p w14:paraId="56C4EF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vertAlign w:val="baseline"/>
                <w:lang w:val="en-US" w:eastAsia="zh-CN"/>
              </w:rPr>
              <w:t>7.电源开关与发言按键采用复合功能，一键开启电源并发言；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2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6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4C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7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2F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无线会议系统代表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4F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1.单元IP地址码人性化设置，配合预设点，带视像跟踪功能；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2.具备防手机干扰功能和多种发言模式；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3.防止窃听可实现多路语音信号和数据的双向传输及控制；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4.TFT彩屏，可显示电池电量、话筒ID号、系统控制信息等工作状态；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5.采用大容量的内置锂电池供电，支持长达10小时的连续发言时间；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6.USB接口充电；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7.电源开关与发言按键采用复合功能，一键开启电源并发言；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5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D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285F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F6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E773">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庭审集中管控系统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09CF">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2665">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660">
            <w:pPr>
              <w:jc w:val="left"/>
              <w:rPr>
                <w:rFonts w:hint="eastAsia" w:ascii="宋体" w:hAnsi="宋体" w:eastAsia="宋体" w:cs="宋体"/>
                <w:b/>
                <w:bCs/>
                <w:i w:val="0"/>
                <w:iCs w:val="0"/>
                <w:color w:val="000000"/>
                <w:sz w:val="21"/>
                <w:szCs w:val="21"/>
                <w:u w:val="none"/>
              </w:rPr>
            </w:pPr>
          </w:p>
        </w:tc>
      </w:tr>
      <w:tr w14:paraId="2D76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A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23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中控主机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467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1.主机配有≥2个串口（RS232\RS485\422）、≥2个红外口、≥2个继电器口、≥2个IO口、≥1个双向网口（可对外控制UDP/TCP网络设备）、≥1个NET口、≥1个TF卡接口。</w:t>
            </w:r>
          </w:p>
          <w:p w14:paraId="0A9D3B0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2.支持控制DMX512设备，中控自带无需加转换器。</w:t>
            </w:r>
          </w:p>
          <w:p w14:paraId="07CC4B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3.支持网络预览，带≥1路HDMI和≥1路模拟音频输入。</w:t>
            </w:r>
          </w:p>
          <w:p w14:paraId="2F5CD1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4.支持多屏联动同步。</w:t>
            </w:r>
          </w:p>
          <w:p w14:paraId="5A1218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5.主机内置红外学习器。</w:t>
            </w:r>
          </w:p>
          <w:p w14:paraId="6A1F707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6.红外口：≥2路独立可编程的红外发射接口。</w:t>
            </w:r>
          </w:p>
          <w:p w14:paraId="15B4AA8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7.支持IOS、windows、安卓、麒麟、鸿蒙多系统编程，适用多场景灵活运用；（提供第三方机构出具的具有“CMA”或“CNAS”标志的检测报告扫描件并加盖原厂公章）</w:t>
            </w:r>
          </w:p>
          <w:p w14:paraId="15C69A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8.支持自动云端备份、U盘备份，在系统文件丢失后，可自动找回并保存，确保系统稳定运行；（提供第三方机构出具的具有“CMA”或“CNAS”标志的检测报告扫描件并加盖原厂公章）</w:t>
            </w:r>
          </w:p>
          <w:p w14:paraId="1C38AC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9.支持主流通讯协议，可对市场主流受控产品进行无线或者有线控制；（提供第三方机构出具的具有“CMA”或“CNAS”标志的检测报告扫描件并加盖原厂公章）</w:t>
            </w:r>
          </w:p>
          <w:p w14:paraId="422FF1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10.具有防浪涌功能，具有防雷功能，在特殊情况下，开启设备保护使系统能平稳运行；（提供第三方机构出具的具有“CMA”或“CNAS”标志的检测报告扫描件并加盖原厂公章）</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A3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A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DD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7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61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8路电源控制器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7BB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1.面板按键：≥8路独立电源开关控制；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2.载入容量：单路电流20A；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3.电源：宽电压通用电源（DC24V）；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4.控制方法：通过RS-232或网络接口；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5.RS-232接口：RS485接口；波特率：9600，数据位：8，停止位：1，校验位：无；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6.网络接口：RJ-45，100M（选配）；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7.切换电流（MAX）：20A；</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5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C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B15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8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5A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12路串口扩展器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58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1.≥1个串口输入；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2.≥1个串口输出，可多台级联；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3.≥8个RS232串口+≥4个RS485串口输出；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4.每个输出口可设波特率等参数，带控制协议，可指定数据输出口；</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D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E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CC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5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32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平板电脑</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CFF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1.屏幕类型：IPS；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2.网络连接：WiFi/WLAN；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3.CPU：≥骁龙888；</w:t>
            </w:r>
          </w:p>
          <w:p w14:paraId="701B44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4.屏幕比例：16：10；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5.前置摄像头+后置摄像头；</w:t>
            </w:r>
          </w:p>
          <w:p w14:paraId="3EF0A88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6.运行内存：≥8g；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7.分辨率：≥2880*1840；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C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3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26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F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97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94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≥1300M双频全千兆无线路由器，2.4G、5G双频，≥4个千兆口（1WAN+3LAN），支持单台与多台两种工作模式。</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E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B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51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C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04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16进16出矩阵主机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5D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1.≥16路输入及≥16路输出，支持高清、2K、4K信号；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2.内置中控模块，平板的app界面可通过中控的编程软件随意修改；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3.可用网页控制，带≥2个串口，支持串口控制，键盘控制，全平台控制软件；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4.插卡式结构，混合输入输出，一卡四路，支持DVI、VGA、AV、HDMI、SDI、HDBaseT、YPbPr、光纤、网络等板卡；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5.同时支持多种控制接口，兼容性强，支持第三方（如中控）同时通过串口RS-232或RS485、红外、网络TCP、网络UDP对矩阵进行控制，硬件上提供≥2个串口，≥1个网口；</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A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C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5F2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1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79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HDMI输入板卡</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CA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1.视频采用HDMI接口，音频采用3.5音频头；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2.每卡支持≥2路HDMI输入；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3.支持图像分辨率1920x1080P60，支持4K图像输入；</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1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3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447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B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31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SDI输入板卡</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5A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1.每卡支持≥2路信号输入；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2.兼容3G*SDI/HD-SDI/SD-SDI；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3.支持1920*1080@60HZ高分辨率；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4.接口类型为BNC；</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9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9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327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E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F13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HDMI输出板卡</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D8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1.视频采用HDMI接口，音频采用3.5音频头；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2.每卡支持≥2路HDMI输出，音频可同时从HDMI和3.5音频接头输出；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3.支持图像分辨率1920x1080P60及4K大小；</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6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1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46A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F0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3371">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庭审直/录播系统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9C2C7">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41E4">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B5C4">
            <w:pPr>
              <w:jc w:val="left"/>
              <w:rPr>
                <w:rFonts w:hint="eastAsia" w:ascii="宋体" w:hAnsi="宋体" w:eastAsia="宋体" w:cs="宋体"/>
                <w:b/>
                <w:bCs/>
                <w:i w:val="0"/>
                <w:iCs w:val="0"/>
                <w:color w:val="000000"/>
                <w:sz w:val="21"/>
                <w:szCs w:val="21"/>
                <w:u w:val="none"/>
              </w:rPr>
            </w:pPr>
          </w:p>
        </w:tc>
      </w:tr>
      <w:tr w14:paraId="54FE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0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1C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高清录播主机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DF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1.视频接口：≥4路HDMI输入；≥1路HDMI输出，≥1路VGA输出；</w:t>
            </w:r>
          </w:p>
          <w:p w14:paraId="1E4853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2.视频接口：≥4路HDMI输入；≥1路HDMI输出，≥1路VGA输出；</w:t>
            </w:r>
          </w:p>
          <w:p w14:paraId="013917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3.音频接口：≥1路3.5mm线路输入，≥1路3.5mm线路输出；</w:t>
            </w:r>
          </w:p>
          <w:p w14:paraId="0795F0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4.控制接口：≥1路RS232接口；≥1路RS485接口；</w:t>
            </w:r>
          </w:p>
          <w:p w14:paraId="1F4DFB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5.网口：≥1*RJ45100M/1000M以太网接口；</w:t>
            </w:r>
          </w:p>
          <w:p w14:paraId="5530E5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6.USB接口：≥3个USB2.0接口；</w:t>
            </w:r>
          </w:p>
          <w:p w14:paraId="0605C27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kern w:val="0"/>
                <w:sz w:val="21"/>
                <w:szCs w:val="21"/>
                <w:u w:val="none"/>
                <w:lang w:val="en-US" w:eastAsia="zh-CN" w:bidi="ar"/>
              </w:rPr>
              <w:t>7.</w:t>
            </w:r>
            <w:r>
              <w:rPr>
                <w:rFonts w:hint="eastAsia" w:asciiTheme="minorEastAsia" w:hAnsiTheme="minorEastAsia" w:eastAsiaTheme="minorEastAsia" w:cstheme="minorEastAsia"/>
                <w:color w:val="000000"/>
                <w:kern w:val="0"/>
                <w:sz w:val="21"/>
                <w:szCs w:val="21"/>
                <w:u w:val="none"/>
                <w:lang w:bidi="ar"/>
              </w:rPr>
              <w:t>设备可支持各通道单画面、画中画、</w:t>
            </w:r>
            <w:r>
              <w:rPr>
                <w:rFonts w:hint="eastAsia" w:asciiTheme="minorEastAsia" w:hAnsiTheme="minorEastAsia" w:eastAsiaTheme="minorEastAsia" w:cstheme="minorEastAsia"/>
                <w:color w:val="000000"/>
                <w:kern w:val="0"/>
                <w:sz w:val="21"/>
                <w:szCs w:val="21"/>
                <w:u w:val="none"/>
                <w:lang w:val="en-US" w:eastAsia="zh-CN" w:bidi="ar"/>
              </w:rPr>
              <w:t>多</w:t>
            </w:r>
            <w:r>
              <w:rPr>
                <w:rFonts w:hint="eastAsia" w:asciiTheme="minorEastAsia" w:hAnsiTheme="minorEastAsia" w:eastAsiaTheme="minorEastAsia" w:cstheme="minorEastAsia"/>
                <w:color w:val="000000"/>
                <w:kern w:val="0"/>
                <w:sz w:val="21"/>
                <w:szCs w:val="21"/>
                <w:u w:val="none"/>
                <w:lang w:bidi="ar"/>
              </w:rPr>
              <w:t>画面显示模式</w:t>
            </w:r>
            <w:r>
              <w:rPr>
                <w:rFonts w:hint="eastAsia" w:asciiTheme="minorEastAsia" w:hAnsiTheme="minorEastAsia" w:cstheme="minorEastAsia"/>
                <w:color w:val="000000"/>
                <w:kern w:val="0"/>
                <w:sz w:val="21"/>
                <w:szCs w:val="21"/>
                <w:u w:val="none"/>
                <w:lang w:eastAsia="zh-CN" w:bidi="ar"/>
              </w:rPr>
              <w:t>；</w:t>
            </w:r>
          </w:p>
          <w:p w14:paraId="6B03FF8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kern w:val="0"/>
                <w:sz w:val="21"/>
                <w:szCs w:val="21"/>
                <w:u w:val="none"/>
                <w:lang w:val="en-US" w:eastAsia="zh-CN" w:bidi="ar"/>
              </w:rPr>
              <w:t>8.</w:t>
            </w:r>
            <w:r>
              <w:rPr>
                <w:rFonts w:hint="eastAsia" w:asciiTheme="minorEastAsia" w:hAnsiTheme="minorEastAsia" w:eastAsiaTheme="minorEastAsia" w:cstheme="minorEastAsia"/>
                <w:color w:val="000000"/>
                <w:kern w:val="0"/>
                <w:sz w:val="21"/>
                <w:szCs w:val="21"/>
                <w:u w:val="none"/>
                <w:lang w:bidi="ar"/>
              </w:rPr>
              <w:t>设备内置</w:t>
            </w:r>
            <w:r>
              <w:rPr>
                <w:rFonts w:hint="eastAsia" w:asciiTheme="minorEastAsia" w:hAnsiTheme="minorEastAsia" w:cstheme="minorEastAsia"/>
                <w:color w:val="000000"/>
                <w:kern w:val="0"/>
                <w:szCs w:val="21"/>
                <w:u w:val="none"/>
                <w:lang w:bidi="ar"/>
              </w:rPr>
              <w:t>≥</w:t>
            </w:r>
            <w:r>
              <w:rPr>
                <w:rFonts w:hint="eastAsia" w:asciiTheme="minorEastAsia" w:hAnsiTheme="minorEastAsia" w:eastAsiaTheme="minorEastAsia" w:cstheme="minorEastAsia"/>
                <w:color w:val="000000"/>
                <w:kern w:val="0"/>
                <w:sz w:val="21"/>
                <w:szCs w:val="21"/>
                <w:u w:val="none"/>
                <w:lang w:bidi="ar"/>
              </w:rPr>
              <w:t>1TB硬盘，对听证室等现场的音像信息，实时同步备份，确保数据信息安全存储，同时支持外接移动硬盘进行实时同步刻录</w:t>
            </w:r>
            <w:r>
              <w:rPr>
                <w:rFonts w:hint="eastAsia" w:asciiTheme="minorEastAsia" w:hAnsiTheme="minorEastAsia" w:cstheme="minorEastAsia"/>
                <w:color w:val="000000"/>
                <w:kern w:val="0"/>
                <w:sz w:val="21"/>
                <w:szCs w:val="21"/>
                <w:u w:val="none"/>
                <w:lang w:eastAsia="zh-CN" w:bidi="ar"/>
              </w:rPr>
              <w:t>；</w:t>
            </w:r>
          </w:p>
          <w:p w14:paraId="629AB7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9.在特定条件下，可以连接存储设备，直接从存储设备调用资源；（提供第三方机构出具的具有“CMA”或“CNAS”标志的检测报告扫描件并加盖原厂公章）</w:t>
            </w:r>
          </w:p>
          <w:p w14:paraId="4F9B9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10.多台主机在局域网内可实现内容共享、共存，和分布式系统、无纸化系统无缝对接；（提供第三方机构出具的具有“CMA”或“CNAS”标志的检测报告扫描件并加盖原厂公章）</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6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8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353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0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56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录制系统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60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1.音视频录制：支持合成通道音视频录制；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2.录制模式选择：支持自动和手动两种录制模式；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3.音视频编码：兼容H.265和H.264两种视频编码协议，可录制成MP4视频格式文件，音频采用AAC编码协议；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4.录像保存：支持录制完成后自动保存至录播主机，并生成下载列表；或者通过FTP自动上传到服务器；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5.分割录制：录制文件支持分割技术，可按照用户设定的文件时长自动分割录制成多个视频文件，提供不分段、30分钟分段、60分钟分段三种方式可选；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6.录制参数：支持高、低双码流录制功能，支持自定义录制分辨率、帧率和码流，码流512kbps到40Mbps可设；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7.录制设置：支持录制名称设置，根据名称保存录制文件；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lang w:eastAsia="zh-CN"/>
              </w:rPr>
              <w: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设备支持网页对设备工作状态监测，具备设备控制功能，实现画面分割模式/证据切换/摄像机控制等各种设备的全面控制</w:t>
            </w:r>
            <w:r>
              <w:rPr>
                <w:rFonts w:hint="eastAsia" w:ascii="宋体" w:hAnsi="宋体" w:eastAsia="宋体" w:cs="宋体"/>
                <w:color w:val="000000"/>
                <w:kern w:val="0"/>
                <w:sz w:val="21"/>
                <w:szCs w:val="21"/>
                <w:u w:val="none"/>
                <w:lang w:eastAsia="zh-CN" w:bidi="ar"/>
              </w:rPr>
              <w:t>；</w:t>
            </w:r>
          </w:p>
          <w:p w14:paraId="26E8E2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9.视频推流：支持RTMP推流，将音视频流推送到直播平台；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10.录制文件拷贝：支持本机U盘拷贝和WEB远程拷贝两种方式；</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5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1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081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F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5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审判高清摄像机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71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1.1/2.8英寸，CMOS图像传感器，支持1080P60，1080P50，1080P30，1080P25，720P60，720P50；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2.支持网口音视频编码输出，支持H.265/H.264/MJEPG三种视频编码标准，音频AAC编码标准；支持NDI|HX2，SRT、RTSP、RTMP、Onvif、组播等网络协议；</w:t>
            </w:r>
          </w:p>
          <w:p w14:paraId="66ABD6A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3.支持HDMI+3G-SDI两路非压缩专业视频输出,网络编码、HDMI、SDI、USB四路同时输出高清图像；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4.支持预置位过程图像冻结功能；</w:t>
            </w:r>
          </w:p>
          <w:p w14:paraId="14C752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5.高品质变焦镜头，光学变焦≥12倍，数字变焦≥16倍；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6.支持RS232+RS485两种串口，支持VISCA、PELCO-D/P多种协议；</w:t>
            </w:r>
          </w:p>
          <w:p w14:paraId="06010B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7.可设置不少于250个预置位；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5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8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77B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3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30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原/被告高清摄像机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ABD0">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1.1/2.8英寸，CMOS图像传感器，支持1080P60，1080P50，1080P30，1080P25，720P60，720P50；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2.支持网口音视频编码输出，支持H.265/H.264/MJEPG三种视频编码标准，音频AAC编码标准；</w:t>
            </w:r>
          </w:p>
          <w:p w14:paraId="6DC1913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3.支持HDMI+3G-SDI两路非压缩专业视频输出,网络编码、HDMI、SDI、USB四路同时输出高清图像；</w:t>
            </w:r>
          </w:p>
          <w:p w14:paraId="360234D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4.支持预置位过程图像冻结功能；</w:t>
            </w:r>
          </w:p>
          <w:p w14:paraId="6C2E16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5.高品质变焦镜头，光学变焦≥12倍，数字变焦≥16倍；</w:t>
            </w:r>
          </w:p>
          <w:p w14:paraId="016B99C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6.支持RS232+RS485两种串口，支持VISCA、PELCO-D/P多种协议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7.摄像机可设置不少于250个预置位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5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A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0CB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3D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76DD">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法庭显示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D7AE">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70ED">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6898">
            <w:pPr>
              <w:jc w:val="left"/>
              <w:rPr>
                <w:rFonts w:hint="eastAsia" w:ascii="宋体" w:hAnsi="宋体" w:eastAsia="宋体" w:cs="宋体"/>
                <w:b/>
                <w:bCs/>
                <w:i w:val="0"/>
                <w:iCs w:val="0"/>
                <w:color w:val="000000"/>
                <w:sz w:val="21"/>
                <w:szCs w:val="21"/>
                <w:u w:val="none"/>
              </w:rPr>
            </w:pPr>
          </w:p>
        </w:tc>
      </w:tr>
      <w:tr w14:paraId="1B6B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10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CE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信发系统控制软件</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4F9C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auto"/>
                <w:kern w:val="0"/>
                <w:sz w:val="21"/>
                <w:szCs w:val="21"/>
                <w:highlight w:val="none"/>
                <w:u w:val="none"/>
                <w:lang w:val="en-US" w:eastAsia="zh-CN" w:bidi="ar"/>
              </w:rPr>
              <w:t>1.采用B/S系统架构，适配电脑登录、移动设备登录、APP登录、微信小程序登录等4种登录模式而且数据互通。可实现互联网远程对显示设备管理、节目编辑发布等功能。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2.首页设置界面可操作：设备统计信息、拼接设备统计信息、任务执行信息、节目信息、素材统计信息、用户登录信息等信息的查看和管理。</w:t>
            </w:r>
          </w:p>
          <w:p w14:paraId="71FB097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3.节目设置界面可操作：单个节目和节目单设置，新建节目、节目编辑、节目预览、节目发布等操作。</w:t>
            </w:r>
          </w:p>
          <w:p w14:paraId="05DCB0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4.素材设置界面可操作：上传视频、图片、GIF动画、Word、PPT、表格、待审核素材，以及对上传到云空间的素材进行分类和管理。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32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25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14:paraId="232E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41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A7B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32寸壁挂显示器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F01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1.屏体：A+屏（无触摸）≥</w:t>
            </w:r>
            <w:r>
              <w:rPr>
                <w:rFonts w:hint="eastAsia" w:asciiTheme="minorEastAsia" w:hAnsiTheme="minorEastAsia" w:cstheme="minorEastAsia"/>
                <w:i w:val="0"/>
                <w:iCs w:val="0"/>
                <w:color w:val="auto"/>
                <w:kern w:val="0"/>
                <w:sz w:val="21"/>
                <w:szCs w:val="21"/>
                <w:u w:val="none"/>
                <w:lang w:val="en-US" w:eastAsia="zh-CN" w:bidi="ar"/>
              </w:rPr>
              <w:t>32寸；</w:t>
            </w:r>
          </w:p>
          <w:p w14:paraId="2A9ED0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2.分辨率≥1920x1080</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3.亮度：≥350cd/m2</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4.对比度：≥1200:1</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5.可视角度：178°(H)/178°(V)</w:t>
            </w:r>
            <w:r>
              <w:rPr>
                <w:rFonts w:hint="eastAsia" w:asciiTheme="minorEastAsia" w:hAnsiTheme="minorEastAsia" w:cstheme="minorEastAsia"/>
                <w:i w:val="0"/>
                <w:iCs w:val="0"/>
                <w:color w:val="auto"/>
                <w:kern w:val="0"/>
                <w:sz w:val="21"/>
                <w:szCs w:val="21"/>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9A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FE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14:paraId="32B9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3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64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6画面二合一视频处理器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AE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1.集成多画面视频处理、发送卡功能的二合一控制器；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2.带载面积：≥1300万像素点，最宽可达16384点，最高可达8192点；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3.同时支持≥2路4K超高清输入，≥4路2K高清输入；</w:t>
            </w:r>
          </w:p>
          <w:p w14:paraId="7657008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4.支持≥3个4K画面或≥2个4K和≥4个2K画面或≥6个2K画面任意布局，画中画PIP、画外画POP；</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2B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B7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14:paraId="24F3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9E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八、</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9500">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三同步系统</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B821">
            <w:pPr>
              <w:jc w:val="left"/>
              <w:rPr>
                <w:rFonts w:hint="eastAsia" w:ascii="宋体" w:hAnsi="宋体" w:eastAsia="宋体" w:cs="宋体"/>
                <w:b/>
                <w:bCs/>
                <w:i w:val="0"/>
                <w:iCs w:val="0"/>
                <w:color w:val="000000"/>
                <w:sz w:val="21"/>
                <w:szCs w:val="21"/>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E662">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5CFB">
            <w:pPr>
              <w:jc w:val="left"/>
              <w:rPr>
                <w:rFonts w:hint="eastAsia" w:ascii="宋体" w:hAnsi="宋体" w:eastAsia="宋体" w:cs="宋体"/>
                <w:b/>
                <w:bCs/>
                <w:i w:val="0"/>
                <w:iCs w:val="0"/>
                <w:color w:val="000000"/>
                <w:sz w:val="21"/>
                <w:szCs w:val="21"/>
                <w:u w:val="none"/>
              </w:rPr>
            </w:pPr>
          </w:p>
        </w:tc>
      </w:tr>
      <w:tr w14:paraId="03AD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5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1B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庭审应用终端</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9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≥I5-12500/≥16G/≥256G+1T</w:t>
            </w:r>
            <w:r>
              <w:rPr>
                <w:rFonts w:hint="eastAsia" w:asciiTheme="minorEastAsia" w:hAnsiTheme="minorEastAsia" w:cstheme="minorEastAsia"/>
                <w:i w:val="0"/>
                <w:iCs w:val="0"/>
                <w:color w:val="000000"/>
                <w:kern w:val="0"/>
                <w:sz w:val="21"/>
                <w:szCs w:val="21"/>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C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2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3FE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4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370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三同步显示器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AD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≥27寸显示器，分辨率≥1920x1080</w:t>
            </w:r>
            <w:r>
              <w:rPr>
                <w:rFonts w:hint="eastAsia" w:asciiTheme="minorEastAsia" w:hAnsiTheme="minorEastAsia" w:cstheme="minorEastAsia"/>
                <w:i w:val="0"/>
                <w:iCs w:val="0"/>
                <w:color w:val="000000"/>
                <w:kern w:val="0"/>
                <w:sz w:val="21"/>
                <w:szCs w:val="21"/>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A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0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DC8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9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EB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三同步分配器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DB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≥1进≥8出，单路连接信号最大范围1920X1080P。</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9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B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8C8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66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6C0B">
            <w:pPr>
              <w:jc w:val="left"/>
              <w:rPr>
                <w:rFonts w:hint="eastAsia" w:ascii="宋体" w:hAnsi="宋体" w:eastAsia="宋体" w:cs="宋体"/>
                <w:b/>
                <w:bCs/>
                <w:i w:val="0"/>
                <w:iCs w:val="0"/>
                <w:color w:val="000000"/>
                <w:sz w:val="21"/>
                <w:szCs w:val="21"/>
                <w:u w:val="none"/>
              </w:rPr>
            </w:pPr>
            <w:r>
              <w:rPr>
                <w:rFonts w:hint="eastAsia" w:ascii="宋体" w:hAnsi="宋体" w:eastAsia="宋体"/>
                <w:b/>
                <w:bCs/>
                <w:szCs w:val="21"/>
                <w:highlight w:val="none"/>
              </w:rPr>
              <w:t>★</w:t>
            </w:r>
            <w:r>
              <w:rPr>
                <w:rFonts w:hint="eastAsia" w:ascii="宋体" w:hAnsi="宋体" w:eastAsia="宋体" w:cs="宋体"/>
                <w:b/>
                <w:bCs/>
                <w:i w:val="0"/>
                <w:iCs w:val="0"/>
                <w:color w:val="000000"/>
                <w:kern w:val="0"/>
                <w:sz w:val="21"/>
                <w:szCs w:val="21"/>
                <w:u w:val="none"/>
                <w:lang w:val="en-US" w:eastAsia="zh-CN" w:bidi="ar"/>
              </w:rPr>
              <w:t>法庭桌椅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DE3E">
            <w:pPr>
              <w:jc w:val="left"/>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必须响应</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B40F">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3D57">
            <w:pPr>
              <w:jc w:val="left"/>
              <w:rPr>
                <w:rFonts w:hint="eastAsia" w:ascii="宋体" w:hAnsi="宋体" w:eastAsia="宋体" w:cs="宋体"/>
                <w:b/>
                <w:bCs/>
                <w:i w:val="0"/>
                <w:iCs w:val="0"/>
                <w:color w:val="000000"/>
                <w:sz w:val="21"/>
                <w:szCs w:val="21"/>
                <w:u w:val="none"/>
              </w:rPr>
            </w:pPr>
          </w:p>
        </w:tc>
      </w:tr>
      <w:tr w14:paraId="33ED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B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F4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主法官椅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EB78">
            <w:pPr>
              <w:keepNext w:val="0"/>
              <w:keepLines w:val="0"/>
              <w:widowControl/>
              <w:suppressLineNumbers w:val="0"/>
              <w:jc w:val="left"/>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1.参考尺寸：</w:t>
            </w:r>
            <w:r>
              <w:rPr>
                <w:rFonts w:hint="eastAsia" w:ascii="宋体" w:hAnsi="宋体" w:eastAsia="宋体" w:cs="宋体"/>
                <w:color w:val="000000"/>
                <w:kern w:val="0"/>
                <w:szCs w:val="21"/>
                <w:u w:val="none"/>
                <w:lang w:bidi="ar"/>
              </w:rPr>
              <w:t>680*600*1700mm，座高480mm</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2.木料：选用优质木料卯榫结构实木框架，经过烘干、防腐、3.防虫处理，含水率≤10－12%。特点:结实耐用不易变形。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3.靠背及坐垫：采用牛皮软包工艺，环保型高密度泡绵，座位35kg/m3，30kg/m3).靠背上部中间为实木雕刻天平图案装饰构件、靠背上部两侧采用实木栏式装饰构件。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4.装饰：扶手装饰：实木雕刻龙头型。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5.椅腿装饰：龙爪雕刻。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6.整体：美观大方彰显庄严气质。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7.油漆：木器专用环保聚脂漆，五底三面，透明度高，附着力强，色泽美观，不变色，光滑耐磨，手感好，</w:t>
            </w:r>
            <w:r>
              <w:rPr>
                <w:rFonts w:hint="eastAsia" w:asciiTheme="minorEastAsia" w:hAnsiTheme="minorEastAsia" w:cstheme="minorEastAsia"/>
              </w:rPr>
              <w:t>环保E1级</w:t>
            </w:r>
            <w:r>
              <w:rPr>
                <w:rFonts w:hint="eastAsia" w:asciiTheme="minorEastAsia" w:hAnsiTheme="minorEastAsia" w:cstheme="minorEastAsia"/>
                <w:lang w:eastAsia="zh-CN"/>
              </w:rPr>
              <w:t>。</w:t>
            </w:r>
          </w:p>
          <w:p w14:paraId="58318E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2DFD26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734695" cy="1080135"/>
                  <wp:effectExtent l="0" t="0" r="12065" b="1905"/>
                  <wp:docPr id="12"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7"/>
                          <pic:cNvPicPr>
                            <a:picLocks noChangeAspect="1"/>
                          </pic:cNvPicPr>
                        </pic:nvPicPr>
                        <pic:blipFill>
                          <a:blip r:embed="rId9"/>
                          <a:stretch>
                            <a:fillRect/>
                          </a:stretch>
                        </pic:blipFill>
                        <pic:spPr>
                          <a:xfrm>
                            <a:off x="0" y="0"/>
                            <a:ext cx="734695" cy="108013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9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8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09E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2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80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副法官椅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C3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1.参考尺寸：</w:t>
            </w:r>
            <w:r>
              <w:rPr>
                <w:rFonts w:hint="eastAsia" w:ascii="宋体" w:hAnsi="宋体" w:eastAsia="宋体" w:cs="宋体"/>
                <w:color w:val="000000"/>
                <w:kern w:val="0"/>
                <w:szCs w:val="21"/>
                <w:u w:val="none"/>
                <w:lang w:bidi="ar"/>
              </w:rPr>
              <w:t>680*600*1600mm，座高480mm</w:t>
            </w:r>
            <w:r>
              <w:rPr>
                <w:rFonts w:hint="eastAsia" w:ascii="宋体" w:hAnsi="宋体" w:eastAsia="宋体" w:cs="宋体"/>
                <w:color w:val="auto"/>
                <w:kern w:val="0"/>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2.木料：选用优质木料卯榫结构实木框架，经过烘干、防腐、防虫处理，含水率≤10</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－12%。特点:结实耐用不易变形。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3.靠背及坐垫：采用牛皮软包工艺，环保型高密度泡绵，座位35kg/m3，30kg/m3).靠背上部中间为实木雕刻天平图案装饰构件、靠背上部两侧采用实木栏式装饰构件。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4.装饰：扶手装饰：实木雕刻龙头型。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5.椅腿装饰：龙爪雕刻。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6.整体：美观大方彰显庄严气质。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7.油漆：木器专用环保聚脂漆，五底三面，透明度高，附着力强，色泽美观，不变色，光滑耐磨，手感好，</w:t>
            </w:r>
            <w:r>
              <w:rPr>
                <w:rFonts w:hint="eastAsia" w:asciiTheme="minorEastAsia" w:hAnsiTheme="minorEastAsia" w:cstheme="minorEastAsia"/>
              </w:rPr>
              <w:t>环保E1级</w:t>
            </w:r>
            <w:r>
              <w:rPr>
                <w:rFonts w:hint="eastAsia" w:asciiTheme="minorEastAsia" w:hAnsiTheme="minorEastAsia" w:cstheme="minorEastAsia"/>
                <w:lang w:eastAsia="zh-CN"/>
              </w:rPr>
              <w:t>。</w:t>
            </w:r>
          </w:p>
          <w:p w14:paraId="6565FA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791C4A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734695" cy="1080135"/>
                  <wp:effectExtent l="0" t="0" r="12065" b="190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9"/>
                          <a:stretch>
                            <a:fillRect/>
                          </a:stretch>
                        </pic:blipFill>
                        <pic:spPr>
                          <a:xfrm>
                            <a:off x="0" y="0"/>
                            <a:ext cx="734695" cy="108013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C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C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555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0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F3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领导桌</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ED0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700*600*760mm</w:t>
            </w:r>
            <w:r>
              <w:rPr>
                <w:rFonts w:hint="eastAsia" w:ascii="宋体" w:hAnsi="宋体" w:eastAsia="宋体" w:cs="宋体"/>
                <w:color w:val="000000"/>
                <w:kern w:val="0"/>
                <w:szCs w:val="21"/>
                <w:u w:val="none"/>
                <w:lang w:eastAsia="zh-CN" w:bidi="ar"/>
              </w:rPr>
              <w:t>。</w:t>
            </w:r>
          </w:p>
          <w:p w14:paraId="1CA77C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32F23FE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1153160" cy="647700"/>
                  <wp:effectExtent l="0" t="0" r="5080" b="7620"/>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pic:cNvPicPr>
                        </pic:nvPicPr>
                        <pic:blipFill>
                          <a:blip r:embed="rId10"/>
                          <a:stretch>
                            <a:fillRect/>
                          </a:stretch>
                        </pic:blipFill>
                        <pic:spPr>
                          <a:xfrm>
                            <a:off x="0" y="0"/>
                            <a:ext cx="1153160" cy="64770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8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E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DBC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7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11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领导椅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19D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560*580*920mm</w:t>
            </w:r>
            <w:r>
              <w:rPr>
                <w:rFonts w:hint="eastAsia" w:ascii="宋体" w:hAnsi="宋体" w:eastAsia="宋体" w:cs="宋体"/>
                <w:color w:val="000000"/>
                <w:kern w:val="0"/>
                <w:szCs w:val="21"/>
                <w:u w:val="none"/>
                <w:lang w:eastAsia="zh-CN" w:bidi="ar"/>
              </w:rPr>
              <w:t>。</w:t>
            </w:r>
          </w:p>
          <w:p w14:paraId="3F6BC8F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2.椅架：优质实木椅架，结构牢固，结实耐用，并经防腐、防蛀处理。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3.面料：优质西皮，坐感舒适，透气性强。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4.海绵：高密度定型海绵，密度为35-45KG/立方，回弹力：≥47%、拉伸强度≥85KPA。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5.靠背及座垫：采用6-8层柳胺木薄片经纵横交错在200度高温下垫压成型。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6.油漆：木器专用环保聚脂漆，五底三面，透明度高，附着力强，色泽美观，不变色，光滑耐磨，手感好，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7.颜色：黑色。</w:t>
            </w:r>
          </w:p>
          <w:p w14:paraId="6E6E916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05155" cy="720090"/>
                  <wp:effectExtent l="0" t="0" r="4445" b="1143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11"/>
                          <a:stretch>
                            <a:fillRect/>
                          </a:stretch>
                        </pic:blipFill>
                        <pic:spPr>
                          <a:xfrm>
                            <a:off x="0" y="0"/>
                            <a:ext cx="605155" cy="72009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8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0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31C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0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24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书记员桌</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4B4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1600*800*760mm</w:t>
            </w:r>
            <w:r>
              <w:rPr>
                <w:rFonts w:hint="eastAsia" w:ascii="宋体" w:hAnsi="宋体" w:eastAsia="宋体" w:cs="宋体"/>
                <w:color w:val="000000"/>
                <w:kern w:val="0"/>
                <w:szCs w:val="21"/>
                <w:u w:val="none"/>
                <w:lang w:eastAsia="zh-CN" w:bidi="ar"/>
              </w:rPr>
              <w:t>。</w:t>
            </w:r>
          </w:p>
          <w:p w14:paraId="641A3E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1C2A50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1075055" cy="647700"/>
                  <wp:effectExtent l="0" t="0" r="6985" b="762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12"/>
                          <a:stretch>
                            <a:fillRect/>
                          </a:stretch>
                        </pic:blipFill>
                        <pic:spPr>
                          <a:xfrm>
                            <a:off x="0" y="0"/>
                            <a:ext cx="1075055" cy="64770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4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0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37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4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B0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当事人桌</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7B6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2000*700*760mm</w:t>
            </w:r>
            <w:r>
              <w:rPr>
                <w:rFonts w:hint="eastAsia" w:ascii="宋体" w:hAnsi="宋体" w:eastAsia="宋体" w:cs="宋体"/>
                <w:color w:val="000000"/>
                <w:kern w:val="0"/>
                <w:szCs w:val="21"/>
                <w:u w:val="none"/>
                <w:lang w:eastAsia="zh-CN" w:bidi="ar"/>
              </w:rPr>
              <w:t>。</w:t>
            </w:r>
          </w:p>
          <w:p w14:paraId="14FB1D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61B3B4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1270000" cy="647700"/>
                  <wp:effectExtent l="0" t="0" r="10160" b="7620"/>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13"/>
                          <a:stretch>
                            <a:fillRect/>
                          </a:stretch>
                        </pic:blipFill>
                        <pic:spPr>
                          <a:xfrm>
                            <a:off x="0" y="0"/>
                            <a:ext cx="1270000" cy="64770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2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2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1B6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B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52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书记员、当事人、公诉人椅</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D72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1.参考尺寸：</w:t>
            </w:r>
            <w:r>
              <w:rPr>
                <w:rFonts w:hint="eastAsia" w:ascii="宋体" w:hAnsi="宋体" w:eastAsia="宋体" w:cs="宋体"/>
                <w:color w:val="000000"/>
                <w:kern w:val="0"/>
                <w:szCs w:val="21"/>
                <w:u w:val="none"/>
                <w:lang w:bidi="ar"/>
              </w:rPr>
              <w:t>550*530*1160mm，座高470mm</w:t>
            </w:r>
            <w:r>
              <w:rPr>
                <w:rFonts w:hint="eastAsia" w:ascii="宋体" w:hAnsi="宋体" w:eastAsia="宋体" w:cs="宋体"/>
                <w:color w:val="000000"/>
                <w:kern w:val="0"/>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2.木料：选用优质木料卯榫结构实木框架，经过烘干、防腐、防虫处理，含水率≤10%－12%。特点:结实耐用不易变形。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3.靠背及坐垫：采用牛皮软包工艺，环保型高密度泡棉，座位35kg/m3，30kg/m3。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50FC22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56285" cy="1080135"/>
                  <wp:effectExtent l="0" t="0" r="5715" b="190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4"/>
                          <a:stretch>
                            <a:fillRect/>
                          </a:stretch>
                        </pic:blipFill>
                        <pic:spPr>
                          <a:xfrm>
                            <a:off x="0" y="0"/>
                            <a:ext cx="756285" cy="108013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9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8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E31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D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08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犯人台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6D3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highlight w:val="none"/>
                <w:u w:val="none"/>
                <w:lang w:bidi="ar"/>
              </w:rPr>
              <w:t>5</w:t>
            </w:r>
            <w:r>
              <w:rPr>
                <w:rFonts w:hint="eastAsia" w:ascii="宋体" w:hAnsi="宋体" w:eastAsia="宋体" w:cs="宋体"/>
                <w:color w:val="000000"/>
                <w:kern w:val="0"/>
                <w:szCs w:val="21"/>
                <w:u w:val="none"/>
                <w:lang w:bidi="ar"/>
              </w:rPr>
              <w:t>90*500*950mm</w:t>
            </w:r>
            <w:r>
              <w:rPr>
                <w:rFonts w:hint="eastAsia" w:ascii="宋体" w:hAnsi="宋体" w:eastAsia="宋体" w:cs="宋体"/>
                <w:color w:val="000000"/>
                <w:kern w:val="0"/>
                <w:szCs w:val="21"/>
                <w:u w:val="none"/>
                <w:lang w:eastAsia="zh-CN" w:bidi="ar"/>
              </w:rPr>
              <w:t>。</w:t>
            </w:r>
          </w:p>
          <w:p w14:paraId="37E4A7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2.框架：优质橡胶木实木架，含水率小于12%。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649B4C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928370" cy="1080135"/>
                  <wp:effectExtent l="0" t="0" r="1270" b="1905"/>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5"/>
                          <a:stretch>
                            <a:fillRect/>
                          </a:stretch>
                        </pic:blipFill>
                        <pic:spPr>
                          <a:xfrm>
                            <a:off x="0" y="0"/>
                            <a:ext cx="928370" cy="108013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5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A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40F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1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33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A9A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highlight w:val="none"/>
                <w:u w:val="none"/>
                <w:lang w:bidi="ar"/>
              </w:rPr>
              <w:t>7</w:t>
            </w:r>
            <w:r>
              <w:rPr>
                <w:rFonts w:hint="eastAsia" w:ascii="宋体" w:hAnsi="宋体" w:eastAsia="宋体" w:cs="宋体"/>
                <w:color w:val="000000"/>
                <w:kern w:val="0"/>
                <w:szCs w:val="21"/>
                <w:u w:val="none"/>
                <w:lang w:bidi="ar"/>
              </w:rPr>
              <w:t>40*550*1160mm</w:t>
            </w:r>
            <w:r>
              <w:rPr>
                <w:rFonts w:hint="eastAsia" w:ascii="宋体" w:hAnsi="宋体" w:eastAsia="宋体" w:cs="宋体"/>
                <w:color w:val="000000"/>
                <w:kern w:val="0"/>
                <w:szCs w:val="21"/>
                <w:u w:val="none"/>
                <w:lang w:eastAsia="zh-CN" w:bidi="ar"/>
              </w:rPr>
              <w:t>。</w:t>
            </w:r>
          </w:p>
          <w:p w14:paraId="25E3E6A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p w14:paraId="7823BB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20090" cy="1090930"/>
                  <wp:effectExtent l="0" t="0" r="11430" b="635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6"/>
                          <a:stretch>
                            <a:fillRect/>
                          </a:stretch>
                        </pic:blipFill>
                        <pic:spPr>
                          <a:xfrm>
                            <a:off x="0" y="0"/>
                            <a:ext cx="720090" cy="1090930"/>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2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6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B6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C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23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CAB0">
            <w:pPr>
              <w:keepNext w:val="0"/>
              <w:keepLines w:val="0"/>
              <w:widowControl/>
              <w:numPr>
                <w:ilvl w:val="-1"/>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1.规格、参考尺寸：1大+2小</w:t>
            </w:r>
            <w:r>
              <w:rPr>
                <w:rFonts w:hint="eastAsia"/>
                <w:highlight w:val="none"/>
                <w:lang w:val="en-US" w:eastAsia="zh-CN"/>
              </w:rPr>
              <w:t xml:space="preserve"> </w:t>
            </w:r>
          </w:p>
          <w:p w14:paraId="3575B948">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ighlight w:val="none"/>
                <w:lang w:val="en-US" w:eastAsia="zh-CN"/>
              </w:rPr>
              <w:t>大</w:t>
            </w:r>
            <w:r>
              <w:rPr>
                <w:rFonts w:hint="eastAsia" w:ascii="宋体" w:hAnsi="宋体" w:eastAsia="宋体" w:cs="宋体"/>
                <w:color w:val="000000"/>
                <w:kern w:val="0"/>
                <w:szCs w:val="21"/>
                <w:highlight w:val="none"/>
                <w:u w:val="none"/>
                <w:lang w:bidi="ar"/>
              </w:rPr>
              <w:t>3人位：1970*870*900mm</w:t>
            </w:r>
            <w:r>
              <w:rPr>
                <w:rFonts w:hint="eastAsia" w:ascii="宋体" w:hAnsi="宋体" w:eastAsia="宋体" w:cs="宋体"/>
                <w:color w:val="000000"/>
                <w:kern w:val="0"/>
                <w:szCs w:val="21"/>
                <w:highlight w:val="none"/>
                <w:u w:val="none"/>
                <w:lang w:val="en-US" w:eastAsia="zh-CN" w:bidi="ar"/>
              </w:rPr>
              <w:t xml:space="preserve"> ，</w:t>
            </w:r>
            <w:r>
              <w:rPr>
                <w:rFonts w:hint="eastAsia" w:ascii="宋体" w:hAnsi="宋体" w:eastAsia="宋体" w:cs="宋体"/>
                <w:color w:val="000000"/>
                <w:kern w:val="0"/>
                <w:szCs w:val="21"/>
                <w:highlight w:val="none"/>
                <w:u w:val="none"/>
                <w:lang w:bidi="ar"/>
              </w:rPr>
              <w:t>1人位：980*870*900mm</w:t>
            </w:r>
            <w:r>
              <w:rPr>
                <w:rFonts w:hint="eastAsia" w:ascii="宋体" w:hAnsi="宋体" w:eastAsia="宋体" w:cs="宋体"/>
                <w:color w:val="000000"/>
                <w:kern w:val="0"/>
                <w:szCs w:val="21"/>
                <w:highlight w:val="none"/>
                <w:u w:val="none"/>
                <w:lang w:eastAsia="zh-CN" w:bidi="ar"/>
              </w:rPr>
              <w:t>。</w:t>
            </w:r>
          </w:p>
          <w:p w14:paraId="4F01B4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2.面料：优质西皮，断裂伸长率&lt;80%、颜色摩擦牢度&gt;4.5/3.5（干/湿）；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3.海绵：高密度定型海绵，密度为35-45KG/立方，回弹力：47%、拉伸强度≥85KPA。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4.弹簧：高弹性锥形弹簧及弹簧绷带，蛇簧加载20000次无损。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5.框架：内框架选用优质橡胶木实木，含水率&lt;12%。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6.油漆：木器专用环保聚脂漆，透明度高，附着力强，色泽美观，不变色，光滑耐磨，手感好，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7.颜色：黑色</w:t>
            </w:r>
          </w:p>
          <w:p w14:paraId="4113BCB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1223645" cy="899795"/>
                  <wp:effectExtent l="0" t="0" r="10795" b="14605"/>
                  <wp:docPr id="1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65"/>
                          <pic:cNvPicPr>
                            <a:picLocks noChangeAspect="1"/>
                          </pic:cNvPicPr>
                        </pic:nvPicPr>
                        <pic:blipFill>
                          <a:blip r:embed="rId17"/>
                          <a:stretch>
                            <a:fillRect/>
                          </a:stretch>
                        </pic:blipFill>
                        <pic:spPr>
                          <a:xfrm>
                            <a:off x="0" y="0"/>
                            <a:ext cx="1223645" cy="899795"/>
                          </a:xfrm>
                          <a:prstGeom prst="rect">
                            <a:avLst/>
                          </a:prstGeom>
                          <a:noFill/>
                          <a:ln w="9525">
                            <a:noFill/>
                          </a:ln>
                        </pic:spPr>
                      </pic:pic>
                    </a:graphicData>
                  </a:graphic>
                </wp:inline>
              </w:drawing>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D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F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73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D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0C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45B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highlight w:val="none"/>
                <w:u w:val="none"/>
                <w:lang w:bidi="ar"/>
              </w:rPr>
              <w:t>1</w:t>
            </w:r>
            <w:r>
              <w:rPr>
                <w:rFonts w:hint="eastAsia" w:ascii="宋体" w:hAnsi="宋体" w:eastAsia="宋体" w:cs="宋体"/>
                <w:color w:val="000000"/>
                <w:kern w:val="0"/>
                <w:szCs w:val="21"/>
                <w:u w:val="none"/>
                <w:lang w:bidi="ar"/>
              </w:rPr>
              <w:t>200*600*450mm</w:t>
            </w:r>
            <w:r>
              <w:rPr>
                <w:rFonts w:hint="eastAsia" w:ascii="宋体" w:hAnsi="宋体" w:eastAsia="宋体" w:cs="宋体"/>
                <w:color w:val="000000"/>
                <w:kern w:val="0"/>
                <w:szCs w:val="21"/>
                <w:u w:val="none"/>
                <w:lang w:eastAsia="zh-CN" w:bidi="ar"/>
              </w:rPr>
              <w:t>。</w:t>
            </w:r>
          </w:p>
          <w:p w14:paraId="198FAA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1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3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999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0CD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4D69">
            <w:pPr>
              <w:jc w:val="left"/>
              <w:rPr>
                <w:rFonts w:hint="eastAsia" w:ascii="宋体" w:hAnsi="宋体" w:eastAsia="宋体" w:cs="宋体"/>
                <w:b/>
                <w:bCs/>
                <w:i w:val="0"/>
                <w:iCs w:val="0"/>
                <w:color w:val="000000"/>
                <w:sz w:val="21"/>
                <w:szCs w:val="21"/>
                <w:u w:val="none"/>
              </w:rPr>
            </w:pPr>
            <w:r>
              <w:rPr>
                <w:rFonts w:hint="eastAsia" w:ascii="宋体" w:hAnsi="宋体" w:eastAsia="宋体"/>
                <w:b/>
                <w:bCs/>
                <w:szCs w:val="21"/>
                <w:highlight w:val="none"/>
              </w:rPr>
              <w:t>★</w:t>
            </w:r>
            <w:r>
              <w:rPr>
                <w:rFonts w:hint="eastAsia" w:ascii="宋体" w:hAnsi="宋体" w:eastAsia="宋体" w:cs="宋体"/>
                <w:b/>
                <w:bCs/>
                <w:i w:val="0"/>
                <w:iCs w:val="0"/>
                <w:color w:val="000000"/>
                <w:kern w:val="0"/>
                <w:sz w:val="21"/>
                <w:szCs w:val="21"/>
                <w:u w:val="none"/>
                <w:lang w:val="en-US" w:eastAsia="zh-CN" w:bidi="ar"/>
              </w:rPr>
              <w:t>其他</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3597">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必须响应</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84E6">
            <w:pPr>
              <w:jc w:val="left"/>
              <w:rPr>
                <w:rFonts w:hint="eastAsia" w:ascii="宋体" w:hAnsi="宋体" w:eastAsia="宋体" w:cs="宋体"/>
                <w:b/>
                <w:bCs/>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5855">
            <w:pPr>
              <w:jc w:val="left"/>
              <w:rPr>
                <w:rFonts w:hint="eastAsia" w:ascii="宋体" w:hAnsi="宋体" w:eastAsia="宋体" w:cs="宋体"/>
                <w:b/>
                <w:bCs/>
                <w:i w:val="0"/>
                <w:iCs w:val="0"/>
                <w:color w:val="000000"/>
                <w:sz w:val="21"/>
                <w:szCs w:val="21"/>
                <w:u w:val="none"/>
              </w:rPr>
            </w:pPr>
          </w:p>
        </w:tc>
      </w:tr>
      <w:tr w14:paraId="26C5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5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97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广告牌门口</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0F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3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5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1A0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A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9BB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智慧法庭双开门</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DA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智慧法庭双开门</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1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F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C1E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A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3D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15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≥24口交换机</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EE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7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6A7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1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FE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FD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五孔插座AC/220V</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F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F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319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2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E26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成品保护</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0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1.对原木地板，采用≥9mm阻燃板满铺，接缝胶条处理覆盖保护；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2.若有破坏，需自行原样恢复，含后期拆除运输；</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8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3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2014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8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D2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0F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1.砖品种、规格、强度级：MU20煤矸石烧结普通砖；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2.砂浆强度级：M5水泥砂浆砌筑；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3.≥6厚1:3水泥砂浆抹灰处理；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0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B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0F78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0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F7B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不锈钢踢脚线</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80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1.踢脚线高度：≥100mm；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2.基层材料种类、规格：九厘板基层；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3.面层材料品种、规格、颜色：≥0.8mm厚拉丝不锈钢踢脚线；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4.不锈钢材质为304；</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3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C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69C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2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02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塑胶地板</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FC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面层材料品种、规格、颜色：≥5.5mm厚塑胶地板卷材（运动型）（其中耐磨层厚度≥1.2mm)，展翅纹路</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5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3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6904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1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F8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12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BV3x2.5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50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6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39FF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1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E37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管材</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5B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JDG25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4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1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252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9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875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系统服务</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16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含安装，开槽，填补，第一排桌椅拆除、修复，线阵音箱调整，书记员位、原/被告做功能识别区等。</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6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D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816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C0E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9B3F1">
            <w:pPr>
              <w:keepNext w:val="0"/>
              <w:keepLines w:val="0"/>
              <w:widowControl/>
              <w:suppressLineNumbers w:val="0"/>
              <w:jc w:val="both"/>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服装道具</w:t>
            </w:r>
          </w:p>
        </w:tc>
        <w:tc>
          <w:tcPr>
            <w:tcW w:w="2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1A1F">
            <w:pPr>
              <w:keepNext w:val="0"/>
              <w:keepLines w:val="0"/>
              <w:widowControl/>
              <w:suppressLineNumbers w:val="0"/>
              <w:spacing w:line="240" w:lineRule="auto"/>
              <w:jc w:val="left"/>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法官袍、律师袍、公诉人服、书记员服装、法警服装、国徽（用于悬挂）、人民法院院徽（用于悬挂）、铜质席位牌、法槌等模拟现实法庭的服装道具</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7A02">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DB0A">
            <w:pPr>
              <w:keepNext w:val="0"/>
              <w:keepLines w:val="0"/>
              <w:widowControl/>
              <w:suppressLineNumbers w:val="0"/>
              <w:jc w:val="center"/>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r>
    </w:tbl>
    <w:p w14:paraId="17765FBC">
      <w:pPr>
        <w:adjustRightInd w:val="0"/>
        <w:snapToGrid w:val="0"/>
        <w:spacing w:line="300" w:lineRule="auto"/>
        <w:ind w:firstLine="0" w:firstLineChars="0"/>
        <w:rPr>
          <w:rFonts w:hint="default" w:ascii="宋体" w:hAnsi="宋体" w:eastAsia="宋体"/>
          <w:b/>
          <w:bCs/>
          <w:szCs w:val="21"/>
          <w:highlight w:val="none"/>
          <w:lang w:val="en-US" w:eastAsia="zh-CN"/>
        </w:rPr>
      </w:pPr>
      <w:r>
        <w:rPr>
          <w:rFonts w:hint="eastAsia" w:ascii="宋体" w:hAnsi="宋体" w:eastAsia="宋体"/>
          <w:b/>
          <w:bCs/>
          <w:szCs w:val="21"/>
          <w:highlight w:val="none"/>
          <w:lang w:val="en-US" w:eastAsia="zh-CN"/>
        </w:rPr>
        <w:t>备注1.</w:t>
      </w:r>
      <w:r>
        <w:rPr>
          <w:rFonts w:hint="eastAsia" w:ascii="宋体" w:hAnsi="宋体" w:eastAsia="宋体"/>
          <w:b/>
          <w:bCs/>
          <w:szCs w:val="21"/>
          <w:highlight w:val="none"/>
        </w:rPr>
        <w:t>以上</w:t>
      </w:r>
      <w:r>
        <w:rPr>
          <w:rFonts w:hint="eastAsia" w:ascii="宋体" w:hAnsi="宋体" w:eastAsia="宋体"/>
          <w:b/>
          <w:bCs/>
          <w:szCs w:val="21"/>
          <w:highlight w:val="none"/>
          <w:lang w:val="en-US" w:eastAsia="zh-CN"/>
        </w:rPr>
        <w:t>标</w:t>
      </w:r>
      <w:r>
        <w:rPr>
          <w:rFonts w:hint="eastAsia" w:ascii="宋体" w:hAnsi="宋体" w:eastAsia="宋体"/>
          <w:b/>
          <w:bCs/>
          <w:szCs w:val="21"/>
          <w:highlight w:val="none"/>
        </w:rPr>
        <w:t>★</w:t>
      </w:r>
      <w:r>
        <w:rPr>
          <w:rFonts w:hint="eastAsia" w:ascii="宋体" w:hAnsi="宋体" w:eastAsia="宋体"/>
          <w:b/>
          <w:bCs/>
          <w:szCs w:val="21"/>
          <w:highlight w:val="none"/>
          <w:lang w:val="en-US" w:eastAsia="zh-CN"/>
        </w:rPr>
        <w:t>的</w:t>
      </w:r>
      <w:r>
        <w:rPr>
          <w:rFonts w:hint="eastAsia" w:ascii="宋体" w:hAnsi="宋体" w:eastAsia="宋体"/>
          <w:b/>
          <w:bCs/>
          <w:szCs w:val="21"/>
          <w:highlight w:val="none"/>
        </w:rPr>
        <w:t>为核心参数指标，要求</w:t>
      </w:r>
      <w:r>
        <w:rPr>
          <w:rFonts w:hint="eastAsia" w:ascii="宋体" w:hAnsi="宋体" w:eastAsia="宋体"/>
          <w:b/>
          <w:bCs/>
          <w:szCs w:val="21"/>
          <w:highlight w:val="none"/>
          <w:lang w:val="en-US" w:eastAsia="zh-CN"/>
        </w:rPr>
        <w:t>投标人</w:t>
      </w:r>
      <w:r>
        <w:rPr>
          <w:rFonts w:hint="eastAsia" w:ascii="宋体" w:hAnsi="宋体" w:eastAsia="宋体"/>
          <w:b/>
          <w:bCs/>
          <w:szCs w:val="21"/>
          <w:highlight w:val="none"/>
        </w:rPr>
        <w:t>必须</w:t>
      </w:r>
      <w:r>
        <w:rPr>
          <w:rFonts w:hint="eastAsia" w:ascii="宋体" w:hAnsi="宋体" w:eastAsia="宋体"/>
          <w:b/>
          <w:bCs/>
          <w:szCs w:val="21"/>
          <w:highlight w:val="none"/>
          <w:lang w:val="en-US" w:eastAsia="zh-CN"/>
        </w:rPr>
        <w:t>完全</w:t>
      </w:r>
      <w:r>
        <w:rPr>
          <w:rFonts w:hint="eastAsia" w:ascii="宋体" w:hAnsi="宋体" w:eastAsia="宋体"/>
          <w:b/>
          <w:bCs/>
          <w:szCs w:val="21"/>
          <w:highlight w:val="none"/>
        </w:rPr>
        <w:t>响应，如未全部响应者，其投标将被作为无效投标；▲为重要参数指标，允许</w:t>
      </w:r>
      <w:r>
        <w:rPr>
          <w:rFonts w:hint="eastAsia" w:ascii="宋体" w:hAnsi="宋体" w:eastAsia="宋体"/>
          <w:b/>
          <w:bCs/>
          <w:szCs w:val="21"/>
          <w:highlight w:val="none"/>
          <w:lang w:val="en-US" w:eastAsia="zh-CN"/>
        </w:rPr>
        <w:t>投标人</w:t>
      </w:r>
      <w:r>
        <w:rPr>
          <w:rFonts w:hint="eastAsia" w:ascii="宋体" w:hAnsi="宋体" w:eastAsia="宋体"/>
          <w:b/>
          <w:bCs/>
          <w:szCs w:val="21"/>
          <w:highlight w:val="none"/>
        </w:rPr>
        <w:t>有部分不响应，但要扣分。</w:t>
      </w:r>
    </w:p>
    <w:p w14:paraId="63EFB926">
      <w:pPr>
        <w:adjustRightInd w:val="0"/>
        <w:snapToGrid w:val="0"/>
        <w:spacing w:line="300" w:lineRule="auto"/>
        <w:ind w:firstLine="405" w:firstLineChars="192"/>
      </w:pPr>
      <w:r>
        <w:rPr>
          <w:rFonts w:hint="eastAsia" w:ascii="宋体" w:hAnsi="宋体" w:eastAsia="宋体"/>
          <w:b/>
          <w:bCs/>
          <w:szCs w:val="21"/>
          <w:highlight w:val="none"/>
          <w:lang w:val="en-US" w:eastAsia="zh-CN"/>
        </w:rPr>
        <w:t>2.桌椅等家具产品</w:t>
      </w:r>
      <w:r>
        <w:rPr>
          <w:rFonts w:hint="eastAsia" w:ascii="宋体" w:hAnsi="宋体" w:eastAsia="宋体"/>
          <w:b/>
          <w:bCs/>
          <w:color w:val="auto"/>
          <w:szCs w:val="21"/>
          <w:highlight w:val="none"/>
          <w:lang w:val="en-US" w:eastAsia="zh-CN"/>
        </w:rPr>
        <w:t>需符合已颁布的最新</w:t>
      </w:r>
      <w:r>
        <w:rPr>
          <w:rFonts w:hint="eastAsia" w:ascii="宋体" w:hAnsi="宋体" w:eastAsia="宋体"/>
          <w:b/>
          <w:bCs/>
          <w:szCs w:val="21"/>
          <w:highlight w:val="none"/>
          <w:lang w:val="en-US" w:eastAsia="zh-CN"/>
        </w:rPr>
        <w:t>国标E1级环保指标，提供具有CMA或CNAS标识的检测报告。采购人有权对中标供应商提供的家具产品取样抽检,若不符合磋商文件要求，供应商承担检测费用。采购人要求其在规定时间内整改，整改2次未达标，则不退货不退款，产生的一切损失由供应商承担。</w:t>
      </w:r>
    </w:p>
    <w:p w14:paraId="48F81C94">
      <w:pPr>
        <w:adjustRightInd w:val="0"/>
        <w:snapToGrid w:val="0"/>
        <w:spacing w:line="300" w:lineRule="auto"/>
        <w:ind w:firstLine="405" w:firstLineChars="192"/>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3.采购人要求供应商必须踏勘现场，了解掌握项目实施现场环境和实施要求。</w:t>
      </w:r>
    </w:p>
    <w:p w14:paraId="7C0C24E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三、供应商</w:t>
      </w:r>
      <w:r>
        <w:rPr>
          <w:rFonts w:hint="eastAsia" w:asciiTheme="minorEastAsia" w:hAnsiTheme="minorEastAsia" w:eastAsiaTheme="minorEastAsia" w:cstheme="minorEastAsia"/>
          <w:b/>
          <w:sz w:val="24"/>
          <w:szCs w:val="24"/>
        </w:rPr>
        <w:t>资质要求</w:t>
      </w:r>
    </w:p>
    <w:p w14:paraId="12F25766">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1.</w:t>
      </w:r>
      <w:r>
        <w:rPr>
          <w:rFonts w:hint="eastAsia" w:asciiTheme="minorEastAsia" w:hAnsiTheme="minorEastAsia" w:cstheme="minorEastAsia"/>
          <w:szCs w:val="21"/>
          <w:highlight w:val="none"/>
        </w:rPr>
        <w:t>投标人必须是在市场监督管理部门和税务部门登记注册的企业，具有独立法人资格，持有效营业执照、税务登记证、组织机构代码证（或三证合一）及所经营项目相关的国家、行业规范要求的相关证照。</w:t>
      </w:r>
    </w:p>
    <w:p w14:paraId="03A02735">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2</w:t>
      </w:r>
      <w:r>
        <w:rPr>
          <w:rFonts w:hint="eastAsia" w:asciiTheme="minorEastAsia" w:hAnsiTheme="minorEastAsia" w:cstheme="minorEastAsia"/>
          <w:szCs w:val="21"/>
          <w:highlight w:val="none"/>
        </w:rPr>
        <w:t>.具有良好的商业信誉和健全的财务会计制度，提供距招标时间一年内任意月份的财务状况报告（至少包括资产负债表和利润表），或其银行出具的资信证书（复印件</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rPr>
        <w:t>招标前六个月内），或其2023或2024年度经审计的财务报告复印件加盖公章。</w:t>
      </w:r>
    </w:p>
    <w:p w14:paraId="2BC5BB17">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3</w:t>
      </w:r>
      <w:r>
        <w:rPr>
          <w:rFonts w:hint="eastAsia" w:asciiTheme="minorEastAsia" w:hAnsiTheme="minorEastAsia" w:cstheme="minorEastAsia"/>
          <w:szCs w:val="21"/>
          <w:highlight w:val="none"/>
        </w:rPr>
        <w:t>.有依法缴纳税收的良好记录，提供距招标时间六个月内任意月份的纳税凭据复印件加盖公章（依法免税的应提供相应文件说明）。</w:t>
      </w:r>
    </w:p>
    <w:p w14:paraId="7224DC29">
      <w:pPr>
        <w:adjustRightInd w:val="0"/>
        <w:snapToGrid w:val="0"/>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val="en-US" w:eastAsia="zh-CN"/>
        </w:rPr>
        <w:t>4</w:t>
      </w:r>
      <w:r>
        <w:rPr>
          <w:rFonts w:hint="eastAsia" w:asciiTheme="minorEastAsia" w:hAnsiTheme="minorEastAsia" w:cstheme="minorEastAsia"/>
          <w:szCs w:val="21"/>
          <w:highlight w:val="none"/>
        </w:rPr>
        <w:t>.有依法缴纳社会保障资金的良好记录，提供距招标时间六个月内任意月份的依法缴纳社会保障资金的凭据复印件加盖公章</w:t>
      </w:r>
      <w:r>
        <w:rPr>
          <w:rFonts w:hint="eastAsia" w:asciiTheme="minorEastAsia" w:hAnsiTheme="minorEastAsia" w:cstheme="minorEastAsia"/>
          <w:szCs w:val="21"/>
          <w:highlight w:val="none"/>
          <w:lang w:eastAsia="zh-CN"/>
        </w:rPr>
        <w:t>。</w:t>
      </w:r>
    </w:p>
    <w:p w14:paraId="240164D5">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.具有本招标项目3年及以上成功运营经验和同类业务成功案例（须提供2022年</w:t>
      </w:r>
      <w:r>
        <w:rPr>
          <w:rFonts w:hint="eastAsia" w:asciiTheme="minorEastAsia" w:hAnsiTheme="minorEastAsia" w:cstheme="minorEastAsia"/>
          <w:szCs w:val="21"/>
          <w:highlight w:val="none"/>
          <w:lang w:val="en-US" w:eastAsia="zh-CN"/>
        </w:rPr>
        <w:t>6</w:t>
      </w:r>
      <w:r>
        <w:rPr>
          <w:rFonts w:hint="eastAsia" w:asciiTheme="minorEastAsia" w:hAnsiTheme="minorEastAsia" w:cstheme="minorEastAsia"/>
          <w:szCs w:val="21"/>
          <w:highlight w:val="none"/>
        </w:rPr>
        <w:t>月之后的</w:t>
      </w:r>
      <w:r>
        <w:rPr>
          <w:rFonts w:hint="eastAsia" w:asciiTheme="minorEastAsia" w:hAnsiTheme="minorEastAsia" w:cstheme="minorEastAsia"/>
          <w:szCs w:val="21"/>
          <w:highlight w:val="none"/>
          <w:lang w:val="en-US" w:eastAsia="zh-CN"/>
        </w:rPr>
        <w:t>同类项目</w:t>
      </w:r>
      <w:r>
        <w:rPr>
          <w:rFonts w:hint="eastAsia" w:asciiTheme="minorEastAsia" w:hAnsiTheme="minorEastAsia" w:cstheme="minorEastAsia"/>
          <w:szCs w:val="21"/>
          <w:highlight w:val="none"/>
        </w:rPr>
        <w:t>中标通知书或合同），已按约定履行了相关义务。</w:t>
      </w:r>
    </w:p>
    <w:p w14:paraId="682FA497">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r>
        <w:rPr>
          <w:rFonts w:hint="eastAsia" w:asciiTheme="minorEastAsia" w:hAnsiTheme="minorEastAsia" w:cstheme="minorEastAsia"/>
          <w:szCs w:val="21"/>
          <w:highlight w:val="none"/>
        </w:rPr>
        <w:t>.具有履行合同所需的专业设备和专业技术能力（根据项目需求提供履行合同所必需的专业设备和专业技术人员配置加盖公章的证明材料和相关承诺函，格式自拟）。</w:t>
      </w:r>
    </w:p>
    <w:p w14:paraId="65C1DACA">
      <w:pPr>
        <w:adjustRightInd w:val="0"/>
        <w:snapToGrid w:val="0"/>
        <w:spacing w:line="360" w:lineRule="auto"/>
        <w:ind w:firstLine="420" w:firstLineChars="200"/>
        <w:rPr>
          <w:rFonts w:hint="eastAsia" w:asciiTheme="minorEastAsia" w:hAnsiTheme="minorEastAsia" w:cstheme="minorEastAsia"/>
          <w:szCs w:val="21"/>
          <w:highlight w:val="none"/>
          <w:lang w:eastAsia="zh-CN"/>
        </w:rPr>
      </w:pPr>
      <w:r>
        <w:rPr>
          <w:rFonts w:hint="eastAsia" w:asciiTheme="minorEastAsia" w:hAnsiTheme="minorEastAsia" w:cstheme="minorEastAsia"/>
          <w:szCs w:val="21"/>
          <w:highlight w:val="none"/>
          <w:lang w:val="en-US" w:eastAsia="zh-CN"/>
        </w:rPr>
        <w:t>7</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lang w:val="en-US" w:eastAsia="zh-CN"/>
        </w:rPr>
        <w:t>提供近三年内在经营活动中没有重大违法违规行为和未受行业主管部门处罚的承诺书以及在“信用中国”或“诚信江苏”或中国政府采购网等渠道查询在本公告发布之日后的信用记录的截图</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需体现日期</w:t>
      </w:r>
      <w:r>
        <w:rPr>
          <w:rFonts w:hint="eastAsia" w:asciiTheme="minorEastAsia" w:hAnsiTheme="minorEastAsia" w:cstheme="minorEastAsia"/>
          <w:szCs w:val="21"/>
          <w:highlight w:val="none"/>
          <w:lang w:eastAsia="zh-CN"/>
        </w:rPr>
        <w:t>）</w:t>
      </w:r>
    </w:p>
    <w:p w14:paraId="546E6556">
      <w:pPr>
        <w:pStyle w:val="5"/>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8.提供完善的项目实施方案、质保承诺及售后服务承诺。</w:t>
      </w:r>
    </w:p>
    <w:p w14:paraId="445DBF6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提供</w:t>
      </w:r>
      <w:r>
        <w:rPr>
          <w:rFonts w:hint="eastAsia" w:asciiTheme="minorEastAsia" w:hAnsiTheme="minorEastAsia" w:cstheme="minorEastAsia"/>
          <w:kern w:val="2"/>
          <w:sz w:val="21"/>
          <w:szCs w:val="21"/>
        </w:rPr>
        <w:t>法人代表授权书（原件）及法定代表人、授权代表身份证复印件（如果是法定代表人直接参与投标的可以不提供授权书）</w:t>
      </w:r>
      <w:r>
        <w:rPr>
          <w:rFonts w:hint="eastAsia" w:asciiTheme="minorEastAsia" w:hAnsiTheme="minorEastAsia" w:cstheme="minorEastAsia"/>
          <w:kern w:val="2"/>
          <w:sz w:val="21"/>
          <w:szCs w:val="21"/>
          <w:lang w:eastAsia="zh-CN"/>
        </w:rPr>
        <w:t>。</w:t>
      </w:r>
    </w:p>
    <w:p w14:paraId="1EE6293C">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法律、行政法规规定的其他从事本项目资质条件。</w:t>
      </w:r>
    </w:p>
    <w:p w14:paraId="77C112E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本次</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不接受联合体</w:t>
      </w:r>
      <w:r>
        <w:rPr>
          <w:rFonts w:hint="eastAsia" w:asciiTheme="minorEastAsia" w:hAnsiTheme="minorEastAsia" w:cstheme="minorEastAsia"/>
          <w:sz w:val="21"/>
          <w:szCs w:val="21"/>
          <w:lang w:val="en-US" w:eastAsia="zh-CN"/>
        </w:rPr>
        <w:t>参与</w:t>
      </w:r>
      <w:r>
        <w:rPr>
          <w:rFonts w:hint="eastAsia" w:asciiTheme="minorEastAsia" w:hAnsiTheme="minorEastAsia" w:eastAsiaTheme="minorEastAsia" w:cstheme="minorEastAsia"/>
          <w:sz w:val="21"/>
          <w:szCs w:val="21"/>
        </w:rPr>
        <w:t>。</w:t>
      </w:r>
    </w:p>
    <w:p w14:paraId="422F78B9">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注：上述所有证明文件均需加盖</w:t>
      </w:r>
      <w:r>
        <w:rPr>
          <w:rFonts w:hint="eastAsia" w:asciiTheme="minorEastAsia" w:hAnsiTheme="minorEastAsia" w:cstheme="minorEastAsia"/>
          <w:b/>
          <w:bCs/>
          <w:sz w:val="24"/>
          <w:szCs w:val="24"/>
          <w:lang w:val="en-US" w:eastAsia="zh-CN"/>
        </w:rPr>
        <w:t>公司</w:t>
      </w:r>
      <w:r>
        <w:rPr>
          <w:rFonts w:hint="eastAsia" w:asciiTheme="minorEastAsia" w:hAnsiTheme="minorEastAsia" w:eastAsiaTheme="minorEastAsia" w:cstheme="minorEastAsia"/>
          <w:b/>
          <w:bCs/>
          <w:sz w:val="24"/>
          <w:szCs w:val="24"/>
          <w:lang w:val="en-US" w:eastAsia="zh-CN"/>
        </w:rPr>
        <w:t>公章。</w:t>
      </w:r>
    </w:p>
    <w:p w14:paraId="20CEF29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w:t>
      </w:r>
      <w:r>
        <w:rPr>
          <w:rFonts w:hint="eastAsia" w:ascii="宋体" w:hAnsi="宋体" w:cs="宋体"/>
          <w:b/>
          <w:color w:val="auto"/>
          <w:sz w:val="24"/>
          <w:highlight w:val="none"/>
          <w:lang w:val="en-US" w:eastAsia="zh-CN"/>
        </w:rPr>
        <w:t>供应商</w:t>
      </w:r>
      <w:r>
        <w:rPr>
          <w:rFonts w:hint="eastAsia" w:asciiTheme="minorEastAsia" w:hAnsiTheme="minorEastAsia" w:eastAsiaTheme="minorEastAsia" w:cstheme="minorEastAsia"/>
          <w:b/>
          <w:sz w:val="24"/>
          <w:szCs w:val="24"/>
        </w:rPr>
        <w:t>须知</w:t>
      </w:r>
    </w:p>
    <w:p w14:paraId="0C4C2C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20" w:name="OLE_LINK1"/>
      <w:bookmarkStart w:id="21" w:name="OLE_LINK2"/>
      <w:r>
        <w:rPr>
          <w:rFonts w:hint="eastAsia" w:asciiTheme="minorEastAsia" w:hAnsiTheme="minorEastAsia" w:eastAsiaTheme="minorEastAsia" w:cstheme="minorEastAsia"/>
          <w:sz w:val="21"/>
          <w:szCs w:val="21"/>
          <w:lang w:val="en-US" w:eastAsia="zh-CN"/>
        </w:rPr>
        <w:t>.</w:t>
      </w:r>
      <w:bookmarkEnd w:id="20"/>
      <w:bookmarkEnd w:id="21"/>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必须合法经营，遵守国家各项法律法规，遵守学</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各项规章制度</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规定。在校园内的一切活动须服从学</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管理部门的统一管理。</w:t>
      </w:r>
    </w:p>
    <w:p w14:paraId="5E0D19F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独立承担经营活动中所产生的债权、债务，独立承担工商、物价、税收、安全等方面的法律责任。</w:t>
      </w:r>
    </w:p>
    <w:p w14:paraId="539E75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cstheme="minorEastAsia"/>
          <w:sz w:val="21"/>
          <w:szCs w:val="21"/>
          <w:lang w:val="en-US" w:eastAsia="zh-CN"/>
        </w:rPr>
        <w:t>成交供应商</w:t>
      </w:r>
      <w:r>
        <w:rPr>
          <w:rFonts w:hint="eastAsia" w:asciiTheme="minorEastAsia" w:hAnsiTheme="minorEastAsia" w:eastAsiaTheme="minorEastAsia" w:cstheme="minorEastAsia"/>
          <w:sz w:val="21"/>
          <w:szCs w:val="21"/>
        </w:rPr>
        <w:t>由本</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评</w:t>
      </w:r>
      <w:r>
        <w:rPr>
          <w:rFonts w:hint="eastAsia" w:asciiTheme="minorEastAsia" w:hAnsiTheme="minorEastAsia" w:cstheme="minorEastAsia"/>
          <w:sz w:val="21"/>
          <w:szCs w:val="21"/>
          <w:lang w:val="en-US" w:eastAsia="zh-CN"/>
        </w:rPr>
        <w:t>审</w:t>
      </w:r>
      <w:r>
        <w:rPr>
          <w:rFonts w:hint="eastAsia" w:asciiTheme="minorEastAsia" w:hAnsiTheme="minorEastAsia" w:eastAsiaTheme="minorEastAsia" w:cstheme="minorEastAsia"/>
          <w:sz w:val="21"/>
          <w:szCs w:val="21"/>
        </w:rPr>
        <w:t>小组确定。</w:t>
      </w:r>
    </w:p>
    <w:p w14:paraId="19F2B8A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保证，一旦中标，所提供的产品质量符合国家标准，不挂靠、</w:t>
      </w: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rPr>
        <w:t>转包、</w:t>
      </w: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rPr>
        <w:t>分包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不提供假冒伪劣商品，否则</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有权拒付</w:t>
      </w:r>
      <w:r>
        <w:rPr>
          <w:rFonts w:hint="eastAsia" w:asciiTheme="minorEastAsia" w:hAnsiTheme="minorEastAsia" w:eastAsiaTheme="minorEastAsia" w:cstheme="minorEastAsia"/>
          <w:sz w:val="21"/>
          <w:szCs w:val="21"/>
          <w:lang w:val="en-US" w:eastAsia="zh-CN"/>
        </w:rPr>
        <w:t>款</w:t>
      </w:r>
      <w:r>
        <w:rPr>
          <w:rFonts w:hint="eastAsia" w:asciiTheme="minorEastAsia" w:hAnsiTheme="minorEastAsia" w:eastAsiaTheme="minorEastAsia" w:cstheme="minorEastAsia"/>
          <w:sz w:val="21"/>
          <w:szCs w:val="21"/>
        </w:rPr>
        <w:t>。</w:t>
      </w:r>
    </w:p>
    <w:p w14:paraId="0B0DDFC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独立承担进入本</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从业人员的安全职责，严格遵守本</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eastAsiaTheme="minorEastAsia" w:cstheme="minorEastAsia"/>
          <w:sz w:val="21"/>
          <w:szCs w:val="21"/>
        </w:rPr>
        <w:t>各项管理规定，如发生意外，全部责任由</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承担。</w:t>
      </w:r>
    </w:p>
    <w:p w14:paraId="069D9BE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有权取消在本</w:t>
      </w:r>
      <w:r>
        <w:rPr>
          <w:rFonts w:hint="eastAsia" w:asciiTheme="minorEastAsia" w:hAnsiTheme="minorEastAsia" w:eastAsiaTheme="minorEastAsia" w:cstheme="minorEastAsia"/>
          <w:sz w:val="21"/>
          <w:szCs w:val="21"/>
          <w:lang w:val="en-US" w:eastAsia="zh-CN"/>
        </w:rPr>
        <w:t>院</w:t>
      </w:r>
      <w:r>
        <w:rPr>
          <w:rFonts w:hint="eastAsia" w:asciiTheme="minorEastAsia" w:hAnsiTheme="minorEastAsia" w:cstheme="minorEastAsia"/>
          <w:sz w:val="21"/>
          <w:szCs w:val="21"/>
          <w:lang w:val="en-US" w:eastAsia="zh-CN"/>
        </w:rPr>
        <w:t>有</w:t>
      </w:r>
      <w:r>
        <w:rPr>
          <w:rFonts w:hint="eastAsia" w:asciiTheme="minorEastAsia" w:hAnsiTheme="minorEastAsia" w:eastAsiaTheme="minorEastAsia" w:cstheme="minorEastAsia"/>
          <w:sz w:val="21"/>
          <w:szCs w:val="21"/>
        </w:rPr>
        <w:t>不良经营记录</w:t>
      </w:r>
      <w:r>
        <w:rPr>
          <w:rFonts w:hint="eastAsia" w:asciiTheme="minorEastAsia" w:hAnsiTheme="minorEastAsia" w:cstheme="minorEastAsia"/>
          <w:sz w:val="21"/>
          <w:szCs w:val="21"/>
          <w:lang w:val="en-US" w:eastAsia="zh-CN"/>
        </w:rPr>
        <w:t>供应商的参与</w:t>
      </w:r>
      <w:r>
        <w:rPr>
          <w:rFonts w:hint="eastAsia" w:asciiTheme="minorEastAsia" w:hAnsiTheme="minorEastAsia" w:eastAsiaTheme="minorEastAsia" w:cstheme="minorEastAsia"/>
          <w:sz w:val="21"/>
          <w:szCs w:val="21"/>
        </w:rPr>
        <w:t>资格。</w:t>
      </w:r>
    </w:p>
    <w:p w14:paraId="6B10F3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en-US" w:eastAsia="zh-CN"/>
        </w:rPr>
        <w:t>.除不可抗力因素外，</w:t>
      </w:r>
      <w:r>
        <w:rPr>
          <w:rFonts w:hint="eastAsia" w:asciiTheme="minorEastAsia" w:hAnsiTheme="minorEastAsia" w:cstheme="minorEastAsia"/>
          <w:sz w:val="21"/>
          <w:szCs w:val="21"/>
          <w:highlight w:val="none"/>
          <w:lang w:val="en-US" w:eastAsia="zh-CN"/>
        </w:rPr>
        <w:t>采购人</w:t>
      </w:r>
      <w:r>
        <w:rPr>
          <w:rFonts w:hint="eastAsia" w:asciiTheme="minorEastAsia" w:hAnsiTheme="minorEastAsia" w:eastAsiaTheme="minorEastAsia" w:cstheme="minorEastAsia"/>
          <w:sz w:val="21"/>
          <w:szCs w:val="21"/>
          <w:highlight w:val="none"/>
          <w:lang w:val="en-US" w:eastAsia="zh-CN"/>
        </w:rPr>
        <w:t>有权对</w:t>
      </w:r>
      <w:r>
        <w:rPr>
          <w:rFonts w:hint="eastAsia" w:asciiTheme="minorEastAsia" w:hAnsiTheme="minorEastAsia" w:cstheme="minorEastAsia"/>
          <w:sz w:val="21"/>
          <w:szCs w:val="21"/>
          <w:highlight w:val="none"/>
          <w:lang w:val="en-US" w:eastAsia="zh-CN"/>
        </w:rPr>
        <w:t>中</w:t>
      </w:r>
      <w:r>
        <w:rPr>
          <w:rFonts w:hint="eastAsia" w:asciiTheme="minorEastAsia" w:hAnsiTheme="minorEastAsia" w:cstheme="minorEastAsia"/>
          <w:sz w:val="21"/>
          <w:szCs w:val="21"/>
          <w:lang w:val="en-US" w:eastAsia="zh-CN"/>
        </w:rPr>
        <w:t>标人</w:t>
      </w:r>
      <w:r>
        <w:rPr>
          <w:rFonts w:hint="eastAsia" w:asciiTheme="minorEastAsia" w:hAnsiTheme="minorEastAsia" w:eastAsiaTheme="minorEastAsia" w:cstheme="minorEastAsia"/>
          <w:sz w:val="21"/>
          <w:szCs w:val="21"/>
          <w:lang w:val="en-US" w:eastAsia="zh-CN"/>
        </w:rPr>
        <w:t>的违约行为进行扣除部分或全部履</w:t>
      </w:r>
      <w:r>
        <w:rPr>
          <w:rFonts w:hint="eastAsia" w:asciiTheme="minorEastAsia" w:hAnsiTheme="minorEastAsia" w:eastAsiaTheme="minorEastAsia" w:cstheme="minorEastAsia"/>
          <w:sz w:val="21"/>
          <w:szCs w:val="21"/>
          <w:highlight w:val="none"/>
          <w:lang w:val="en-US" w:eastAsia="zh-CN"/>
        </w:rPr>
        <w:t>约保证金的经济处罚，情节严重的，</w:t>
      </w:r>
      <w:r>
        <w:rPr>
          <w:rFonts w:hint="eastAsia" w:asciiTheme="minorEastAsia" w:hAnsiTheme="minorEastAsia" w:cstheme="minorEastAsia"/>
          <w:sz w:val="21"/>
          <w:szCs w:val="21"/>
          <w:highlight w:val="none"/>
          <w:lang w:val="en-US" w:eastAsia="zh-CN"/>
        </w:rPr>
        <w:t>采购人</w:t>
      </w:r>
      <w:r>
        <w:rPr>
          <w:rFonts w:hint="eastAsia" w:asciiTheme="minorEastAsia" w:hAnsiTheme="minorEastAsia" w:eastAsiaTheme="minorEastAsia" w:cstheme="minorEastAsia"/>
          <w:sz w:val="21"/>
          <w:szCs w:val="21"/>
          <w:highlight w:val="none"/>
          <w:lang w:val="en-US" w:eastAsia="zh-CN"/>
        </w:rPr>
        <w:t>有权单方面终止合同。</w:t>
      </w:r>
    </w:p>
    <w:p w14:paraId="79CD8094">
      <w:pPr>
        <w:pStyle w:val="5"/>
        <w:spacing w:line="360" w:lineRule="auto"/>
        <w:ind w:firstLine="420" w:firstLineChars="200"/>
        <w:rPr>
          <w:rFonts w:hint="default"/>
          <w:sz w:val="21"/>
          <w:szCs w:val="21"/>
          <w:lang w:val="en-US" w:eastAsia="zh-CN"/>
        </w:rPr>
      </w:pPr>
      <w:r>
        <w:rPr>
          <w:rFonts w:hint="eastAsia" w:asciiTheme="minorEastAsia" w:hAnsiTheme="minorEastAsia" w:eastAsiaTheme="minorEastAsia" w:cstheme="minorEastAsia"/>
          <w:sz w:val="21"/>
          <w:szCs w:val="21"/>
          <w:highlight w:val="none"/>
          <w:lang w:val="en-US" w:eastAsia="zh-CN"/>
        </w:rPr>
        <w:t>8.中标人须严格执行合同条款，提供符合我校要求的货物，严格按约定时间完成货物的制作、安装、调试、整改等工作。</w:t>
      </w:r>
    </w:p>
    <w:p w14:paraId="54613947">
      <w:pPr>
        <w:pStyle w:val="5"/>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9.供应商的技术及商务人员均需到场参与磋商，并提供系统演示。</w:t>
      </w:r>
    </w:p>
    <w:p w14:paraId="4BB18A58">
      <w:pPr>
        <w:adjustRightInd w:val="0"/>
        <w:snapToGrid w:val="0"/>
        <w:spacing w:line="360" w:lineRule="auto"/>
        <w:ind w:firstLine="420" w:firstLineChars="200"/>
        <w:rPr>
          <w:szCs w:val="21"/>
          <w:highlight w:val="none"/>
        </w:rPr>
      </w:pPr>
      <w:r>
        <w:rPr>
          <w:rFonts w:hint="eastAsia" w:asciiTheme="minorEastAsia" w:hAnsiTheme="minorEastAsia" w:cstheme="minorEastAsia"/>
          <w:sz w:val="21"/>
          <w:szCs w:val="21"/>
          <w:highlight w:val="none"/>
          <w:lang w:val="en-US" w:eastAsia="zh-CN"/>
        </w:rPr>
        <w:t>10.</w:t>
      </w:r>
      <w:r>
        <w:rPr>
          <w:szCs w:val="21"/>
          <w:highlight w:val="none"/>
        </w:rPr>
        <w:t>拒绝下述供应商参加本次采购活动：</w:t>
      </w:r>
    </w:p>
    <w:p w14:paraId="44264FB0">
      <w:pPr>
        <w:adjustRightInd w:val="0"/>
        <w:snapToGrid w:val="0"/>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1</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rPr>
        <w:t>供应商单位负责人为同一人或者存在直接控股、管理关系的不同供应商，不得参加同一合同项下的采购活动。</w:t>
      </w:r>
    </w:p>
    <w:p w14:paraId="5CF69414">
      <w:pPr>
        <w:adjustRightInd w:val="0"/>
        <w:snapToGrid w:val="0"/>
        <w:spacing w:line="360" w:lineRule="auto"/>
        <w:ind w:firstLine="420" w:firstLineChars="200"/>
        <w:rPr>
          <w:rFonts w:ascii="宋体" w:hAnsi="宋体"/>
          <w:szCs w:val="21"/>
          <w:highlight w:val="none"/>
        </w:rPr>
      </w:pP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2）</w:t>
      </w:r>
      <w:r>
        <w:rPr>
          <w:szCs w:val="21"/>
          <w:highlight w:val="none"/>
        </w:rPr>
        <w:t>拒绝列入失信被执行人、重大税收违法案件当事人名单、政府采购严重违法失信行为记录名单的供应商参与本次采购活动</w:t>
      </w:r>
      <w:r>
        <w:rPr>
          <w:rFonts w:hint="eastAsia" w:ascii="宋体" w:hAnsi="宋体"/>
          <w:szCs w:val="21"/>
          <w:highlight w:val="none"/>
        </w:rPr>
        <w:t>。</w:t>
      </w:r>
    </w:p>
    <w:p w14:paraId="1DD7068D">
      <w:pPr>
        <w:adjustRightInd w:val="0"/>
        <w:snapToGrid w:val="0"/>
        <w:spacing w:line="360" w:lineRule="auto"/>
        <w:ind w:firstLine="422" w:firstLineChars="200"/>
        <w:rPr>
          <w:rFonts w:hint="eastAsia" w:ascii="宋体" w:hAnsi="宋体" w:cs="宋体"/>
          <w:b w:val="0"/>
          <w:bCs/>
          <w:sz w:val="21"/>
          <w:szCs w:val="21"/>
          <w:highlight w:val="none"/>
        </w:rPr>
      </w:pPr>
      <w:r>
        <w:rPr>
          <w:rFonts w:hint="eastAsia" w:asciiTheme="minorEastAsia" w:hAnsiTheme="minorEastAsia" w:cstheme="minorEastAsia"/>
          <w:b/>
          <w:bCs/>
          <w:sz w:val="21"/>
          <w:szCs w:val="21"/>
          <w:highlight w:val="none"/>
          <w:lang w:val="en-US" w:eastAsia="zh-CN"/>
        </w:rPr>
        <w:t>11.供应商</w:t>
      </w:r>
      <w:r>
        <w:rPr>
          <w:rFonts w:hint="eastAsia" w:ascii="宋体" w:hAnsi="宋体" w:cs="宋体"/>
          <w:b/>
          <w:bCs w:val="0"/>
          <w:sz w:val="21"/>
          <w:szCs w:val="21"/>
          <w:highlight w:val="none"/>
        </w:rPr>
        <w:t>应注意在技术要求中如果出现了参考品牌或规格型号，其目的是为了方便</w:t>
      </w:r>
      <w:r>
        <w:rPr>
          <w:rFonts w:hint="eastAsia" w:ascii="宋体" w:hAnsi="宋体" w:cs="宋体"/>
          <w:b/>
          <w:bCs w:val="0"/>
          <w:sz w:val="21"/>
          <w:szCs w:val="21"/>
          <w:highlight w:val="none"/>
          <w:lang w:val="en-US" w:eastAsia="zh-CN"/>
        </w:rPr>
        <w:t>供应商</w:t>
      </w:r>
      <w:r>
        <w:rPr>
          <w:rFonts w:hint="eastAsia" w:ascii="宋体" w:hAnsi="宋体" w:cs="宋体"/>
          <w:b/>
          <w:bCs w:val="0"/>
          <w:sz w:val="21"/>
          <w:szCs w:val="21"/>
          <w:highlight w:val="none"/>
        </w:rPr>
        <w:t>直观和准确地把握相应材料和设备的技术标准，不具指定或唯一的意思表示，</w:t>
      </w:r>
      <w:r>
        <w:rPr>
          <w:rFonts w:hint="eastAsia" w:ascii="宋体" w:hAnsi="宋体" w:cs="宋体"/>
          <w:b/>
          <w:bCs w:val="0"/>
          <w:sz w:val="21"/>
          <w:szCs w:val="21"/>
          <w:highlight w:val="none"/>
          <w:lang w:val="en-US" w:eastAsia="zh-CN"/>
        </w:rPr>
        <w:t>供应商</w:t>
      </w:r>
      <w:r>
        <w:rPr>
          <w:rFonts w:hint="eastAsia" w:ascii="宋体" w:hAnsi="宋体" w:cs="宋体"/>
          <w:b/>
          <w:bCs w:val="0"/>
          <w:sz w:val="21"/>
          <w:szCs w:val="21"/>
          <w:highlight w:val="none"/>
        </w:rPr>
        <w:t>应当参考所列品牌的材料和设备，提供相当于或高于所列品牌技术标准的材料和设备。</w:t>
      </w:r>
    </w:p>
    <w:p w14:paraId="3D6E54F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w:t>
      </w:r>
      <w:r>
        <w:rPr>
          <w:rFonts w:hint="eastAsia" w:asciiTheme="minorEastAsia" w:hAnsiTheme="minorEastAsia" w:cstheme="minorEastAsia"/>
          <w:b/>
          <w:sz w:val="24"/>
          <w:szCs w:val="24"/>
          <w:lang w:eastAsia="zh-CN"/>
        </w:rPr>
        <w:t>磋商</w:t>
      </w:r>
      <w:r>
        <w:rPr>
          <w:rFonts w:hint="eastAsia" w:asciiTheme="minorEastAsia" w:hAnsiTheme="minorEastAsia" w:eastAsiaTheme="minorEastAsia" w:cstheme="minorEastAsia"/>
          <w:b/>
          <w:sz w:val="24"/>
          <w:szCs w:val="24"/>
        </w:rPr>
        <w:t>文件</w:t>
      </w:r>
    </w:p>
    <w:p w14:paraId="2791E64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文件的组成：</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文件由</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rPr>
        <w:t>项目描述、</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资质要求、</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须知、评</w:t>
      </w:r>
      <w:r>
        <w:rPr>
          <w:rFonts w:hint="eastAsia" w:asciiTheme="minorEastAsia" w:hAnsiTheme="minorEastAsia" w:cstheme="minorEastAsia"/>
          <w:sz w:val="21"/>
          <w:szCs w:val="21"/>
          <w:lang w:val="en-US" w:eastAsia="zh-CN"/>
        </w:rPr>
        <w:t>审</w:t>
      </w:r>
      <w:r>
        <w:rPr>
          <w:rFonts w:hint="eastAsia" w:asciiTheme="minorEastAsia" w:hAnsiTheme="minorEastAsia" w:eastAsiaTheme="minorEastAsia" w:cstheme="minorEastAsia"/>
          <w:sz w:val="21"/>
          <w:szCs w:val="21"/>
        </w:rPr>
        <w:t>办法、合同主要条款（参考格式）、</w:t>
      </w:r>
      <w:r>
        <w:rPr>
          <w:rFonts w:hint="eastAsia" w:asciiTheme="minorEastAsia" w:hAnsiTheme="minorEastAsia" w:cstheme="minorEastAsia"/>
          <w:sz w:val="21"/>
          <w:szCs w:val="21"/>
          <w:lang w:val="en-US" w:eastAsia="zh-CN"/>
        </w:rPr>
        <w:t>响应报价</w:t>
      </w:r>
      <w:r>
        <w:rPr>
          <w:rFonts w:hint="eastAsia" w:asciiTheme="minorEastAsia" w:hAnsiTheme="minorEastAsia" w:eastAsiaTheme="minorEastAsia" w:cstheme="minorEastAsia"/>
          <w:sz w:val="21"/>
          <w:szCs w:val="21"/>
        </w:rPr>
        <w:t>函（参考格式）及报价表、资质审核索引表、评分索引表</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参数偏离表</w:t>
      </w:r>
      <w:r>
        <w:rPr>
          <w:rFonts w:hint="eastAsia" w:asciiTheme="minorEastAsia" w:hAnsiTheme="minorEastAsia" w:eastAsiaTheme="minorEastAsia" w:cstheme="minorEastAsia"/>
          <w:sz w:val="21"/>
          <w:szCs w:val="21"/>
        </w:rPr>
        <w:t>等</w:t>
      </w:r>
      <w:r>
        <w:rPr>
          <w:rFonts w:hint="eastAsia" w:asciiTheme="minorEastAsia" w:hAnsiTheme="minorEastAsia" w:cstheme="minorEastAsia"/>
          <w:sz w:val="21"/>
          <w:szCs w:val="21"/>
          <w:lang w:val="en-US" w:eastAsia="zh-CN"/>
        </w:rPr>
        <w:t>相关</w:t>
      </w:r>
      <w:r>
        <w:rPr>
          <w:rFonts w:hint="eastAsia" w:asciiTheme="minorEastAsia" w:hAnsiTheme="minorEastAsia" w:eastAsiaTheme="minorEastAsia" w:cstheme="minorEastAsia"/>
          <w:sz w:val="21"/>
          <w:szCs w:val="21"/>
        </w:rPr>
        <w:t>资料组成。</w:t>
      </w:r>
    </w:p>
    <w:p w14:paraId="0D40774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视</w:t>
      </w:r>
      <w:r>
        <w:rPr>
          <w:rFonts w:hint="eastAsia" w:asciiTheme="minorEastAsia" w:hAnsiTheme="minorEastAsia" w:eastAsiaTheme="minorEastAsia" w:cstheme="minorEastAsia"/>
          <w:sz w:val="21"/>
          <w:szCs w:val="21"/>
          <w:lang w:val="en-US" w:eastAsia="zh-CN"/>
        </w:rPr>
        <w:t>同</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lang w:val="en-US" w:eastAsia="zh-CN"/>
        </w:rPr>
        <w:t>已</w:t>
      </w:r>
      <w:r>
        <w:rPr>
          <w:rFonts w:hint="eastAsia" w:asciiTheme="minorEastAsia" w:hAnsiTheme="minorEastAsia" w:eastAsiaTheme="minorEastAsia" w:cstheme="minorEastAsia"/>
          <w:sz w:val="21"/>
          <w:szCs w:val="21"/>
        </w:rPr>
        <w:t>熟悉项目所在地的有关情况，包括涉及本项目的法律、法规、行业规范以及自然环境、气候条件、公共设施等，本</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文件不再对此进行描述。</w:t>
      </w:r>
    </w:p>
    <w:p w14:paraId="65AE52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cstheme="minorEastAsia"/>
          <w:sz w:val="21"/>
          <w:szCs w:val="21"/>
          <w:highlight w:val="none"/>
          <w:lang w:eastAsia="zh-CN"/>
        </w:rPr>
        <w:t>磋商</w:t>
      </w:r>
      <w:r>
        <w:rPr>
          <w:rFonts w:hint="eastAsia" w:asciiTheme="minorEastAsia" w:hAnsiTheme="minorEastAsia" w:eastAsiaTheme="minorEastAsia" w:cstheme="minorEastAsia"/>
          <w:sz w:val="21"/>
          <w:szCs w:val="21"/>
          <w:highlight w:val="none"/>
        </w:rPr>
        <w:t>文件的澄清：</w:t>
      </w:r>
      <w:r>
        <w:rPr>
          <w:rFonts w:hint="eastAsia" w:asciiTheme="minorEastAsia" w:hAnsi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如对</w:t>
      </w:r>
      <w:r>
        <w:rPr>
          <w:rFonts w:hint="eastAsia" w:asciiTheme="minorEastAsia" w:hAnsiTheme="minorEastAsia" w:cstheme="minorEastAsia"/>
          <w:sz w:val="21"/>
          <w:szCs w:val="21"/>
          <w:highlight w:val="none"/>
          <w:lang w:eastAsia="zh-CN"/>
        </w:rPr>
        <w:t>磋商</w:t>
      </w:r>
      <w:r>
        <w:rPr>
          <w:rFonts w:hint="eastAsia" w:asciiTheme="minorEastAsia" w:hAnsiTheme="minorEastAsia" w:eastAsiaTheme="minorEastAsia" w:cstheme="minorEastAsia"/>
          <w:sz w:val="21"/>
          <w:szCs w:val="21"/>
          <w:highlight w:val="none"/>
        </w:rPr>
        <w:t>文件有疑义</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可以信函、传真等书面方式通知到采购人，具体通知时间须按相关法律规定执行。采购人以书面方式予以答复，必要时将答复内容分发给其他供应商。</w:t>
      </w:r>
    </w:p>
    <w:p w14:paraId="73EA950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报价的说明：</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应认真阅读本</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文件的内容，按要求</w:t>
      </w:r>
      <w:r>
        <w:rPr>
          <w:rFonts w:hint="eastAsia" w:asciiTheme="minorEastAsia" w:hAnsiTheme="minorEastAsia" w:eastAsiaTheme="minorEastAsia" w:cstheme="minorEastAsia"/>
          <w:sz w:val="21"/>
          <w:szCs w:val="21"/>
          <w:lang w:val="en-US" w:eastAsia="zh-CN"/>
        </w:rPr>
        <w:t>报价，报价中包含</w:t>
      </w:r>
      <w:r>
        <w:rPr>
          <w:rFonts w:hint="eastAsia" w:asciiTheme="minorEastAsia" w:hAnsiTheme="minorEastAsia" w:eastAsiaTheme="minorEastAsia" w:cstheme="minorEastAsia"/>
          <w:sz w:val="21"/>
          <w:szCs w:val="21"/>
        </w:rPr>
        <w:t>其他一切费用，</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不再另付其他任何费用。</w:t>
      </w:r>
    </w:p>
    <w:p w14:paraId="0BE5442F">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六、评</w:t>
      </w:r>
      <w:r>
        <w:rPr>
          <w:rFonts w:hint="eastAsia" w:asciiTheme="minorEastAsia" w:hAnsiTheme="minorEastAsia" w:cstheme="minorEastAsia"/>
          <w:b/>
          <w:sz w:val="24"/>
          <w:szCs w:val="24"/>
          <w:lang w:val="en-US" w:eastAsia="zh-CN"/>
        </w:rPr>
        <w:t>审</w:t>
      </w:r>
      <w:r>
        <w:rPr>
          <w:rFonts w:hint="eastAsia" w:asciiTheme="minorEastAsia" w:hAnsiTheme="minorEastAsia" w:eastAsiaTheme="minorEastAsia" w:cstheme="minorEastAsia"/>
          <w:b/>
          <w:sz w:val="24"/>
          <w:szCs w:val="24"/>
        </w:rPr>
        <w:t>办法</w:t>
      </w:r>
    </w:p>
    <w:p w14:paraId="1BD273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磋商</w:t>
      </w:r>
      <w:r>
        <w:rPr>
          <w:rFonts w:hint="eastAsia" w:asciiTheme="minorEastAsia" w:hAnsiTheme="minorEastAsia" w:eastAsiaTheme="minorEastAsia" w:cstheme="minorEastAsia"/>
          <w:sz w:val="21"/>
          <w:szCs w:val="21"/>
        </w:rPr>
        <w:t>文件的审查：</w:t>
      </w:r>
    </w:p>
    <w:p w14:paraId="685C537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文件是否满足</w:t>
      </w:r>
      <w:r>
        <w:rPr>
          <w:rFonts w:hint="eastAsia" w:asciiTheme="minorEastAsia" w:hAnsiTheme="minorEastAsia" w:cstheme="minorEastAsia"/>
          <w:sz w:val="21"/>
          <w:szCs w:val="21"/>
          <w:lang w:eastAsia="zh-CN"/>
        </w:rPr>
        <w:t>磋商</w:t>
      </w:r>
      <w:r>
        <w:rPr>
          <w:rFonts w:hint="eastAsia" w:asciiTheme="minorEastAsia" w:hAnsiTheme="minorEastAsia" w:eastAsiaTheme="minorEastAsia" w:cstheme="minorEastAsia"/>
          <w:sz w:val="21"/>
          <w:szCs w:val="21"/>
        </w:rPr>
        <w:t>文件的资质要求。</w:t>
      </w:r>
    </w:p>
    <w:p w14:paraId="130066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文件在出现非实质性错误情况下，按下列原则处理：文字与图表不符时以文字为准；正本与副本不符时以正本为准；金额大写与小写不符时以大写为准；单价与总价不符时以单价为准。</w:t>
      </w:r>
    </w:p>
    <w:p w14:paraId="46C6F8C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（3）评</w:t>
      </w:r>
      <w:r>
        <w:rPr>
          <w:rFonts w:hint="eastAsia" w:asciiTheme="minorEastAsia" w:hAnsiTheme="minorEastAsia" w:cstheme="minorEastAsia"/>
          <w:sz w:val="21"/>
          <w:szCs w:val="21"/>
          <w:lang w:val="en-US" w:eastAsia="zh-CN"/>
        </w:rPr>
        <w:t>审</w:t>
      </w:r>
      <w:r>
        <w:rPr>
          <w:rFonts w:hint="eastAsia" w:asciiTheme="minorEastAsia" w:hAnsiTheme="minorEastAsia" w:eastAsiaTheme="minorEastAsia" w:cstheme="minorEastAsia"/>
          <w:sz w:val="21"/>
          <w:szCs w:val="21"/>
        </w:rPr>
        <w:t>小组可以对</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文件中含义不清楚或</w:t>
      </w:r>
      <w:r>
        <w:rPr>
          <w:rFonts w:hint="eastAsia" w:asciiTheme="minorEastAsia" w:hAnsiTheme="minorEastAsia" w:cstheme="minorEastAsia"/>
          <w:sz w:val="21"/>
          <w:szCs w:val="21"/>
          <w:lang w:val="en-US" w:eastAsia="zh-CN"/>
        </w:rPr>
        <w:t>计算</w:t>
      </w:r>
      <w:r>
        <w:rPr>
          <w:rFonts w:hint="eastAsia" w:asciiTheme="minorEastAsia" w:hAnsiTheme="minorEastAsia" w:eastAsiaTheme="minorEastAsia" w:cstheme="minorEastAsia"/>
          <w:sz w:val="21"/>
          <w:szCs w:val="21"/>
        </w:rPr>
        <w:t>明显有</w:t>
      </w:r>
      <w:r>
        <w:rPr>
          <w:rFonts w:hint="eastAsia" w:asciiTheme="minorEastAsia" w:hAnsiTheme="minorEastAsia" w:cstheme="minorEastAsia"/>
          <w:sz w:val="21"/>
          <w:szCs w:val="21"/>
          <w:lang w:val="en-US" w:eastAsia="zh-CN"/>
        </w:rPr>
        <w:t>错误的供应商</w:t>
      </w:r>
      <w:r>
        <w:rPr>
          <w:rFonts w:hint="eastAsia" w:asciiTheme="minorEastAsia" w:hAnsiTheme="minorEastAsia" w:eastAsiaTheme="minorEastAsia" w:cstheme="minorEastAsia"/>
          <w:sz w:val="21"/>
          <w:szCs w:val="21"/>
        </w:rPr>
        <w:t>进行询标，但</w:t>
      </w:r>
      <w:r>
        <w:rPr>
          <w:rFonts w:hint="eastAsia" w:asciiTheme="minorEastAsia" w:hAnsiTheme="minorEastAsia" w:cstheme="minorEastAsia"/>
          <w:sz w:val="21"/>
          <w:szCs w:val="21"/>
          <w:lang w:val="en-US" w:eastAsia="zh-CN"/>
        </w:rPr>
        <w:t>供应商</w:t>
      </w:r>
      <w:r>
        <w:rPr>
          <w:rFonts w:hint="eastAsia" w:asciiTheme="minorEastAsia" w:hAnsiTheme="minorEastAsia" w:eastAsiaTheme="minorEastAsia" w:cstheme="minorEastAsia"/>
          <w:sz w:val="21"/>
          <w:szCs w:val="21"/>
        </w:rPr>
        <w:t>不得修改文件实质性内容或超越询问范围答复。</w:t>
      </w:r>
    </w:p>
    <w:p w14:paraId="567CE2D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无效响应文件</w:t>
      </w:r>
      <w:r>
        <w:rPr>
          <w:rFonts w:hint="eastAsia" w:asciiTheme="minorEastAsia" w:hAnsiTheme="minorEastAsia" w:eastAsiaTheme="minorEastAsia" w:cstheme="minorEastAsia"/>
          <w:sz w:val="21"/>
          <w:szCs w:val="21"/>
        </w:rPr>
        <w:t>的判定：</w:t>
      </w:r>
    </w:p>
    <w:p w14:paraId="500DB4A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有下列情况之一判为</w:t>
      </w:r>
      <w:r>
        <w:rPr>
          <w:rFonts w:hint="eastAsia" w:asciiTheme="minorEastAsia" w:hAnsiTheme="minorEastAsia" w:cstheme="minorEastAsia"/>
          <w:color w:val="auto"/>
          <w:sz w:val="21"/>
          <w:szCs w:val="21"/>
          <w:lang w:val="en-US" w:eastAsia="zh-CN"/>
        </w:rPr>
        <w:t>无效响应文件</w:t>
      </w:r>
      <w:r>
        <w:rPr>
          <w:rFonts w:hint="eastAsia" w:asciiTheme="minorEastAsia" w:hAnsiTheme="minorEastAsia" w:eastAsiaTheme="minorEastAsia" w:cstheme="minorEastAsia"/>
          <w:color w:val="auto"/>
          <w:sz w:val="21"/>
          <w:szCs w:val="21"/>
        </w:rPr>
        <w:t>：</w:t>
      </w:r>
    </w:p>
    <w:p w14:paraId="0858A30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（1）以他人名义投标、串标、投标资料弄虚作假或对</w:t>
      </w:r>
      <w:r>
        <w:rPr>
          <w:rFonts w:hint="eastAsia" w:asciiTheme="minorEastAsia" w:hAnsi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行贿</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val="en-US" w:eastAsia="zh-CN"/>
        </w:rPr>
        <w:t>违法、违规行为</w:t>
      </w:r>
      <w:r>
        <w:rPr>
          <w:rFonts w:hint="eastAsia" w:asciiTheme="minorEastAsia" w:hAnsiTheme="minorEastAsia" w:eastAsiaTheme="minorEastAsia" w:cstheme="minorEastAsia"/>
          <w:color w:val="auto"/>
          <w:sz w:val="21"/>
          <w:szCs w:val="21"/>
        </w:rPr>
        <w:t>一经查实，</w:t>
      </w:r>
      <w:r>
        <w:rPr>
          <w:rFonts w:hint="eastAsia" w:asciiTheme="minorEastAsia" w:hAnsiTheme="minorEastAsia" w:eastAsiaTheme="minorEastAsia" w:cstheme="minorEastAsia"/>
          <w:color w:val="auto"/>
          <w:sz w:val="21"/>
          <w:szCs w:val="21"/>
          <w:lang w:val="en-US" w:eastAsia="zh-CN"/>
        </w:rPr>
        <w:t>将</w:t>
      </w:r>
      <w:r>
        <w:rPr>
          <w:rFonts w:hint="eastAsia" w:asciiTheme="minorEastAsia" w:hAnsiTheme="minorEastAsia" w:eastAsiaTheme="minorEastAsia" w:cstheme="minorEastAsia"/>
          <w:color w:val="auto"/>
          <w:sz w:val="21"/>
          <w:szCs w:val="21"/>
        </w:rPr>
        <w:t>列入</w:t>
      </w:r>
      <w:r>
        <w:rPr>
          <w:rFonts w:hint="eastAsia" w:asciiTheme="minorEastAsia" w:hAnsiTheme="minorEastAsia" w:eastAsiaTheme="minorEastAsia" w:cstheme="minorEastAsia"/>
          <w:color w:val="auto"/>
          <w:sz w:val="21"/>
          <w:szCs w:val="21"/>
          <w:lang w:val="en-US" w:eastAsia="zh-CN"/>
        </w:rPr>
        <w:t>我</w:t>
      </w:r>
      <w:r>
        <w:rPr>
          <w:rFonts w:hint="eastAsia" w:asciiTheme="minorEastAsia" w:hAnsiTheme="minorEastAsia" w:eastAsiaTheme="minorEastAsia" w:cstheme="minorEastAsia"/>
          <w:color w:val="auto"/>
          <w:sz w:val="21"/>
          <w:szCs w:val="21"/>
        </w:rPr>
        <w:t>院</w:t>
      </w:r>
      <w:r>
        <w:rPr>
          <w:rFonts w:hint="eastAsia" w:asciiTheme="minorEastAsia" w:hAnsiTheme="minorEastAsia" w:eastAsiaTheme="minorEastAsia" w:cstheme="minorEastAsia"/>
          <w:color w:val="auto"/>
          <w:sz w:val="21"/>
          <w:szCs w:val="21"/>
          <w:lang w:val="en-US" w:eastAsia="zh-CN"/>
        </w:rPr>
        <w:t>采购供应商</w:t>
      </w:r>
      <w:r>
        <w:rPr>
          <w:rFonts w:hint="eastAsia" w:asciiTheme="minorEastAsia" w:hAnsiTheme="minorEastAsia" w:eastAsiaTheme="minorEastAsia" w:cstheme="minorEastAsia"/>
          <w:color w:val="auto"/>
          <w:sz w:val="21"/>
          <w:szCs w:val="21"/>
        </w:rPr>
        <w:t>黑名单，</w:t>
      </w:r>
      <w:r>
        <w:rPr>
          <w:rFonts w:hint="eastAsia" w:asciiTheme="minorEastAsia" w:hAnsiTheme="minorEastAsia" w:eastAsiaTheme="minorEastAsia" w:cstheme="minorEastAsia"/>
          <w:color w:val="auto"/>
          <w:sz w:val="21"/>
          <w:szCs w:val="21"/>
          <w:lang w:val="en-US" w:eastAsia="zh-CN"/>
        </w:rPr>
        <w:t>不得</w:t>
      </w:r>
      <w:r>
        <w:rPr>
          <w:rFonts w:hint="eastAsia" w:asciiTheme="minorEastAsia" w:hAnsiTheme="minorEastAsia" w:eastAsiaTheme="minorEastAsia" w:cstheme="minorEastAsia"/>
          <w:color w:val="auto"/>
          <w:sz w:val="21"/>
          <w:szCs w:val="21"/>
        </w:rPr>
        <w:t>参与</w:t>
      </w:r>
      <w:r>
        <w:rPr>
          <w:rFonts w:hint="eastAsia" w:asciiTheme="minorEastAsia" w:hAnsiTheme="minorEastAsia" w:eastAsiaTheme="minorEastAsia" w:cstheme="minorEastAsia"/>
          <w:color w:val="auto"/>
          <w:sz w:val="21"/>
          <w:szCs w:val="21"/>
          <w:lang w:val="en-US" w:eastAsia="zh-CN"/>
        </w:rPr>
        <w:t>我</w:t>
      </w:r>
      <w:r>
        <w:rPr>
          <w:rFonts w:hint="eastAsia" w:asciiTheme="minorEastAsia" w:hAnsiTheme="minorEastAsia" w:eastAsiaTheme="minorEastAsia" w:cstheme="minorEastAsia"/>
          <w:color w:val="auto"/>
          <w:sz w:val="21"/>
          <w:szCs w:val="21"/>
        </w:rPr>
        <w:t>院的任何</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z w:val="21"/>
          <w:szCs w:val="21"/>
          <w:lang w:eastAsia="zh-CN"/>
        </w:rPr>
        <w:t>。</w:t>
      </w:r>
    </w:p>
    <w:p w14:paraId="4BB070F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资格不符合国家有关规定和</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文件要求。</w:t>
      </w:r>
    </w:p>
    <w:p w14:paraId="73CD2D7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文件规定的实质性要求和条件未能做出响应。</w:t>
      </w:r>
    </w:p>
    <w:p w14:paraId="5D27373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文件未经法人签署或加盖企业印章。</w:t>
      </w:r>
    </w:p>
    <w:p w14:paraId="049A6BF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响应文件未按要求装袋、密封和标记。</w:t>
      </w:r>
    </w:p>
    <w:p w14:paraId="603CB73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）附有</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人不可接受的条件。</w:t>
      </w:r>
    </w:p>
    <w:p w14:paraId="0AA4E9F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）报价高于项目预算的。</w:t>
      </w:r>
    </w:p>
    <w:p w14:paraId="2C7ECF3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）为恶意竞争，报价明显低于运营成本的。</w:t>
      </w:r>
    </w:p>
    <w:p w14:paraId="49E44D0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评定中标候选</w:t>
      </w:r>
      <w:r>
        <w:rPr>
          <w:rFonts w:hint="eastAsia" w:asciiTheme="minorEastAsia" w:hAnsiTheme="minorEastAsia" w:eastAsiaTheme="minorEastAsia" w:cstheme="minorEastAsia"/>
          <w:sz w:val="21"/>
          <w:szCs w:val="21"/>
          <w:lang w:val="en-US" w:eastAsia="zh-CN"/>
        </w:rPr>
        <w:t>人</w:t>
      </w:r>
      <w:r>
        <w:rPr>
          <w:rFonts w:hint="eastAsia" w:asciiTheme="minorEastAsia" w:hAnsiTheme="minorEastAsia" w:eastAsiaTheme="minorEastAsia" w:cstheme="minorEastAsia"/>
          <w:sz w:val="21"/>
          <w:szCs w:val="21"/>
        </w:rPr>
        <w:t>：</w:t>
      </w:r>
    </w:p>
    <w:p w14:paraId="08ECFD6A">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w:t>
      </w:r>
      <w:r>
        <w:rPr>
          <w:rFonts w:hint="eastAsia" w:asciiTheme="minorEastAsia" w:hAnsiTheme="minorEastAsia" w:eastAsiaTheme="minorEastAsia" w:cstheme="minorEastAsia"/>
          <w:color w:val="auto"/>
          <w:szCs w:val="21"/>
          <w:highlight w:val="none"/>
          <w:lang w:val="en-US" w:eastAsia="zh-CN"/>
        </w:rPr>
        <w:t>磋商采购</w:t>
      </w:r>
      <w:r>
        <w:rPr>
          <w:rFonts w:hint="eastAsia" w:asciiTheme="minorEastAsia" w:hAnsiTheme="minorEastAsia" w:eastAsiaTheme="minorEastAsia" w:cstheme="minorEastAsia"/>
          <w:color w:val="auto"/>
          <w:szCs w:val="21"/>
          <w:highlight w:val="none"/>
        </w:rPr>
        <w:t>采用综合评分法，百分制打分。评</w:t>
      </w:r>
      <w:r>
        <w:rPr>
          <w:rFonts w:hint="eastAsia" w:asciiTheme="minorEastAsia" w:hAnsiTheme="minorEastAsia" w:eastAsiaTheme="minorEastAsia" w:cstheme="minorEastAsia"/>
          <w:color w:val="auto"/>
          <w:szCs w:val="21"/>
          <w:highlight w:val="none"/>
          <w:lang w:val="en-US" w:eastAsia="zh-CN"/>
        </w:rPr>
        <w:t>审</w:t>
      </w:r>
      <w:r>
        <w:rPr>
          <w:rFonts w:hint="eastAsia" w:asciiTheme="minorEastAsia" w:hAnsiTheme="minorEastAsia" w:eastAsiaTheme="minorEastAsia" w:cstheme="minorEastAsia"/>
          <w:color w:val="auto"/>
          <w:szCs w:val="21"/>
          <w:highlight w:val="none"/>
        </w:rPr>
        <w:t>结果按评审后得分由高到低</w:t>
      </w:r>
      <w:r>
        <w:rPr>
          <w:rFonts w:hint="eastAsia" w:asciiTheme="minorEastAsia" w:hAnsiTheme="minorEastAsia" w:eastAsiaTheme="minorEastAsia" w:cstheme="minorEastAsia"/>
          <w:color w:val="auto"/>
          <w:szCs w:val="21"/>
          <w:highlight w:val="none"/>
          <w:lang w:val="en-US" w:eastAsia="zh-CN"/>
        </w:rPr>
        <w:t>排序，</w:t>
      </w:r>
      <w:r>
        <w:rPr>
          <w:rFonts w:hint="eastAsia" w:asciiTheme="minorEastAsia" w:hAnsiTheme="minorEastAsia" w:eastAsiaTheme="minorEastAsia" w:cstheme="minorEastAsia"/>
          <w:color w:val="auto"/>
          <w:szCs w:val="21"/>
          <w:highlight w:val="none"/>
        </w:rPr>
        <w:t>得分最高的</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Cs w:val="21"/>
          <w:highlight w:val="none"/>
        </w:rPr>
        <w:t>为中标候选人。</w:t>
      </w:r>
    </w:p>
    <w:p w14:paraId="516DB91B">
      <w:pPr>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rPr>
        <w:t>评分</w:t>
      </w:r>
      <w:r>
        <w:rPr>
          <w:rFonts w:hint="eastAsia" w:asciiTheme="minorEastAsia" w:hAnsiTheme="minorEastAsia" w:eastAsiaTheme="minorEastAsia" w:cstheme="minorEastAsia"/>
          <w:sz w:val="24"/>
          <w:szCs w:val="24"/>
          <w:lang w:val="en-US" w:eastAsia="zh-CN"/>
        </w:rPr>
        <w:t>标准</w:t>
      </w:r>
      <w:r>
        <w:rPr>
          <w:rFonts w:hint="eastAsia" w:asciiTheme="minorEastAsia" w:hAnsiTheme="minorEastAsia" w:eastAsiaTheme="minorEastAsia" w:cstheme="minorEastAsia"/>
          <w:sz w:val="24"/>
          <w:szCs w:val="24"/>
        </w:rPr>
        <w:t>：</w:t>
      </w:r>
    </w:p>
    <w:tbl>
      <w:tblPr>
        <w:tblStyle w:val="21"/>
        <w:tblW w:w="507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1"/>
        <w:gridCol w:w="1187"/>
        <w:gridCol w:w="833"/>
        <w:gridCol w:w="5757"/>
      </w:tblGrid>
      <w:tr w14:paraId="19ABE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86" w:type="pct"/>
            <w:vAlign w:val="center"/>
          </w:tcPr>
          <w:p w14:paraId="09C508F3">
            <w:pPr>
              <w:pStyle w:val="20"/>
              <w:spacing w:before="36" w:line="220" w:lineRule="auto"/>
              <w:jc w:val="center"/>
              <w:rPr>
                <w:rFonts w:hint="eastAsia"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序号</w:t>
            </w:r>
          </w:p>
        </w:tc>
        <w:tc>
          <w:tcPr>
            <w:tcW w:w="704" w:type="pct"/>
            <w:vAlign w:val="center"/>
          </w:tcPr>
          <w:p w14:paraId="4EA716CD">
            <w:pPr>
              <w:pStyle w:val="20"/>
              <w:spacing w:before="36" w:line="220" w:lineRule="auto"/>
              <w:jc w:val="center"/>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b w:val="0"/>
                <w:bCs w:val="0"/>
                <w:spacing w:val="-9"/>
                <w:sz w:val="21"/>
                <w:szCs w:val="21"/>
                <w:lang w:val="en-US" w:eastAsia="zh-CN"/>
              </w:rPr>
              <w:t xml:space="preserve">   </w:t>
            </w:r>
            <w:r>
              <w:rPr>
                <w:rFonts w:hint="eastAsia" w:asciiTheme="minorEastAsia" w:hAnsiTheme="minorEastAsia" w:eastAsiaTheme="minorEastAsia" w:cstheme="minorEastAsia"/>
                <w:b w:val="0"/>
                <w:bCs w:val="0"/>
                <w:spacing w:val="-9"/>
                <w:sz w:val="21"/>
                <w:szCs w:val="21"/>
                <w:lang w:eastAsia="zh-CN"/>
              </w:rPr>
              <w:t>评</w:t>
            </w:r>
            <w:r>
              <w:rPr>
                <w:rFonts w:hint="eastAsia" w:asciiTheme="minorEastAsia" w:hAnsiTheme="minorEastAsia" w:eastAsiaTheme="minorEastAsia" w:cstheme="minorEastAsia"/>
                <w:b w:val="0"/>
                <w:bCs w:val="0"/>
                <w:spacing w:val="-9"/>
                <w:sz w:val="21"/>
                <w:szCs w:val="21"/>
                <w:lang w:val="en-US" w:eastAsia="zh-CN"/>
              </w:rPr>
              <w:t>分因素</w:t>
            </w:r>
          </w:p>
        </w:tc>
        <w:tc>
          <w:tcPr>
            <w:tcW w:w="494" w:type="pct"/>
            <w:vAlign w:val="center"/>
          </w:tcPr>
          <w:p w14:paraId="115723F0">
            <w:pPr>
              <w:pStyle w:val="20"/>
              <w:spacing w:before="36" w:line="220" w:lineRule="auto"/>
              <w:ind w:left="0"/>
              <w:jc w:val="center"/>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b w:val="0"/>
                <w:bCs w:val="0"/>
                <w:spacing w:val="-9"/>
                <w:sz w:val="21"/>
                <w:szCs w:val="21"/>
                <w:lang w:val="en-US" w:eastAsia="zh-CN"/>
              </w:rPr>
              <w:t xml:space="preserve"> 分值</w:t>
            </w:r>
          </w:p>
        </w:tc>
        <w:tc>
          <w:tcPr>
            <w:tcW w:w="3414" w:type="pct"/>
            <w:vAlign w:val="center"/>
          </w:tcPr>
          <w:p w14:paraId="0BDBE90E">
            <w:pPr>
              <w:pStyle w:val="20"/>
              <w:spacing w:before="36" w:line="220" w:lineRule="auto"/>
              <w:ind w:left="0"/>
              <w:jc w:val="center"/>
              <w:rPr>
                <w:rFonts w:hint="eastAsia"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b w:val="0"/>
                <w:bCs w:val="0"/>
                <w:spacing w:val="-9"/>
                <w:sz w:val="21"/>
                <w:szCs w:val="21"/>
                <w:lang w:eastAsia="zh-CN"/>
              </w:rPr>
              <w:t>评分</w:t>
            </w:r>
            <w:r>
              <w:rPr>
                <w:rFonts w:hint="eastAsia" w:asciiTheme="minorEastAsia" w:hAnsiTheme="minorEastAsia" w:eastAsiaTheme="minorEastAsia" w:cstheme="minorEastAsia"/>
                <w:b w:val="0"/>
                <w:bCs w:val="0"/>
                <w:spacing w:val="-9"/>
                <w:sz w:val="21"/>
                <w:szCs w:val="21"/>
                <w:lang w:val="en-US" w:eastAsia="zh-CN"/>
              </w:rPr>
              <w:t>标准</w:t>
            </w:r>
          </w:p>
        </w:tc>
      </w:tr>
      <w:tr w14:paraId="07846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6" w:type="pct"/>
            <w:vAlign w:val="center"/>
          </w:tcPr>
          <w:p w14:paraId="2D3731C6">
            <w:pPr>
              <w:spacing w:line="266" w:lineRule="auto"/>
              <w:jc w:val="center"/>
              <w:rPr>
                <w:rFonts w:hint="eastAsia" w:asciiTheme="minorEastAsia" w:hAnsiTheme="minorEastAsia" w:eastAsiaTheme="minorEastAsia" w:cstheme="minorEastAsia"/>
                <w:sz w:val="21"/>
                <w:szCs w:val="21"/>
              </w:rPr>
            </w:pPr>
          </w:p>
          <w:p w14:paraId="64175FC2">
            <w:pPr>
              <w:pStyle w:val="20"/>
              <w:spacing w:before="36" w:line="220" w:lineRule="auto"/>
              <w:jc w:val="center"/>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pacing w:val="-3"/>
                <w:sz w:val="21"/>
                <w:szCs w:val="21"/>
                <w:lang w:val="en-US" w:eastAsia="zh-CN"/>
              </w:rPr>
              <w:t xml:space="preserve"> 1</w:t>
            </w:r>
          </w:p>
        </w:tc>
        <w:tc>
          <w:tcPr>
            <w:tcW w:w="704" w:type="pct"/>
            <w:vAlign w:val="center"/>
          </w:tcPr>
          <w:p w14:paraId="0DE583A1">
            <w:pPr>
              <w:pStyle w:val="20"/>
              <w:spacing w:before="78" w:line="218" w:lineRule="auto"/>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z w:val="21"/>
                <w:szCs w:val="21"/>
                <w:lang w:val="en-US" w:eastAsia="zh-CN"/>
              </w:rPr>
              <w:t xml:space="preserve">   价格</w:t>
            </w:r>
          </w:p>
        </w:tc>
        <w:tc>
          <w:tcPr>
            <w:tcW w:w="494" w:type="pct"/>
            <w:vAlign w:val="center"/>
          </w:tcPr>
          <w:p w14:paraId="742A767F">
            <w:pPr>
              <w:pStyle w:val="20"/>
              <w:spacing w:before="78" w:line="181" w:lineRule="auto"/>
              <w:jc w:val="center"/>
              <w:rPr>
                <w:rFonts w:hint="default"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8"/>
                <w:sz w:val="21"/>
                <w:szCs w:val="21"/>
                <w:lang w:val="en-US" w:eastAsia="zh-CN"/>
              </w:rPr>
              <w:t>40</w:t>
            </w:r>
          </w:p>
        </w:tc>
        <w:tc>
          <w:tcPr>
            <w:tcW w:w="3414" w:type="pct"/>
            <w:vAlign w:val="center"/>
          </w:tcPr>
          <w:p w14:paraId="52F9CC23">
            <w:pPr>
              <w:pageBreakBefore w:val="0"/>
              <w:kinsoku/>
              <w:wordWrap/>
              <w:overflowPunct/>
              <w:topLinePunct w:val="0"/>
              <w:autoSpaceDE/>
              <w:autoSpaceDN/>
              <w:bidi w:val="0"/>
              <w:spacing w:line="360" w:lineRule="auto"/>
              <w:ind w:firstLine="0" w:firstLineChars="0"/>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满足招标文件要求且投标价格最低的投标报价为评标基准价，其价格分为满分。其他供应商的价格分统一按照下列公式计算：投标报价得分=(评标基准价／投标报价)×</w:t>
            </w:r>
            <w:r>
              <w:rPr>
                <w:rFonts w:hint="eastAsia" w:asciiTheme="minorEastAsia" w:hAnsiTheme="minorEastAsia" w:eastAsiaTheme="minorEastAsia" w:cstheme="minorEastAsia"/>
                <w:spacing w:val="6"/>
                <w:sz w:val="21"/>
                <w:szCs w:val="21"/>
                <w:lang w:val="en-US" w:eastAsia="zh-CN"/>
              </w:rPr>
              <w:t>4</w:t>
            </w:r>
            <w:r>
              <w:rPr>
                <w:rFonts w:hint="eastAsia" w:asciiTheme="minorEastAsia" w:hAnsiTheme="minorEastAsia" w:eastAsiaTheme="minorEastAsia" w:cstheme="minorEastAsia"/>
                <w:spacing w:val="6"/>
                <w:sz w:val="21"/>
                <w:szCs w:val="21"/>
                <w:lang w:val="en-US"/>
              </w:rPr>
              <w:t>0</w:t>
            </w:r>
            <w:r>
              <w:rPr>
                <w:rFonts w:hint="eastAsia" w:asciiTheme="minorEastAsia" w:hAnsiTheme="minorEastAsia" w:eastAsiaTheme="minorEastAsia" w:cstheme="minorEastAsia"/>
                <w:spacing w:val="6"/>
                <w:sz w:val="21"/>
                <w:szCs w:val="21"/>
              </w:rPr>
              <w:t>。</w:t>
            </w:r>
          </w:p>
          <w:p w14:paraId="040B16CF">
            <w:pPr>
              <w:pStyle w:val="20"/>
              <w:spacing w:before="0" w:line="360" w:lineRule="auto"/>
              <w:ind w:left="122" w:leftChars="0" w:firstLine="0" w:firstLineChars="0"/>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z w:val="21"/>
                <w:szCs w:val="21"/>
                <w:highlight w:val="none"/>
                <w:shd w:val="clear" w:color="auto" w:fill="FFFFFF"/>
              </w:rPr>
              <w:t>注：</w:t>
            </w:r>
            <w:r>
              <w:rPr>
                <w:rFonts w:hint="eastAsia" w:asciiTheme="minorEastAsia" w:hAnsiTheme="minorEastAsia" w:eastAsiaTheme="minorEastAsia" w:cstheme="minorEastAsia"/>
                <w:sz w:val="21"/>
                <w:szCs w:val="21"/>
                <w:highlight w:val="none"/>
                <w:shd w:val="clear" w:color="auto" w:fill="FFFFFF"/>
                <w:lang w:val="en-US" w:eastAsia="zh-CN"/>
              </w:rPr>
              <w:t>评委认为供应商的报价明显低于其他通过符合性审查供应商的报价，有可能影响产品质量或者不能诚信履约的，应当要求其在合理的时间内提供书面说明，必要时提交相关证明材料，若供应商不能证明其报价合理性的，招投标采购小组有权将其作废标处理。</w:t>
            </w:r>
          </w:p>
        </w:tc>
      </w:tr>
      <w:tr w14:paraId="242C0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86" w:type="pct"/>
            <w:vAlign w:val="center"/>
          </w:tcPr>
          <w:p w14:paraId="6A1B7DAE">
            <w:pPr>
              <w:spacing w:line="245" w:lineRule="auto"/>
              <w:jc w:val="center"/>
              <w:rPr>
                <w:rFonts w:hint="eastAsia" w:asciiTheme="minorEastAsia" w:hAnsiTheme="minorEastAsia" w:eastAsiaTheme="minorEastAsia" w:cstheme="minorEastAsia"/>
                <w:spacing w:val="-2"/>
                <w:kern w:val="2"/>
                <w:sz w:val="21"/>
                <w:szCs w:val="21"/>
                <w:lang w:val="en-US" w:eastAsia="en-US" w:bidi="ar-SA"/>
              </w:rPr>
            </w:pPr>
          </w:p>
          <w:p w14:paraId="740AAA5F">
            <w:pPr>
              <w:pStyle w:val="20"/>
              <w:spacing w:before="34" w:line="220" w:lineRule="auto"/>
              <w:jc w:val="center"/>
              <w:rPr>
                <w:rFonts w:hint="eastAsia" w:asciiTheme="minorEastAsia" w:hAnsiTheme="minorEastAsia" w:eastAsiaTheme="minorEastAsia" w:cstheme="minorEastAsia"/>
                <w:spacing w:val="-2"/>
                <w:kern w:val="2"/>
                <w:sz w:val="21"/>
                <w:szCs w:val="21"/>
                <w:lang w:val="en-US" w:eastAsia="en-US" w:bidi="ar-SA"/>
              </w:rPr>
            </w:pPr>
            <w:r>
              <w:rPr>
                <w:rFonts w:hint="eastAsia" w:asciiTheme="minorEastAsia" w:hAnsiTheme="minorEastAsia" w:eastAsiaTheme="minorEastAsia" w:cstheme="minorEastAsia"/>
                <w:spacing w:val="-2"/>
                <w:kern w:val="2"/>
                <w:sz w:val="21"/>
                <w:szCs w:val="21"/>
                <w:lang w:val="en-US" w:eastAsia="zh-CN" w:bidi="ar-SA"/>
              </w:rPr>
              <w:t xml:space="preserve"> 2</w:t>
            </w:r>
          </w:p>
        </w:tc>
        <w:tc>
          <w:tcPr>
            <w:tcW w:w="704" w:type="pct"/>
            <w:vAlign w:val="center"/>
          </w:tcPr>
          <w:p w14:paraId="67D42BFA">
            <w:pPr>
              <w:pStyle w:val="20"/>
              <w:spacing w:before="78" w:line="347" w:lineRule="auto"/>
              <w:ind w:right="157" w:rightChars="0"/>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设备配置及技术指标</w:t>
            </w:r>
          </w:p>
        </w:tc>
        <w:tc>
          <w:tcPr>
            <w:tcW w:w="494" w:type="pct"/>
            <w:vAlign w:val="center"/>
          </w:tcPr>
          <w:p w14:paraId="03E6E595">
            <w:pPr>
              <w:pStyle w:val="20"/>
              <w:spacing w:before="78" w:line="181" w:lineRule="auto"/>
              <w:jc w:val="left"/>
              <w:rPr>
                <w:rFonts w:hint="default" w:asciiTheme="minorEastAsia" w:hAnsiTheme="minorEastAsia" w:eastAsiaTheme="minorEastAsia" w:cstheme="minorEastAsia"/>
                <w:b/>
                <w:bCs/>
                <w:spacing w:val="-5"/>
                <w:sz w:val="21"/>
                <w:szCs w:val="21"/>
                <w:lang w:val="en-US"/>
              </w:rPr>
            </w:pPr>
            <w:r>
              <w:rPr>
                <w:rFonts w:hint="eastAsia" w:asciiTheme="minorEastAsia" w:hAnsiTheme="minorEastAsia" w:eastAsiaTheme="minorEastAsia" w:cstheme="minorEastAsia"/>
                <w:spacing w:val="-8"/>
                <w:sz w:val="21"/>
                <w:szCs w:val="21"/>
                <w:lang w:val="en-US" w:eastAsia="zh-CN"/>
              </w:rPr>
              <w:t xml:space="preserve">  30</w:t>
            </w:r>
          </w:p>
        </w:tc>
        <w:tc>
          <w:tcPr>
            <w:tcW w:w="3414" w:type="pct"/>
            <w:vAlign w:val="top"/>
          </w:tcPr>
          <w:p w14:paraId="46686C9C">
            <w:pPr>
              <w:pageBreakBefore w:val="0"/>
              <w:numPr>
                <w:ilvl w:val="0"/>
                <w:numId w:val="0"/>
              </w:numPr>
              <w:kinsoku/>
              <w:wordWrap/>
              <w:overflowPunct/>
              <w:topLinePunct w:val="0"/>
              <w:autoSpaceDE/>
              <w:autoSpaceDN/>
              <w:bidi w:val="0"/>
              <w:adjustRightInd w:val="0"/>
              <w:snapToGrid w:val="0"/>
              <w:spacing w:line="300" w:lineRule="auto"/>
              <w:jc w:val="both"/>
              <w:rPr>
                <w:rFonts w:hint="eastAsia" w:ascii="宋体" w:hAnsi="宋体" w:eastAsia="宋体" w:cs="宋体"/>
                <w:b w:val="0"/>
                <w:bCs w:val="0"/>
                <w:color w:val="000000"/>
                <w:sz w:val="21"/>
                <w:szCs w:val="21"/>
                <w:lang w:val="en-US" w:eastAsia="zh-CN"/>
              </w:rPr>
            </w:pPr>
            <w:r>
              <w:rPr>
                <w:rFonts w:hint="eastAsia" w:asciiTheme="minorEastAsia" w:hAnsiTheme="minorEastAsia" w:eastAsiaTheme="minorEastAsia" w:cstheme="minorEastAsia"/>
                <w:color w:val="auto"/>
                <w:sz w:val="21"/>
                <w:szCs w:val="21"/>
              </w:rPr>
              <w:t>根据响应文件和相关证明材料对招标文件技术参数的响应情况，对照判断所投设备是否</w:t>
            </w:r>
            <w:r>
              <w:rPr>
                <w:rFonts w:hint="eastAsia" w:asciiTheme="minorEastAsia" w:hAnsiTheme="minorEastAsia" w:eastAsiaTheme="minorEastAsia" w:cstheme="minorEastAsia"/>
                <w:color w:val="auto"/>
                <w:spacing w:val="-6"/>
                <w:sz w:val="21"/>
                <w:szCs w:val="21"/>
              </w:rPr>
              <w:t>满足招标文件的要求</w:t>
            </w:r>
            <w:r>
              <w:rPr>
                <w:rFonts w:hint="eastAsia" w:asciiTheme="minorEastAsia" w:hAnsiTheme="minorEastAsia" w:cstheme="minorEastAsia"/>
                <w:color w:val="auto"/>
                <w:spacing w:val="-6"/>
                <w:sz w:val="21"/>
                <w:szCs w:val="21"/>
                <w:lang w:eastAsia="zh-CN"/>
              </w:rPr>
              <w:t>。</w:t>
            </w:r>
            <w:r>
              <w:rPr>
                <w:rFonts w:hint="eastAsia" w:ascii="宋体" w:hAnsi="宋体" w:eastAsia="宋体" w:cs="宋体"/>
                <w:b w:val="0"/>
                <w:bCs w:val="0"/>
                <w:color w:val="000000"/>
                <w:sz w:val="21"/>
                <w:szCs w:val="21"/>
                <w:lang w:val="en-US" w:eastAsia="zh-CN"/>
              </w:rPr>
              <w:t>加▲号</w:t>
            </w:r>
            <w:r>
              <w:rPr>
                <w:rFonts w:hint="eastAsia" w:ascii="宋体" w:hAnsi="宋体" w:eastAsia="宋体" w:cs="宋体"/>
                <w:b w:val="0"/>
                <w:bCs w:val="0"/>
                <w:color w:val="000000"/>
                <w:sz w:val="21"/>
                <w:szCs w:val="21"/>
              </w:rPr>
              <w:t>技术指标每负偏离1项扣</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其余</w:t>
            </w:r>
            <w:r>
              <w:rPr>
                <w:rFonts w:hint="eastAsia" w:ascii="宋体" w:hAnsi="宋体" w:eastAsia="宋体" w:cs="宋体"/>
                <w:b w:val="0"/>
                <w:bCs w:val="0"/>
                <w:color w:val="000000"/>
                <w:sz w:val="21"/>
                <w:szCs w:val="21"/>
              </w:rPr>
              <w:t>技术指标每负偏离1项扣</w:t>
            </w:r>
            <w:r>
              <w:rPr>
                <w:rFonts w:hint="eastAsia" w:ascii="宋体" w:hAnsi="宋体" w:eastAsia="宋体" w:cs="宋体"/>
                <w:b w:val="0"/>
                <w:bCs w:val="0"/>
                <w:color w:val="000000"/>
                <w:sz w:val="21"/>
                <w:szCs w:val="21"/>
                <w:lang w:val="en-US" w:eastAsia="zh-CN"/>
              </w:rPr>
              <w:t>0.5分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扣完为止。</w:t>
            </w:r>
          </w:p>
          <w:p w14:paraId="735A7EDD">
            <w:pPr>
              <w:pageBreakBefore w:val="0"/>
              <w:numPr>
                <w:ilvl w:val="0"/>
                <w:numId w:val="0"/>
              </w:numPr>
              <w:kinsoku/>
              <w:wordWrap/>
              <w:overflowPunct/>
              <w:topLinePunct w:val="0"/>
              <w:autoSpaceDE/>
              <w:autoSpaceDN/>
              <w:bidi w:val="0"/>
              <w:adjustRightInd w:val="0"/>
              <w:snapToGrid w:val="0"/>
              <w:spacing w:line="300" w:lineRule="auto"/>
              <w:jc w:val="both"/>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技术参数标★为重要参数，如有不满足即可认为无效投标。</w:t>
            </w:r>
          </w:p>
          <w:p w14:paraId="17C4F58C">
            <w:pPr>
              <w:numPr>
                <w:ilvl w:val="0"/>
                <w:numId w:val="0"/>
              </w:numPr>
              <w:adjustRightInd w:val="0"/>
              <w:snapToGrid w:val="0"/>
              <w:spacing w:before="0" w:line="300" w:lineRule="auto"/>
              <w:ind w:left="113" w:leftChars="0" w:right="210" w:rightChars="0" w:firstLineChars="200"/>
              <w:jc w:val="both"/>
              <w:rPr>
                <w:rFonts w:hint="default" w:asciiTheme="minorEastAsia" w:hAnsiTheme="minorEastAsia" w:eastAsiaTheme="minorEastAsia" w:cstheme="minorEastAsia"/>
                <w:b/>
                <w:bCs/>
                <w:spacing w:val="-4"/>
                <w:sz w:val="21"/>
                <w:szCs w:val="21"/>
                <w:lang w:val="en-US" w:eastAsia="zh-CN"/>
              </w:rPr>
            </w:pPr>
            <w:r>
              <w:rPr>
                <w:rFonts w:hint="eastAsia" w:ascii="宋体" w:hAnsi="宋体" w:eastAsia="宋体" w:cs="宋体"/>
              </w:rPr>
              <w:t>注：技术参数以投标人提供的技术参数响应及偏离表为准，</w:t>
            </w:r>
            <w:r>
              <w:rPr>
                <w:rFonts w:hint="eastAsia" w:ascii="宋体" w:hAnsi="宋体" w:eastAsia="宋体" w:cs="宋体"/>
                <w:lang w:val="en-US" w:eastAsia="zh-CN"/>
              </w:rPr>
              <w:t>未提供</w:t>
            </w:r>
            <w:r>
              <w:rPr>
                <w:rFonts w:hint="eastAsia" w:ascii="宋体" w:hAnsi="宋体" w:eastAsia="宋体" w:cs="宋体"/>
              </w:rPr>
              <w:t>不得分，技术参数中每一条的要求为一项</w:t>
            </w:r>
            <w:r>
              <w:rPr>
                <w:rFonts w:hint="eastAsia" w:ascii="宋体" w:hAnsi="宋体" w:eastAsia="宋体" w:cs="宋体"/>
                <w:lang w:eastAsia="zh-CN"/>
              </w:rPr>
              <w:t>。</w:t>
            </w:r>
          </w:p>
        </w:tc>
      </w:tr>
      <w:tr w14:paraId="2F9B7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386" w:type="pct"/>
            <w:vAlign w:val="center"/>
          </w:tcPr>
          <w:p w14:paraId="6D3861A1">
            <w:pPr>
              <w:pStyle w:val="20"/>
              <w:spacing w:before="33" w:line="220" w:lineRule="auto"/>
              <w:jc w:val="center"/>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pacing w:val="-5"/>
                <w:sz w:val="21"/>
                <w:szCs w:val="21"/>
                <w:lang w:val="en-US" w:eastAsia="zh-CN"/>
              </w:rPr>
              <w:t xml:space="preserve"> 3</w:t>
            </w:r>
          </w:p>
        </w:tc>
        <w:tc>
          <w:tcPr>
            <w:tcW w:w="704" w:type="pct"/>
            <w:vAlign w:val="center"/>
          </w:tcPr>
          <w:p w14:paraId="108C5441">
            <w:pPr>
              <w:pStyle w:val="20"/>
              <w:spacing w:before="78" w:line="219" w:lineRule="auto"/>
              <w:jc w:val="center"/>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pacing w:val="-2"/>
                <w:sz w:val="21"/>
                <w:szCs w:val="21"/>
              </w:rPr>
              <w:t>合同业绩</w:t>
            </w:r>
          </w:p>
        </w:tc>
        <w:tc>
          <w:tcPr>
            <w:tcW w:w="494" w:type="pct"/>
            <w:vAlign w:val="center"/>
          </w:tcPr>
          <w:p w14:paraId="07DF1C7E">
            <w:pPr>
              <w:pStyle w:val="20"/>
              <w:spacing w:before="78" w:line="181" w:lineRule="auto"/>
              <w:jc w:val="left"/>
              <w:rPr>
                <w:rFonts w:hint="default" w:asciiTheme="minorEastAsia" w:hAnsiTheme="minorEastAsia" w:eastAsiaTheme="minorEastAsia" w:cstheme="minorEastAsia"/>
                <w:b/>
                <w:bCs/>
                <w:spacing w:val="-5"/>
                <w:sz w:val="21"/>
                <w:szCs w:val="21"/>
                <w:lang w:val="en-US"/>
              </w:rPr>
            </w:pPr>
            <w:r>
              <w:rPr>
                <w:rFonts w:hint="eastAsia" w:asciiTheme="minorEastAsia" w:hAnsiTheme="minorEastAsia" w:eastAsiaTheme="minorEastAsia" w:cstheme="minorEastAsia"/>
                <w:sz w:val="21"/>
                <w:szCs w:val="21"/>
                <w:lang w:val="en-US" w:eastAsia="zh-CN"/>
              </w:rPr>
              <w:t xml:space="preserve">  10</w:t>
            </w:r>
          </w:p>
        </w:tc>
        <w:tc>
          <w:tcPr>
            <w:tcW w:w="3414" w:type="pct"/>
            <w:vAlign w:val="top"/>
          </w:tcPr>
          <w:p w14:paraId="006C2235">
            <w:pPr>
              <w:pStyle w:val="20"/>
              <w:spacing w:before="0" w:line="360" w:lineRule="auto"/>
              <w:ind w:left="119" w:leftChars="0" w:right="221" w:rightChars="0" w:firstLine="0" w:firstLineChars="0"/>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pacing w:val="-12"/>
                <w:sz w:val="21"/>
                <w:szCs w:val="21"/>
              </w:rPr>
              <w:t>供应商提供自</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12"/>
                <w:sz w:val="21"/>
                <w:szCs w:val="21"/>
              </w:rPr>
              <w:t>202</w:t>
            </w:r>
            <w:r>
              <w:rPr>
                <w:rFonts w:hint="eastAsia" w:asciiTheme="minorEastAsia" w:hAnsiTheme="minorEastAsia" w:eastAsiaTheme="minorEastAsia" w:cstheme="minorEastAsia"/>
                <w:spacing w:val="-12"/>
                <w:sz w:val="21"/>
                <w:szCs w:val="21"/>
                <w:lang w:val="en-US" w:eastAsia="zh-CN"/>
              </w:rPr>
              <w:t>2</w:t>
            </w:r>
            <w:r>
              <w:rPr>
                <w:rFonts w:hint="eastAsia" w:asciiTheme="minorEastAsia" w:hAnsiTheme="minorEastAsia" w:eastAsiaTheme="minorEastAsia" w:cstheme="minorEastAsia"/>
                <w:spacing w:val="-12"/>
                <w:sz w:val="21"/>
                <w:szCs w:val="21"/>
              </w:rPr>
              <w:t>年</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12"/>
                <w:sz w:val="21"/>
                <w:szCs w:val="21"/>
                <w:lang w:val="en-US" w:eastAsia="zh-CN"/>
              </w:rPr>
              <w:t>6</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12"/>
                <w:sz w:val="21"/>
                <w:szCs w:val="21"/>
              </w:rPr>
              <w:t>月以来</w:t>
            </w:r>
            <w:r>
              <w:rPr>
                <w:rFonts w:hint="eastAsia" w:asciiTheme="minorEastAsia" w:hAnsiTheme="minorEastAsia" w:eastAsiaTheme="minorEastAsia" w:cstheme="minorEastAsia"/>
                <w:spacing w:val="-3"/>
                <w:sz w:val="21"/>
                <w:szCs w:val="21"/>
              </w:rPr>
              <w:t>完成的类似项目业绩</w:t>
            </w:r>
            <w:r>
              <w:rPr>
                <w:rFonts w:hint="eastAsia" w:asciiTheme="minorEastAsia" w:hAnsiTheme="minorEastAsia" w:eastAsiaTheme="minorEastAsia" w:cstheme="minorEastAsia"/>
                <w:spacing w:val="-3"/>
                <w:sz w:val="21"/>
                <w:szCs w:val="21"/>
                <w:lang w:val="en-US" w:eastAsia="zh-CN"/>
              </w:rPr>
              <w:t>合同，（类似项目合同金额不低于50万，需体现完整的签约时间及合同金额）、</w:t>
            </w:r>
            <w:r>
              <w:rPr>
                <w:rFonts w:hint="eastAsia" w:asciiTheme="minorEastAsia" w:hAnsiTheme="minorEastAsia" w:eastAsiaTheme="minorEastAsia" w:cstheme="minorEastAsia"/>
                <w:sz w:val="21"/>
                <w:szCs w:val="21"/>
              </w:rPr>
              <w:t>合格的用户验收报告，每提供一份完全符合要</w:t>
            </w:r>
            <w:r>
              <w:rPr>
                <w:rFonts w:hint="eastAsia" w:asciiTheme="minorEastAsia" w:hAnsiTheme="minorEastAsia" w:eastAsiaTheme="minorEastAsia" w:cstheme="minorEastAsia"/>
                <w:spacing w:val="-1"/>
                <w:sz w:val="21"/>
                <w:szCs w:val="21"/>
              </w:rPr>
              <w:t>求的</w:t>
            </w:r>
            <w:r>
              <w:rPr>
                <w:rFonts w:hint="eastAsia" w:asciiTheme="minorEastAsia" w:hAnsiTheme="minorEastAsia" w:eastAsiaTheme="minorEastAsia" w:cstheme="minorEastAsia"/>
                <w:spacing w:val="-5"/>
                <w:sz w:val="21"/>
                <w:szCs w:val="21"/>
              </w:rPr>
              <w:t>合同业绩得</w:t>
            </w:r>
            <w:r>
              <w:rPr>
                <w:rFonts w:hint="eastAsia" w:asciiTheme="minorEastAsia" w:hAnsiTheme="minorEastAsia" w:eastAsiaTheme="minorEastAsia" w:cstheme="minorEastAsia"/>
                <w:spacing w:val="-37"/>
                <w:sz w:val="21"/>
                <w:szCs w:val="21"/>
              </w:rPr>
              <w:t xml:space="preserve"> </w:t>
            </w:r>
            <w:r>
              <w:rPr>
                <w:rFonts w:hint="eastAsia" w:asciiTheme="minorEastAsia" w:hAnsiTheme="minorEastAsia" w:eastAsiaTheme="minorEastAsia" w:cstheme="minorEastAsia"/>
                <w:spacing w:val="-5"/>
                <w:sz w:val="21"/>
                <w:szCs w:val="21"/>
              </w:rPr>
              <w:t>2</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5"/>
                <w:sz w:val="21"/>
                <w:szCs w:val="21"/>
              </w:rPr>
              <w:t>分</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rPr>
              <w:t>最高得</w:t>
            </w:r>
            <w:r>
              <w:rPr>
                <w:rFonts w:hint="eastAsia" w:asciiTheme="minorEastAsia" w:hAnsiTheme="minorEastAsia" w:eastAsiaTheme="minorEastAsia" w:cstheme="minorEastAsia"/>
                <w:spacing w:val="-49"/>
                <w:sz w:val="21"/>
                <w:szCs w:val="21"/>
                <w:lang w:val="en-US" w:eastAsia="zh-CN"/>
              </w:rPr>
              <w:t>10</w:t>
            </w:r>
            <w:r>
              <w:rPr>
                <w:rFonts w:hint="eastAsia" w:asciiTheme="minorEastAsia" w:hAnsiTheme="minorEastAsia" w:eastAsiaTheme="minorEastAsia" w:cstheme="minorEastAsia"/>
                <w:spacing w:val="-5"/>
                <w:sz w:val="21"/>
                <w:szCs w:val="21"/>
              </w:rPr>
              <w:t>分。</w:t>
            </w:r>
          </w:p>
        </w:tc>
      </w:tr>
      <w:tr w14:paraId="7324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86" w:type="pct"/>
            <w:vAlign w:val="center"/>
          </w:tcPr>
          <w:p w14:paraId="704C6B38">
            <w:pPr>
              <w:pStyle w:val="20"/>
              <w:spacing w:before="78" w:line="181"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4</w:t>
            </w:r>
          </w:p>
        </w:tc>
        <w:tc>
          <w:tcPr>
            <w:tcW w:w="704" w:type="pct"/>
            <w:shd w:val="clear" w:color="auto" w:fill="auto"/>
            <w:vAlign w:val="center"/>
          </w:tcPr>
          <w:p w14:paraId="24B186E3">
            <w:pPr>
              <w:pStyle w:val="20"/>
              <w:spacing w:before="78" w:line="181" w:lineRule="auto"/>
              <w:jc w:val="center"/>
              <w:rPr>
                <w:rFonts w:hint="eastAsia" w:asciiTheme="minorEastAsia" w:hAnsiTheme="minorEastAsia" w:eastAsiaTheme="minorEastAsia" w:cstheme="minorEastAsia"/>
                <w:b/>
                <w:bCs/>
                <w:spacing w:val="-4"/>
                <w:kern w:val="2"/>
                <w:sz w:val="21"/>
                <w:szCs w:val="21"/>
                <w:lang w:val="en-US" w:eastAsia="zh-CN" w:bidi="ar-SA"/>
              </w:rPr>
            </w:pPr>
            <w:r>
              <w:rPr>
                <w:rFonts w:hint="eastAsia" w:asciiTheme="minorEastAsia" w:hAnsiTheme="minorEastAsia" w:eastAsiaTheme="minorEastAsia" w:cstheme="minorEastAsia"/>
                <w:color w:val="auto"/>
                <w:sz w:val="21"/>
                <w:szCs w:val="21"/>
              </w:rPr>
              <w:t>实施</w:t>
            </w:r>
            <w:r>
              <w:rPr>
                <w:rFonts w:hint="eastAsia" w:asciiTheme="minorEastAsia" w:hAnsiTheme="minorEastAsia" w:eastAsiaTheme="minorEastAsia" w:cstheme="minorEastAsia"/>
                <w:color w:val="auto"/>
                <w:sz w:val="21"/>
                <w:szCs w:val="21"/>
                <w:lang w:val="en-US" w:eastAsia="zh-CN"/>
              </w:rPr>
              <w:t>方案</w:t>
            </w:r>
          </w:p>
        </w:tc>
        <w:tc>
          <w:tcPr>
            <w:tcW w:w="494" w:type="pct"/>
            <w:shd w:val="clear" w:color="auto" w:fill="auto"/>
            <w:vAlign w:val="center"/>
          </w:tcPr>
          <w:p w14:paraId="364F981C">
            <w:pPr>
              <w:pStyle w:val="20"/>
              <w:spacing w:before="78" w:line="181" w:lineRule="auto"/>
              <w:jc w:val="center"/>
              <w:rPr>
                <w:rFonts w:hint="default"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3414" w:type="pct"/>
            <w:shd w:val="clear" w:color="auto" w:fill="auto"/>
            <w:vAlign w:val="top"/>
          </w:tcPr>
          <w:p w14:paraId="7EDC131F">
            <w:pPr>
              <w:pStyle w:val="20"/>
              <w:numPr>
                <w:ilvl w:val="0"/>
                <w:numId w:val="0"/>
              </w:numPr>
              <w:spacing w:before="0" w:line="360" w:lineRule="auto"/>
              <w:ind w:left="136" w:leftChars="0" w:right="125" w:rightChars="0" w:firstLine="0" w:firstLineChars="0"/>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color w:val="auto"/>
                <w:sz w:val="21"/>
                <w:szCs w:val="21"/>
              </w:rPr>
              <w:t>针对项目真实情况提供完整的项</w:t>
            </w:r>
            <w:r>
              <w:rPr>
                <w:rFonts w:hint="eastAsia" w:asciiTheme="minorEastAsia" w:hAnsiTheme="minorEastAsia" w:eastAsiaTheme="minorEastAsia" w:cstheme="minorEastAsia"/>
                <w:color w:val="auto"/>
                <w:sz w:val="21"/>
                <w:szCs w:val="21"/>
                <w:lang w:val="en-US"/>
              </w:rPr>
              <w:t>目</w:t>
            </w:r>
            <w:r>
              <w:rPr>
                <w:rFonts w:hint="eastAsia" w:asciiTheme="minorEastAsia" w:hAnsiTheme="minorEastAsia" w:eastAsiaTheme="minorEastAsia" w:cstheme="minorEastAsia"/>
                <w:color w:val="auto"/>
                <w:sz w:val="21"/>
                <w:szCs w:val="21"/>
              </w:rPr>
              <w:t>实施方案</w:t>
            </w:r>
            <w:r>
              <w:rPr>
                <w:rFonts w:hint="eastAsia" w:asciiTheme="minorEastAsia" w:hAnsiTheme="minorEastAsia" w:eastAsiaTheme="minorEastAsia" w:cstheme="minorEastAsia"/>
                <w:color w:val="auto"/>
                <w:sz w:val="21"/>
                <w:szCs w:val="21"/>
                <w:lang w:val="en-US" w:eastAsia="zh-CN"/>
              </w:rPr>
              <w:t>及</w:t>
            </w:r>
            <w:r>
              <w:rPr>
                <w:rFonts w:hint="eastAsia" w:asciiTheme="minorEastAsia" w:hAnsiTheme="minorEastAsia" w:eastAsiaTheme="minorEastAsia" w:cstheme="minorEastAsia"/>
                <w:color w:val="auto"/>
                <w:sz w:val="21"/>
                <w:szCs w:val="21"/>
              </w:rPr>
              <w:t>技术保障措施进行综合评判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根据提供</w:t>
            </w:r>
            <w:r>
              <w:rPr>
                <w:rFonts w:hint="eastAsia" w:asciiTheme="minorEastAsia" w:hAnsiTheme="minorEastAsia" w:eastAsiaTheme="minorEastAsia" w:cstheme="minorEastAsia"/>
                <w:color w:val="auto"/>
                <w:sz w:val="21"/>
                <w:szCs w:val="21"/>
              </w:rPr>
              <w:t>方案的合理性、完整性，</w:t>
            </w:r>
            <w:r>
              <w:rPr>
                <w:rFonts w:hint="eastAsia" w:asciiTheme="minorEastAsia" w:hAnsiTheme="minorEastAsia" w:eastAsiaTheme="minorEastAsia" w:cstheme="minorEastAsia"/>
                <w:color w:val="auto"/>
                <w:sz w:val="21"/>
                <w:szCs w:val="21"/>
                <w:lang w:val="en-US" w:eastAsia="zh-CN"/>
              </w:rPr>
              <w:t>能否</w:t>
            </w:r>
            <w:r>
              <w:rPr>
                <w:rFonts w:hint="eastAsia" w:asciiTheme="minorEastAsia" w:hAnsiTheme="minorEastAsia" w:eastAsiaTheme="minorEastAsia" w:cstheme="minorEastAsia"/>
                <w:color w:val="auto"/>
                <w:sz w:val="21"/>
                <w:szCs w:val="21"/>
              </w:rPr>
              <w:t>确保本项目进度的措施</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可行</w:t>
            </w:r>
            <w:r>
              <w:rPr>
                <w:rFonts w:hint="eastAsia" w:asciiTheme="minorEastAsia" w:hAnsiTheme="minorEastAsia" w:eastAsiaTheme="minorEastAsia" w:cstheme="minorEastAsia"/>
                <w:color w:val="auto"/>
                <w:sz w:val="21"/>
                <w:szCs w:val="21"/>
                <w:lang w:val="en-US" w:eastAsia="zh-CN"/>
              </w:rPr>
              <w:t>性打分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满足得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一般得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不完整</w:t>
            </w:r>
            <w:r>
              <w:rPr>
                <w:rFonts w:hint="eastAsia" w:asciiTheme="minorEastAsia" w:hAnsiTheme="minorEastAsia" w:eastAsiaTheme="minorEastAsia" w:cstheme="minorEastAsia"/>
                <w:color w:val="auto"/>
                <w:sz w:val="21"/>
                <w:szCs w:val="21"/>
              </w:rPr>
              <w:t>不得分。</w:t>
            </w:r>
          </w:p>
        </w:tc>
      </w:tr>
      <w:tr w14:paraId="27C85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86" w:type="pct"/>
            <w:vMerge w:val="restart"/>
            <w:vAlign w:val="center"/>
          </w:tcPr>
          <w:p w14:paraId="336FD479">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5</w:t>
            </w:r>
          </w:p>
        </w:tc>
        <w:tc>
          <w:tcPr>
            <w:tcW w:w="704" w:type="pct"/>
            <w:vMerge w:val="restart"/>
            <w:shd w:val="clear" w:color="auto" w:fill="auto"/>
            <w:vAlign w:val="center"/>
          </w:tcPr>
          <w:p w14:paraId="2B3D2540">
            <w:pPr>
              <w:pStyle w:val="20"/>
              <w:spacing w:before="78" w:line="22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pacing w:val="0"/>
                <w:kern w:val="2"/>
                <w:sz w:val="21"/>
                <w:szCs w:val="21"/>
                <w:lang w:val="en-US" w:eastAsia="zh-CN" w:bidi="ar-SA"/>
              </w:rPr>
              <w:t>质保及售后服务承诺</w:t>
            </w:r>
          </w:p>
        </w:tc>
        <w:tc>
          <w:tcPr>
            <w:tcW w:w="494" w:type="pct"/>
            <w:vMerge w:val="restart"/>
            <w:shd w:val="clear" w:color="auto" w:fill="auto"/>
            <w:vAlign w:val="center"/>
          </w:tcPr>
          <w:p w14:paraId="2A8C9C84">
            <w:pPr>
              <w:pStyle w:val="20"/>
              <w:spacing w:before="78" w:line="220" w:lineRule="auto"/>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8</w:t>
            </w:r>
          </w:p>
        </w:tc>
        <w:tc>
          <w:tcPr>
            <w:tcW w:w="3414" w:type="pct"/>
            <w:shd w:val="clear" w:color="auto" w:fill="auto"/>
            <w:vAlign w:val="top"/>
          </w:tcPr>
          <w:p w14:paraId="63E72198">
            <w:pPr>
              <w:pStyle w:val="20"/>
              <w:numPr>
                <w:ilvl w:val="0"/>
                <w:numId w:val="0"/>
              </w:numPr>
              <w:spacing w:before="0" w:line="360" w:lineRule="auto"/>
              <w:ind w:left="136" w:leftChars="0" w:right="125" w:rightChars="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针对项目质保承诺及质保期内的保障服务进行综合评判。根据质保承诺及保障服务计划的合理性、完整性可实施性打分。满足得4分；一般得2分；不提供或不完整不得分。</w:t>
            </w:r>
          </w:p>
        </w:tc>
      </w:tr>
      <w:tr w14:paraId="2691C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386" w:type="pct"/>
            <w:vMerge w:val="continue"/>
            <w:vAlign w:val="center"/>
          </w:tcPr>
          <w:p w14:paraId="0F65C3C3">
            <w:pPr>
              <w:pStyle w:val="20"/>
              <w:spacing w:before="33" w:line="220" w:lineRule="auto"/>
              <w:jc w:val="center"/>
              <w:rPr>
                <w:rFonts w:hint="eastAsia" w:asciiTheme="minorEastAsia" w:hAnsiTheme="minorEastAsia" w:eastAsiaTheme="minorEastAsia" w:cstheme="minorEastAsia"/>
                <w:spacing w:val="-9"/>
                <w:sz w:val="21"/>
                <w:szCs w:val="21"/>
                <w:lang w:val="en-US" w:eastAsia="zh-CN"/>
              </w:rPr>
            </w:pPr>
          </w:p>
        </w:tc>
        <w:tc>
          <w:tcPr>
            <w:tcW w:w="704" w:type="pct"/>
            <w:vMerge w:val="continue"/>
            <w:shd w:val="clear" w:color="auto" w:fill="auto"/>
            <w:vAlign w:val="center"/>
          </w:tcPr>
          <w:p w14:paraId="08AFCE3E">
            <w:pPr>
              <w:pStyle w:val="20"/>
              <w:spacing w:before="78" w:line="220" w:lineRule="auto"/>
              <w:jc w:val="center"/>
              <w:rPr>
                <w:rFonts w:hint="eastAsia" w:asciiTheme="minorEastAsia" w:hAnsiTheme="minorEastAsia" w:eastAsiaTheme="minorEastAsia" w:cstheme="minorEastAsia"/>
                <w:color w:val="auto"/>
                <w:sz w:val="21"/>
                <w:szCs w:val="21"/>
                <w:lang w:eastAsia="zh-CN"/>
              </w:rPr>
            </w:pPr>
          </w:p>
        </w:tc>
        <w:tc>
          <w:tcPr>
            <w:tcW w:w="494" w:type="pct"/>
            <w:vMerge w:val="continue"/>
            <w:shd w:val="clear" w:color="auto" w:fill="auto"/>
            <w:vAlign w:val="center"/>
          </w:tcPr>
          <w:p w14:paraId="6D4EF032">
            <w:pPr>
              <w:pStyle w:val="20"/>
              <w:spacing w:before="78" w:line="220" w:lineRule="auto"/>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p>
        </w:tc>
        <w:tc>
          <w:tcPr>
            <w:tcW w:w="3414" w:type="pct"/>
            <w:shd w:val="clear" w:color="auto" w:fill="auto"/>
            <w:vAlign w:val="top"/>
          </w:tcPr>
          <w:p w14:paraId="43C8EA91">
            <w:pPr>
              <w:pStyle w:val="20"/>
              <w:numPr>
                <w:ilvl w:val="0"/>
                <w:numId w:val="0"/>
              </w:numPr>
              <w:spacing w:before="0" w:line="360" w:lineRule="auto"/>
              <w:ind w:left="136" w:leftChars="0" w:right="125" w:rightChars="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针对项目的售后服务承诺、培训计划等进行综合评判。根据售后服务承诺及培训计划的合理性、完整性可实施性打分。满足得4分；一般得2分；不提供或不完整不得分。</w:t>
            </w:r>
          </w:p>
        </w:tc>
      </w:tr>
      <w:tr w14:paraId="525A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6" w:type="pct"/>
            <w:shd w:val="clear" w:color="auto" w:fill="auto"/>
            <w:vAlign w:val="center"/>
          </w:tcPr>
          <w:p w14:paraId="097B0BED">
            <w:pPr>
              <w:pStyle w:val="20"/>
              <w:spacing w:before="33" w:line="220" w:lineRule="auto"/>
              <w:jc w:val="center"/>
              <w:rPr>
                <w:rFonts w:hint="eastAsia" w:asciiTheme="minorEastAsia" w:hAnsiTheme="minorEastAsia" w:eastAsiaTheme="minorEastAsia" w:cstheme="minorEastAsia"/>
                <w:spacing w:val="-9"/>
                <w:kern w:val="2"/>
                <w:sz w:val="21"/>
                <w:szCs w:val="21"/>
                <w:lang w:val="en-US" w:eastAsia="zh-CN" w:bidi="ar-SA"/>
              </w:rPr>
            </w:pPr>
            <w:r>
              <w:rPr>
                <w:rFonts w:hint="eastAsia" w:asciiTheme="minorEastAsia" w:hAnsiTheme="minorEastAsia" w:eastAsiaTheme="minorEastAsia" w:cstheme="minorEastAsia"/>
                <w:spacing w:val="-9"/>
                <w:sz w:val="21"/>
                <w:szCs w:val="21"/>
                <w:lang w:val="en-US" w:eastAsia="zh-CN"/>
              </w:rPr>
              <w:t>6</w:t>
            </w:r>
          </w:p>
        </w:tc>
        <w:tc>
          <w:tcPr>
            <w:tcW w:w="704" w:type="pct"/>
            <w:shd w:val="clear" w:color="auto" w:fill="auto"/>
            <w:vAlign w:val="center"/>
          </w:tcPr>
          <w:p w14:paraId="5857B132">
            <w:pPr>
              <w:pStyle w:val="20"/>
              <w:spacing w:before="78" w:line="22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增值服务</w:t>
            </w:r>
          </w:p>
        </w:tc>
        <w:tc>
          <w:tcPr>
            <w:tcW w:w="494" w:type="pct"/>
            <w:shd w:val="clear" w:color="auto" w:fill="auto"/>
            <w:vAlign w:val="center"/>
          </w:tcPr>
          <w:p w14:paraId="60BA908C">
            <w:pPr>
              <w:pStyle w:val="20"/>
              <w:spacing w:before="78" w:line="220" w:lineRule="auto"/>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3414" w:type="pct"/>
            <w:shd w:val="clear" w:color="auto" w:fill="auto"/>
            <w:vAlign w:val="top"/>
          </w:tcPr>
          <w:p w14:paraId="3E722747">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项目整体免费质保期每增加一年得2分；满分4分。</w:t>
            </w:r>
          </w:p>
        </w:tc>
      </w:tr>
      <w:tr w14:paraId="428E7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386" w:type="pct"/>
            <w:shd w:val="clear" w:color="auto" w:fill="auto"/>
            <w:vAlign w:val="center"/>
          </w:tcPr>
          <w:p w14:paraId="7BF3912D">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7</w:t>
            </w:r>
          </w:p>
        </w:tc>
        <w:tc>
          <w:tcPr>
            <w:tcW w:w="704" w:type="pct"/>
            <w:shd w:val="clear" w:color="auto" w:fill="auto"/>
            <w:vAlign w:val="center"/>
          </w:tcPr>
          <w:p w14:paraId="5B38073A">
            <w:pPr>
              <w:pStyle w:val="20"/>
              <w:spacing w:before="78" w:line="22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系统演示及讲解</w:t>
            </w:r>
          </w:p>
        </w:tc>
        <w:tc>
          <w:tcPr>
            <w:tcW w:w="494" w:type="pct"/>
            <w:shd w:val="clear" w:color="auto" w:fill="auto"/>
            <w:vAlign w:val="center"/>
          </w:tcPr>
          <w:p w14:paraId="6599001C">
            <w:pPr>
              <w:pStyle w:val="20"/>
              <w:spacing w:before="78" w:line="220" w:lineRule="auto"/>
              <w:jc w:val="center"/>
              <w:rPr>
                <w:rFonts w:hint="default"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3414" w:type="pct"/>
            <w:shd w:val="clear" w:color="auto" w:fill="auto"/>
            <w:vAlign w:val="top"/>
          </w:tcPr>
          <w:p w14:paraId="266F8A28">
            <w:pPr>
              <w:pStyle w:val="20"/>
              <w:numPr>
                <w:ilvl w:val="0"/>
                <w:numId w:val="0"/>
              </w:numPr>
              <w:spacing w:before="116" w:line="360" w:lineRule="auto"/>
              <w:ind w:left="134" w:leftChars="0" w:right="126" w:rightChars="0" w:firstLine="0" w:firstLineChars="0"/>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评委根据供应商在磋商现场的系统演示及讲解</w:t>
            </w:r>
            <w:r>
              <w:rPr>
                <w:rFonts w:hint="eastAsia" w:asciiTheme="minorEastAsia" w:hAnsiTheme="minorEastAsia" w:eastAsiaTheme="minorEastAsia" w:cstheme="minorEastAsia"/>
                <w:color w:val="auto"/>
                <w:kern w:val="2"/>
                <w:sz w:val="21"/>
                <w:szCs w:val="21"/>
                <w:lang w:val="en-US" w:eastAsia="zh-CN" w:bidi="ar-SA"/>
              </w:rPr>
              <w:t>综合评判</w:t>
            </w:r>
            <w:r>
              <w:rPr>
                <w:rFonts w:hint="eastAsia" w:asciiTheme="minorEastAsia" w:hAnsiTheme="minorEastAsia" w:eastAsiaTheme="minorEastAsia" w:cstheme="minorEastAsia"/>
                <w:kern w:val="2"/>
                <w:sz w:val="21"/>
                <w:szCs w:val="21"/>
                <w:lang w:val="en-US" w:eastAsia="zh-CN" w:bidi="ar-SA"/>
              </w:rPr>
              <w:t>，得1-4分；无演示不得分。</w:t>
            </w:r>
          </w:p>
        </w:tc>
      </w:tr>
    </w:tbl>
    <w:p w14:paraId="6A3E08E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w:t>
      </w:r>
    </w:p>
    <w:p w14:paraId="143B31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文件组成：</w:t>
      </w:r>
    </w:p>
    <w:p w14:paraId="23A59B5F">
      <w:pPr>
        <w:adjustRightInd w:val="0"/>
        <w:snapToGrid w:val="0"/>
        <w:spacing w:line="360" w:lineRule="auto"/>
        <w:ind w:firstLine="403" w:firstLineChars="19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（1）报价函：</w:t>
      </w:r>
      <w:r>
        <w:rPr>
          <w:rFonts w:hint="eastAsia" w:asciiTheme="minorEastAsia" w:hAnsiTheme="minorEastAsia" w:cstheme="minorEastAsia"/>
          <w:color w:val="auto"/>
          <w:szCs w:val="21"/>
          <w:highlight w:val="none"/>
          <w:lang w:val="en-US" w:eastAsia="zh-CN"/>
        </w:rPr>
        <w:t>供应商</w:t>
      </w:r>
      <w:r>
        <w:rPr>
          <w:rFonts w:hint="eastAsia" w:asciiTheme="minorEastAsia" w:hAnsiTheme="minorEastAsia" w:cstheme="minorEastAsia"/>
          <w:color w:val="auto"/>
          <w:szCs w:val="21"/>
          <w:highlight w:val="none"/>
        </w:rPr>
        <w:t>对</w:t>
      </w:r>
      <w:r>
        <w:rPr>
          <w:rFonts w:hint="eastAsia" w:asciiTheme="minorEastAsia" w:hAnsiTheme="minorEastAsia" w:cstheme="minorEastAsia"/>
          <w:color w:val="auto"/>
          <w:szCs w:val="21"/>
          <w:highlight w:val="none"/>
          <w:lang w:val="en-US" w:eastAsia="zh-CN"/>
        </w:rPr>
        <w:t>磋商</w:t>
      </w:r>
      <w:r>
        <w:rPr>
          <w:rFonts w:hint="eastAsia" w:asciiTheme="minorEastAsia" w:hAnsiTheme="minorEastAsia" w:cstheme="minorEastAsia"/>
          <w:color w:val="auto"/>
          <w:szCs w:val="21"/>
          <w:highlight w:val="none"/>
        </w:rPr>
        <w:t>文件的响应程度及</w:t>
      </w:r>
      <w:r>
        <w:rPr>
          <w:rFonts w:hint="eastAsia" w:asciiTheme="minorEastAsia" w:hAnsiTheme="minorEastAsia" w:cstheme="minorEastAsia"/>
          <w:color w:val="auto"/>
          <w:szCs w:val="21"/>
          <w:highlight w:val="none"/>
          <w:lang w:val="en-US" w:eastAsia="zh-CN"/>
        </w:rPr>
        <w:t>响应</w:t>
      </w:r>
      <w:r>
        <w:rPr>
          <w:rFonts w:hint="eastAsia" w:asciiTheme="minorEastAsia" w:hAnsiTheme="minorEastAsia" w:cstheme="minorEastAsia"/>
          <w:color w:val="auto"/>
          <w:szCs w:val="21"/>
          <w:highlight w:val="none"/>
        </w:rPr>
        <w:t>报价表（见附件一</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附件四</w:t>
      </w:r>
      <w:r>
        <w:rPr>
          <w:rFonts w:hint="eastAsia" w:asciiTheme="minorEastAsia" w:hAnsiTheme="minorEastAsia" w:cstheme="minorEastAsia"/>
          <w:color w:val="auto"/>
          <w:szCs w:val="21"/>
          <w:highlight w:val="none"/>
        </w:rPr>
        <w:t>）。</w:t>
      </w:r>
    </w:p>
    <w:p w14:paraId="67AE6ADD">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（2）资质审核、评分索引表：</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Cs w:val="21"/>
          <w:highlight w:val="none"/>
        </w:rPr>
        <w:t>依次列明与资质审核、评分项相对应的</w:t>
      </w:r>
      <w:r>
        <w:rPr>
          <w:rFonts w:hint="eastAsia" w:asciiTheme="minorEastAsia" w:hAnsiTheme="minorEastAsia" w:eastAsiaTheme="minorEastAsia" w:cstheme="minorEastAsia"/>
          <w:color w:val="auto"/>
          <w:szCs w:val="21"/>
          <w:highlight w:val="none"/>
          <w:lang w:val="en-US" w:eastAsia="zh-CN"/>
        </w:rPr>
        <w:t>响应</w:t>
      </w:r>
      <w:r>
        <w:rPr>
          <w:rFonts w:hint="eastAsia" w:asciiTheme="minorEastAsia" w:hAnsiTheme="minorEastAsia" w:eastAsiaTheme="minorEastAsia" w:cstheme="minorEastAsia"/>
          <w:color w:val="auto"/>
          <w:szCs w:val="21"/>
          <w:highlight w:val="none"/>
        </w:rPr>
        <w:t>文件页码（见附件二</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附件三</w:t>
      </w:r>
      <w:r>
        <w:rPr>
          <w:rFonts w:hint="eastAsia" w:asciiTheme="minorEastAsia" w:hAnsiTheme="minorEastAsia" w:eastAsiaTheme="minorEastAsia" w:cstheme="minorEastAsia"/>
          <w:color w:val="auto"/>
          <w:szCs w:val="21"/>
          <w:highlight w:val="none"/>
        </w:rPr>
        <w:t>）。</w:t>
      </w:r>
    </w:p>
    <w:p w14:paraId="5C3B0410">
      <w:pPr>
        <w:adjustRightInd w:val="0"/>
        <w:snapToGrid w:val="0"/>
        <w:spacing w:line="360" w:lineRule="auto"/>
        <w:ind w:firstLine="403" w:firstLineChars="192"/>
        <w:rPr>
          <w:rFonts w:hint="eastAsia" w:asciiTheme="minorEastAsia" w:hAnsiTheme="minorEastAsia" w:cstheme="minorEastAsia"/>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供应商</w:t>
      </w:r>
      <w:r>
        <w:rPr>
          <w:rFonts w:hint="eastAsia" w:asciiTheme="minorEastAsia" w:hAnsiTheme="minorEastAsia" w:cstheme="minorEastAsia"/>
          <w:color w:val="auto"/>
          <w:szCs w:val="21"/>
          <w:highlight w:val="none"/>
        </w:rPr>
        <w:t>资质证明：</w:t>
      </w:r>
      <w:r>
        <w:rPr>
          <w:rFonts w:hint="eastAsia" w:asciiTheme="minorEastAsia" w:hAnsiTheme="minorEastAsia" w:cstheme="minorEastAsia"/>
          <w:color w:val="auto"/>
          <w:szCs w:val="21"/>
          <w:highlight w:val="none"/>
          <w:lang w:val="en-US" w:eastAsia="zh-CN"/>
        </w:rPr>
        <w:t>前述第三项供应商资质要求中需要的证明材料</w:t>
      </w:r>
      <w:r>
        <w:rPr>
          <w:rFonts w:hint="eastAsia" w:asciiTheme="minorEastAsia" w:hAnsiTheme="minorEastAsia" w:cstheme="minorEastAsia"/>
          <w:color w:val="auto"/>
          <w:szCs w:val="21"/>
          <w:highlight w:val="none"/>
        </w:rPr>
        <w:t>（提供复印件，原件备查）</w:t>
      </w:r>
      <w:r>
        <w:rPr>
          <w:rFonts w:hint="eastAsia" w:asciiTheme="minorEastAsia" w:hAnsiTheme="minorEastAsia" w:cstheme="minorEastAsia"/>
          <w:szCs w:val="21"/>
          <w:highlight w:val="none"/>
        </w:rPr>
        <w:t>。</w:t>
      </w:r>
    </w:p>
    <w:p w14:paraId="173269A8">
      <w:pPr>
        <w:adjustRightInd w:val="0"/>
        <w:snapToGrid w:val="0"/>
        <w:spacing w:line="360" w:lineRule="auto"/>
        <w:ind w:firstLine="403" w:firstLineChars="192"/>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4</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技术条款偏离表：投标人</w:t>
      </w:r>
      <w:r>
        <w:rPr>
          <w:rFonts w:hint="eastAsia" w:asciiTheme="minorEastAsia" w:hAnsiTheme="minorEastAsia" w:eastAsiaTheme="minorEastAsia" w:cstheme="minorEastAsia"/>
          <w:b w:val="0"/>
          <w:bCs w:val="0"/>
          <w:color w:val="auto"/>
          <w:kern w:val="2"/>
          <w:sz w:val="21"/>
          <w:szCs w:val="21"/>
          <w:highlight w:val="none"/>
          <w:lang w:val="en-US" w:eastAsia="zh-CN"/>
        </w:rPr>
        <w:t>依次列明</w:t>
      </w:r>
      <w:r>
        <w:rPr>
          <w:rFonts w:hint="eastAsia" w:asciiTheme="minorEastAsia" w:hAnsiTheme="minorEastAsia" w:cstheme="minorEastAsia"/>
          <w:color w:val="auto"/>
          <w:szCs w:val="21"/>
          <w:highlight w:val="none"/>
        </w:rPr>
        <w:t>对</w:t>
      </w:r>
      <w:r>
        <w:rPr>
          <w:rFonts w:hint="eastAsia" w:asciiTheme="minorEastAsia" w:hAnsiTheme="minorEastAsia" w:cstheme="minorEastAsia"/>
          <w:color w:val="auto"/>
          <w:szCs w:val="21"/>
          <w:highlight w:val="none"/>
          <w:lang w:val="en-US" w:eastAsia="zh-CN"/>
        </w:rPr>
        <w:t>招标</w:t>
      </w:r>
      <w:r>
        <w:rPr>
          <w:rFonts w:hint="eastAsia" w:asciiTheme="minorEastAsia" w:hAnsiTheme="minorEastAsia" w:cstheme="minorEastAsia"/>
          <w:color w:val="auto"/>
          <w:szCs w:val="21"/>
          <w:highlight w:val="none"/>
        </w:rPr>
        <w:t>文件</w:t>
      </w:r>
      <w:r>
        <w:rPr>
          <w:rFonts w:hint="eastAsia" w:asciiTheme="minorEastAsia" w:hAnsiTheme="minorEastAsia" w:eastAsiaTheme="minorEastAsia" w:cstheme="minorEastAsia"/>
          <w:b w:val="0"/>
          <w:bCs w:val="0"/>
          <w:color w:val="auto"/>
          <w:kern w:val="2"/>
          <w:sz w:val="21"/>
          <w:szCs w:val="21"/>
          <w:highlight w:val="none"/>
          <w:lang w:val="en-US" w:eastAsia="zh-CN"/>
        </w:rPr>
        <w:t>的技术条款响应程度。（见附件五）</w:t>
      </w:r>
    </w:p>
    <w:p w14:paraId="713BC882">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项目实施方案</w:t>
      </w:r>
      <w:r>
        <w:rPr>
          <w:rFonts w:hint="eastAsia" w:asciiTheme="minorEastAsia" w:hAnsiTheme="minorEastAsia" w:eastAsiaTheme="minorEastAsia" w:cstheme="minorEastAsia"/>
          <w:color w:val="auto"/>
          <w:szCs w:val="21"/>
          <w:highlight w:val="none"/>
        </w:rPr>
        <w:t>：提供完善、</w:t>
      </w:r>
      <w:r>
        <w:rPr>
          <w:rFonts w:hint="eastAsia" w:asciiTheme="minorEastAsia" w:hAnsiTheme="minorEastAsia" w:eastAsiaTheme="minorEastAsia" w:cstheme="minorEastAsia"/>
          <w:color w:val="auto"/>
          <w:szCs w:val="21"/>
          <w:highlight w:val="none"/>
          <w:lang w:val="en-US" w:eastAsia="zh-CN"/>
        </w:rPr>
        <w:t>合理、可行</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val="en-US" w:eastAsia="zh-CN"/>
        </w:rPr>
        <w:t>项目实施方案</w:t>
      </w:r>
      <w:r>
        <w:rPr>
          <w:rFonts w:hint="eastAsia" w:asciiTheme="minorEastAsia" w:hAnsiTheme="minorEastAsia" w:eastAsiaTheme="minorEastAsia" w:cstheme="minorEastAsia"/>
          <w:color w:val="auto"/>
          <w:szCs w:val="21"/>
          <w:highlight w:val="none"/>
        </w:rPr>
        <w:t>。</w:t>
      </w:r>
    </w:p>
    <w:p w14:paraId="3E1F5E5B">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售后</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val="en-US" w:eastAsia="zh-CN"/>
        </w:rPr>
        <w:t>承诺：</w:t>
      </w:r>
      <w:r>
        <w:rPr>
          <w:rFonts w:hint="eastAsia" w:asciiTheme="minorEastAsia" w:hAnsiTheme="minorEastAsia" w:eastAsiaTheme="minorEastAsia" w:cstheme="minorEastAsia"/>
          <w:color w:val="auto"/>
          <w:szCs w:val="21"/>
          <w:highlight w:val="none"/>
        </w:rPr>
        <w:t>提供完善、明确的</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val="en-US" w:eastAsia="zh-CN"/>
        </w:rPr>
        <w:t>承诺</w:t>
      </w:r>
      <w:r>
        <w:rPr>
          <w:rFonts w:hint="eastAsia" w:asciiTheme="minorEastAsia" w:hAnsiTheme="minorEastAsia" w:eastAsiaTheme="minorEastAsia" w:cstheme="minorEastAsia"/>
          <w:color w:val="auto"/>
          <w:szCs w:val="21"/>
          <w:highlight w:val="none"/>
        </w:rPr>
        <w:t>。</w:t>
      </w:r>
    </w:p>
    <w:p w14:paraId="43A0A4B8">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质保承诺。</w:t>
      </w:r>
    </w:p>
    <w:p w14:paraId="00CFD9DB">
      <w:pPr>
        <w:adjustRightInd w:val="0"/>
        <w:snapToGrid w:val="0"/>
        <w:spacing w:line="360" w:lineRule="auto"/>
        <w:ind w:firstLine="403" w:firstLineChars="192"/>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8）允许供应商自愿</w:t>
      </w:r>
      <w:r>
        <w:rPr>
          <w:rFonts w:hint="eastAsia" w:asciiTheme="minorEastAsia" w:hAnsiTheme="minorEastAsia" w:eastAsiaTheme="minorEastAsia" w:cstheme="minorEastAsia"/>
          <w:color w:val="auto"/>
          <w:szCs w:val="21"/>
          <w:highlight w:val="none"/>
        </w:rPr>
        <w:t>提供与本次</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rPr>
        <w:t>相关产品的图册</w:t>
      </w:r>
      <w:r>
        <w:rPr>
          <w:rFonts w:hint="eastAsia" w:asciiTheme="minorEastAsia" w:hAnsiTheme="minorEastAsia" w:eastAsiaTheme="minorEastAsia" w:cstheme="minorEastAsia"/>
          <w:color w:val="auto"/>
          <w:szCs w:val="21"/>
          <w:highlight w:val="none"/>
          <w:lang w:val="en-US" w:eastAsia="zh-CN"/>
        </w:rPr>
        <w:t>介绍和样片。</w:t>
      </w:r>
    </w:p>
    <w:p w14:paraId="03A61616">
      <w:pPr>
        <w:adjustRightInd w:val="0"/>
        <w:snapToGrid w:val="0"/>
        <w:spacing w:line="360" w:lineRule="auto"/>
        <w:ind w:firstLine="403" w:firstLineChars="19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供应商要求的</w:t>
      </w:r>
      <w:r>
        <w:rPr>
          <w:rFonts w:hint="eastAsia" w:asciiTheme="minorEastAsia" w:hAnsiTheme="minorEastAsia" w:cstheme="minorEastAsia"/>
          <w:color w:val="auto"/>
          <w:szCs w:val="21"/>
          <w:highlight w:val="none"/>
        </w:rPr>
        <w:t>其它说明和承诺的材料。</w:t>
      </w:r>
    </w:p>
    <w:p w14:paraId="095AFB15">
      <w:pPr>
        <w:adjustRightInd w:val="0"/>
        <w:snapToGrid w:val="0"/>
        <w:spacing w:line="360" w:lineRule="auto"/>
        <w:ind w:firstLine="403" w:firstLineChars="192"/>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供应商</w:t>
      </w:r>
      <w:r>
        <w:rPr>
          <w:rFonts w:hint="eastAsia" w:asciiTheme="minorEastAsia" w:hAnsiTheme="minorEastAsia" w:eastAsiaTheme="minorEastAsia" w:cstheme="minorEastAsia"/>
          <w:b w:val="0"/>
          <w:bCs w:val="0"/>
          <w:color w:val="auto"/>
          <w:szCs w:val="21"/>
          <w:highlight w:val="none"/>
        </w:rPr>
        <w:t>必须</w:t>
      </w:r>
      <w:r>
        <w:rPr>
          <w:rFonts w:hint="eastAsia" w:asciiTheme="minorEastAsia" w:hAnsiTheme="minorEastAsia" w:eastAsiaTheme="minorEastAsia" w:cstheme="minorEastAsia"/>
          <w:b w:val="0"/>
          <w:bCs w:val="0"/>
          <w:color w:val="auto"/>
          <w:szCs w:val="21"/>
          <w:highlight w:val="none"/>
          <w:lang w:val="en-US" w:eastAsia="zh-CN"/>
        </w:rPr>
        <w:t>按照上述</w:t>
      </w:r>
      <w:r>
        <w:rPr>
          <w:rFonts w:hint="eastAsia" w:asciiTheme="minorEastAsia" w:hAnsiTheme="minorEastAsia" w:eastAsiaTheme="minorEastAsia" w:cstheme="minorEastAsia"/>
          <w:b w:val="0"/>
          <w:bCs w:val="0"/>
          <w:color w:val="auto"/>
          <w:szCs w:val="21"/>
          <w:highlight w:val="none"/>
        </w:rPr>
        <w:t>（1）</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w:t>
      </w:r>
      <w:r>
        <w:rPr>
          <w:rFonts w:hint="eastAsia" w:asciiTheme="minorEastAsia" w:hAnsiTheme="minorEastAsia" w:eastAsiaTheme="minorEastAsia" w:cstheme="minorEastAsia"/>
          <w:b w:val="0"/>
          <w:bCs w:val="0"/>
          <w:color w:val="auto"/>
          <w:szCs w:val="21"/>
          <w:highlight w:val="none"/>
          <w:lang w:val="en-US" w:eastAsia="zh-CN"/>
        </w:rPr>
        <w:t>9</w:t>
      </w:r>
      <w:r>
        <w:rPr>
          <w:rFonts w:hint="eastAsia" w:asciiTheme="minorEastAsia" w:hAnsiTheme="minorEastAsia" w:eastAsiaTheme="minorEastAsia" w:cstheme="minorEastAsia"/>
          <w:b w:val="0"/>
          <w:bCs w:val="0"/>
          <w:color w:val="auto"/>
          <w:szCs w:val="21"/>
          <w:highlight w:val="none"/>
        </w:rPr>
        <w:t>）</w:t>
      </w:r>
      <w:r>
        <w:rPr>
          <w:rFonts w:hint="eastAsia" w:asciiTheme="minorEastAsia" w:hAnsiTheme="minorEastAsia" w:eastAsiaTheme="minorEastAsia" w:cstheme="minorEastAsia"/>
          <w:b w:val="0"/>
          <w:bCs w:val="0"/>
          <w:color w:val="auto"/>
          <w:szCs w:val="21"/>
          <w:highlight w:val="none"/>
          <w:lang w:val="en-US" w:eastAsia="zh-CN"/>
        </w:rPr>
        <w:t>顺序</w:t>
      </w:r>
      <w:r>
        <w:rPr>
          <w:rFonts w:hint="eastAsia" w:asciiTheme="minorEastAsia" w:hAnsiTheme="minorEastAsia" w:eastAsiaTheme="minorEastAsia" w:cstheme="minorEastAsia"/>
          <w:b w:val="0"/>
          <w:bCs w:val="0"/>
          <w:color w:val="auto"/>
          <w:szCs w:val="21"/>
          <w:highlight w:val="none"/>
        </w:rPr>
        <w:t>规范编制</w:t>
      </w:r>
      <w:r>
        <w:rPr>
          <w:rFonts w:hint="eastAsia" w:asciiTheme="minorEastAsia" w:hAnsiTheme="minorEastAsia" w:eastAsiaTheme="minorEastAsia" w:cstheme="minorEastAsia"/>
          <w:b w:val="0"/>
          <w:bCs w:val="0"/>
          <w:color w:val="auto"/>
          <w:szCs w:val="21"/>
          <w:highlight w:val="none"/>
          <w:lang w:val="en-US" w:eastAsia="zh-CN"/>
        </w:rPr>
        <w:t>目录</w:t>
      </w:r>
      <w:r>
        <w:rPr>
          <w:rFonts w:hint="eastAsia" w:asciiTheme="minorEastAsia" w:hAnsiTheme="minorEastAsia" w:eastAsiaTheme="minorEastAsia" w:cstheme="minorEastAsia"/>
          <w:b w:val="0"/>
          <w:bCs w:val="0"/>
          <w:color w:val="auto"/>
          <w:szCs w:val="21"/>
          <w:highlight w:val="none"/>
        </w:rPr>
        <w:t>和</w:t>
      </w:r>
      <w:r>
        <w:rPr>
          <w:rFonts w:hint="eastAsia" w:asciiTheme="minorEastAsia" w:hAnsiTheme="minorEastAsia" w:eastAsiaTheme="minorEastAsia" w:cstheme="minorEastAsia"/>
          <w:b w:val="0"/>
          <w:bCs w:val="0"/>
          <w:color w:val="auto"/>
          <w:szCs w:val="21"/>
          <w:highlight w:val="none"/>
          <w:lang w:val="en-US" w:eastAsia="zh-CN"/>
        </w:rPr>
        <w:t>响应</w:t>
      </w:r>
      <w:r>
        <w:rPr>
          <w:rFonts w:hint="eastAsia" w:asciiTheme="minorEastAsia" w:hAnsiTheme="minorEastAsia" w:eastAsiaTheme="minorEastAsia" w:cstheme="minorEastAsia"/>
          <w:b w:val="0"/>
          <w:bCs w:val="0"/>
          <w:color w:val="auto"/>
          <w:szCs w:val="21"/>
          <w:highlight w:val="none"/>
        </w:rPr>
        <w:t>文件，统一用A4</w:t>
      </w:r>
      <w:r>
        <w:rPr>
          <w:rFonts w:hint="eastAsia" w:asciiTheme="minorEastAsia" w:hAnsiTheme="minorEastAsia" w:eastAsiaTheme="minorEastAsia" w:cstheme="minorEastAsia"/>
          <w:b w:val="0"/>
          <w:bCs w:val="0"/>
          <w:color w:val="auto"/>
          <w:szCs w:val="21"/>
          <w:highlight w:val="none"/>
          <w:lang w:val="en-US" w:eastAsia="zh-CN"/>
        </w:rPr>
        <w:t>纸</w:t>
      </w:r>
      <w:r>
        <w:rPr>
          <w:rFonts w:hint="eastAsia" w:asciiTheme="minorEastAsia" w:hAnsiTheme="minorEastAsia" w:eastAsiaTheme="minorEastAsia" w:cstheme="minorEastAsia"/>
          <w:b w:val="0"/>
          <w:bCs w:val="0"/>
          <w:color w:val="auto"/>
          <w:szCs w:val="21"/>
          <w:highlight w:val="none"/>
        </w:rPr>
        <w:t>打印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rPr>
        <w:t>逐页编码</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rPr>
        <w:t>装订成册</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若因</w:t>
      </w:r>
      <w:r>
        <w:rPr>
          <w:rFonts w:hint="eastAsia" w:asciiTheme="minorEastAsia" w:hAnsiTheme="minorEastAsia" w:eastAsiaTheme="minorEastAsia" w:cstheme="minorEastAsia"/>
          <w:b w:val="0"/>
          <w:bCs w:val="0"/>
          <w:color w:val="auto"/>
          <w:szCs w:val="21"/>
          <w:highlight w:val="none"/>
        </w:rPr>
        <w:t>编排混乱导致</w:t>
      </w:r>
      <w:r>
        <w:rPr>
          <w:rFonts w:hint="eastAsia" w:asciiTheme="minorEastAsia" w:hAnsiTheme="minorEastAsia" w:eastAsiaTheme="minorEastAsia" w:cstheme="minorEastAsia"/>
          <w:b w:val="0"/>
          <w:bCs w:val="0"/>
          <w:color w:val="auto"/>
          <w:szCs w:val="21"/>
          <w:highlight w:val="none"/>
          <w:lang w:val="en-US" w:eastAsia="zh-CN"/>
        </w:rPr>
        <w:t>响应</w:t>
      </w:r>
      <w:r>
        <w:rPr>
          <w:rFonts w:hint="eastAsia" w:asciiTheme="minorEastAsia" w:hAnsiTheme="minorEastAsia" w:eastAsiaTheme="minorEastAsia" w:cstheme="minorEastAsia"/>
          <w:b w:val="0"/>
          <w:bCs w:val="0"/>
          <w:color w:val="auto"/>
          <w:szCs w:val="21"/>
          <w:highlight w:val="none"/>
        </w:rPr>
        <w:t>文件被误读，责任由</w:t>
      </w:r>
      <w:r>
        <w:rPr>
          <w:rFonts w:hint="eastAsia" w:asciiTheme="minorEastAsia" w:hAnsiTheme="minorEastAsia" w:eastAsiaTheme="minorEastAsia" w:cstheme="minorEastAsia"/>
          <w:b w:val="0"/>
          <w:bCs w:val="0"/>
          <w:color w:val="auto"/>
          <w:szCs w:val="21"/>
          <w:highlight w:val="none"/>
          <w:lang w:val="en-US" w:eastAsia="zh-CN"/>
        </w:rPr>
        <w:t>供应商</w:t>
      </w:r>
      <w:r>
        <w:rPr>
          <w:rFonts w:hint="eastAsia" w:asciiTheme="minorEastAsia" w:hAnsiTheme="minorEastAsia" w:eastAsiaTheme="minorEastAsia" w:cstheme="minorEastAsia"/>
          <w:b w:val="0"/>
          <w:bCs w:val="0"/>
          <w:color w:val="auto"/>
          <w:szCs w:val="21"/>
          <w:highlight w:val="none"/>
        </w:rPr>
        <w:t>承担。</w:t>
      </w:r>
    </w:p>
    <w:p w14:paraId="2DB55115">
      <w:pPr>
        <w:tabs>
          <w:tab w:val="left" w:pos="0"/>
        </w:tabs>
        <w:adjustRightInd w:val="0"/>
        <w:snapToGrid w:val="0"/>
        <w:spacing w:line="360" w:lineRule="auto"/>
        <w:ind w:firstLine="403" w:firstLineChars="192"/>
        <w:rPr>
          <w:rFonts w:hint="eastAsia" w:asciiTheme="minorEastAsia" w:hAnsiTheme="minorEastAsia" w:cstheme="minorEastAsia"/>
          <w:szCs w:val="21"/>
          <w:highlight w:val="none"/>
          <w:lang w:eastAsia="zh-CN"/>
        </w:rPr>
      </w:pPr>
      <w:r>
        <w:rPr>
          <w:rFonts w:hint="eastAsia" w:asciiTheme="minorEastAsia" w:hAnsiTheme="minorEastAsia" w:eastAsiaTheme="minorEastAsia" w:cstheme="minorEastAsia"/>
          <w:color w:val="auto"/>
          <w:szCs w:val="21"/>
          <w:highlight w:val="none"/>
        </w:rPr>
        <w:t>所提供的材料均需加盖</w:t>
      </w:r>
      <w:r>
        <w:rPr>
          <w:rFonts w:hint="eastAsia" w:asciiTheme="minorEastAsia" w:hAnsiTheme="minorEastAsia" w:eastAsiaTheme="minorEastAsia" w:cstheme="minorEastAsia"/>
          <w:color w:val="auto"/>
          <w:szCs w:val="21"/>
          <w:highlight w:val="none"/>
          <w:lang w:val="en-US" w:eastAsia="zh-CN"/>
        </w:rPr>
        <w:t>供应商公</w:t>
      </w:r>
      <w:r>
        <w:rPr>
          <w:rFonts w:hint="eastAsia" w:asciiTheme="minorEastAsia" w:hAnsiTheme="minorEastAsia" w:eastAsiaTheme="minorEastAsia" w:cstheme="minorEastAsia"/>
          <w:color w:val="auto"/>
          <w:szCs w:val="21"/>
          <w:highlight w:val="none"/>
        </w:rPr>
        <w:t>章；</w:t>
      </w:r>
      <w:r>
        <w:rPr>
          <w:rFonts w:hint="eastAsia" w:asciiTheme="minorEastAsia" w:hAnsiTheme="minorEastAsia" w:eastAsiaTheme="minorEastAsia" w:cstheme="minorEastAsia"/>
          <w:color w:val="auto"/>
          <w:szCs w:val="21"/>
          <w:highlight w:val="none"/>
          <w:lang w:val="en-US" w:eastAsia="zh-CN"/>
        </w:rPr>
        <w:t>响应</w:t>
      </w:r>
      <w:r>
        <w:rPr>
          <w:rFonts w:hint="eastAsia" w:asciiTheme="minorEastAsia" w:hAnsiTheme="minorEastAsia" w:eastAsiaTheme="minorEastAsia" w:cstheme="minorEastAsia"/>
          <w:color w:val="auto"/>
          <w:szCs w:val="21"/>
          <w:highlight w:val="none"/>
        </w:rPr>
        <w:t>文件不应有涂改，必须修改时应有法人代表签字盖章。</w:t>
      </w:r>
    </w:p>
    <w:p w14:paraId="75A7661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文件的</w:t>
      </w:r>
      <w:r>
        <w:rPr>
          <w:rFonts w:hint="eastAsia" w:asciiTheme="minorEastAsia" w:hAnsiTheme="minorEastAsia" w:eastAsiaTheme="minorEastAsia" w:cstheme="minorEastAsia"/>
          <w:color w:val="auto"/>
          <w:sz w:val="21"/>
          <w:szCs w:val="21"/>
          <w:highlight w:val="none"/>
          <w:lang w:val="en-US" w:eastAsia="zh-CN"/>
        </w:rPr>
        <w:t>封装和</w:t>
      </w:r>
      <w:r>
        <w:rPr>
          <w:rFonts w:hint="eastAsia" w:asciiTheme="minorEastAsia" w:hAnsiTheme="minorEastAsia" w:eastAsiaTheme="minorEastAsia" w:cstheme="minorEastAsia"/>
          <w:color w:val="auto"/>
          <w:sz w:val="21"/>
          <w:szCs w:val="21"/>
          <w:highlight w:val="none"/>
        </w:rPr>
        <w:t>投递</w:t>
      </w:r>
    </w:p>
    <w:p w14:paraId="2C7D825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文件应一式五份（正本一份、副本四份），密封在一个外层包封中；包封应写明项目名称、编号、</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名称、地址、电话、传真，并由法定代表人</w:t>
      </w:r>
      <w:r>
        <w:rPr>
          <w:rFonts w:hint="eastAsia" w:asciiTheme="minorEastAsia" w:hAnsiTheme="minorEastAsia" w:eastAsiaTheme="minorEastAsia" w:cstheme="minorEastAsia"/>
          <w:color w:val="auto"/>
          <w:sz w:val="21"/>
          <w:szCs w:val="21"/>
          <w:highlight w:val="none"/>
          <w:lang w:val="en-US" w:eastAsia="zh-CN"/>
        </w:rPr>
        <w:t>或</w:t>
      </w:r>
      <w:r>
        <w:rPr>
          <w:rFonts w:hint="eastAsia" w:asciiTheme="minorEastAsia" w:hAnsiTheme="minorEastAsia" w:eastAsiaTheme="minorEastAsia" w:cstheme="minorEastAsia"/>
          <w:color w:val="auto"/>
          <w:sz w:val="21"/>
          <w:szCs w:val="21"/>
          <w:highlight w:val="none"/>
        </w:rPr>
        <w:t>授权代表签字并加盖公章，注明</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前不得开封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，包封的粘缝全都用封签密封并加盖单位公章。</w:t>
      </w:r>
      <w:r>
        <w:rPr>
          <w:rFonts w:hint="eastAsia" w:asciiTheme="minorEastAsia" w:hAnsiTheme="minorEastAsia" w:eastAsiaTheme="minorEastAsia" w:cstheme="minorEastAsia"/>
          <w:color w:val="auto"/>
          <w:sz w:val="21"/>
          <w:szCs w:val="21"/>
          <w:highlight w:val="none"/>
          <w:lang w:val="en-US" w:eastAsia="zh-CN"/>
        </w:rPr>
        <w:t>递交响应文件</w:t>
      </w:r>
      <w:r>
        <w:rPr>
          <w:rFonts w:hint="eastAsia" w:asciiTheme="minorEastAsia" w:hAnsiTheme="minorEastAsia" w:eastAsiaTheme="minorEastAsia" w:cstheme="minorEastAsia"/>
          <w:color w:val="auto"/>
          <w:sz w:val="21"/>
          <w:szCs w:val="21"/>
          <w:highlight w:val="none"/>
        </w:rPr>
        <w:t>截止日后恕不再接受</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投递</w:t>
      </w:r>
      <w:r>
        <w:rPr>
          <w:rFonts w:hint="eastAsia" w:asciiTheme="minorEastAsia" w:hAnsiTheme="minorEastAsia" w:eastAsiaTheme="minorEastAsia" w:cstheme="minorEastAsia"/>
          <w:color w:val="auto"/>
          <w:sz w:val="21"/>
          <w:szCs w:val="21"/>
          <w:highlight w:val="none"/>
          <w:lang w:val="en-US" w:eastAsia="zh-CN"/>
        </w:rPr>
        <w:t>的响应文件</w:t>
      </w:r>
      <w:r>
        <w:rPr>
          <w:rFonts w:hint="eastAsia" w:asciiTheme="minorEastAsia" w:hAnsiTheme="minorEastAsia" w:eastAsiaTheme="minorEastAsia" w:cstheme="minorEastAsia"/>
          <w:color w:val="auto"/>
          <w:sz w:val="21"/>
          <w:szCs w:val="21"/>
          <w:highlight w:val="none"/>
        </w:rPr>
        <w:t>。</w:t>
      </w:r>
    </w:p>
    <w:p w14:paraId="0A58680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承诺对如下内容已完全理解</w:t>
      </w:r>
    </w:p>
    <w:p w14:paraId="334BDB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中标人由本</w:t>
      </w:r>
      <w:r>
        <w:rPr>
          <w:rFonts w:hint="eastAsia" w:asciiTheme="minorEastAsia" w:hAnsiTheme="minorEastAsia" w:eastAsiaTheme="minorEastAsia" w:cstheme="minorEastAsia"/>
          <w:color w:val="auto"/>
          <w:sz w:val="21"/>
          <w:szCs w:val="21"/>
          <w:highlight w:val="none"/>
          <w:lang w:val="en-US" w:eastAsia="zh-CN"/>
        </w:rPr>
        <w:t>院</w:t>
      </w:r>
      <w:r>
        <w:rPr>
          <w:rFonts w:hint="eastAsia" w:asciiTheme="minorEastAsia" w:hAnsiTheme="minorEastAsia" w:eastAsiaTheme="minorEastAsia" w:cstheme="minorEastAsia"/>
          <w:color w:val="auto"/>
          <w:sz w:val="21"/>
          <w:szCs w:val="21"/>
          <w:highlight w:val="none"/>
        </w:rPr>
        <w:t>评</w:t>
      </w:r>
      <w:r>
        <w:rPr>
          <w:rFonts w:hint="eastAsia" w:asciiTheme="minorEastAsia" w:hAnsiTheme="minorEastAsia" w:eastAsiaTheme="minorEastAsia" w:cstheme="minorEastAsia"/>
          <w:color w:val="auto"/>
          <w:sz w:val="21"/>
          <w:szCs w:val="21"/>
          <w:highlight w:val="none"/>
          <w:lang w:val="en-US" w:eastAsia="zh-CN"/>
        </w:rPr>
        <w:t>审</w:t>
      </w:r>
      <w:r>
        <w:rPr>
          <w:rFonts w:hint="eastAsia" w:asciiTheme="minorEastAsia" w:hAnsiTheme="minorEastAsia" w:eastAsiaTheme="minorEastAsia" w:cstheme="minorEastAsia"/>
          <w:color w:val="auto"/>
          <w:sz w:val="21"/>
          <w:szCs w:val="21"/>
          <w:highlight w:val="none"/>
        </w:rPr>
        <w:t>小组综合评分确定。</w:t>
      </w:r>
    </w:p>
    <w:p w14:paraId="6CF8483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最低报价不作为中标的唯一条件；</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不接受其他任何形式的报价。</w:t>
      </w:r>
    </w:p>
    <w:p w14:paraId="2E8F363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如因</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人原因造成项目调整的，应以</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人的书面确认书为准。</w:t>
      </w:r>
    </w:p>
    <w:p w14:paraId="64097E3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4.供应商</w:t>
      </w:r>
      <w:r>
        <w:rPr>
          <w:rFonts w:hint="eastAsia" w:asciiTheme="minorEastAsia" w:hAnsiTheme="minorEastAsia" w:eastAsiaTheme="minorEastAsia" w:cstheme="minorEastAsia"/>
          <w:color w:val="auto"/>
          <w:sz w:val="21"/>
          <w:szCs w:val="21"/>
          <w:highlight w:val="none"/>
        </w:rPr>
        <w:t>对本</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文件其他内容均充分理解，并承诺一旦中标即严格执行，认同</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公告、本</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文件作为合同附件，与合同有同等法律效力。</w:t>
      </w:r>
    </w:p>
    <w:p w14:paraId="79338F0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、合同签订</w:t>
      </w:r>
    </w:p>
    <w:p w14:paraId="039905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中标人在收到中标通知书之日起五个工作日之内到南京财经大学</w:t>
      </w:r>
      <w:r>
        <w:rPr>
          <w:rFonts w:hint="eastAsia" w:asciiTheme="minorEastAsia" w:hAnsiTheme="minorEastAsia" w:eastAsiaTheme="minorEastAsia" w:cstheme="minorEastAsia"/>
          <w:color w:val="auto"/>
          <w:sz w:val="21"/>
          <w:szCs w:val="21"/>
          <w:highlight w:val="none"/>
          <w:lang w:val="en-US" w:eastAsia="zh-CN"/>
        </w:rPr>
        <w:t>红山学院</w:t>
      </w:r>
      <w:r>
        <w:rPr>
          <w:rFonts w:hint="eastAsia" w:asciiTheme="minorEastAsia" w:hAnsiTheme="minorEastAsia" w:cstheme="minorEastAsia"/>
          <w:color w:val="auto"/>
          <w:sz w:val="21"/>
          <w:szCs w:val="21"/>
          <w:highlight w:val="none"/>
          <w:lang w:val="en-US" w:eastAsia="zh-CN"/>
        </w:rPr>
        <w:t>法学院</w:t>
      </w:r>
      <w:r>
        <w:rPr>
          <w:rFonts w:hint="eastAsia" w:asciiTheme="minorEastAsia" w:hAnsiTheme="minorEastAsia" w:eastAsiaTheme="minorEastAsia" w:cstheme="minorEastAsia"/>
          <w:color w:val="auto"/>
          <w:sz w:val="21"/>
          <w:szCs w:val="21"/>
          <w:highlight w:val="none"/>
        </w:rPr>
        <w:t>签订合同，逾期不签合同的，视为中标人自动放弃。</w:t>
      </w:r>
    </w:p>
    <w:p w14:paraId="46507C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5EE142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南京财经大学</w:t>
      </w:r>
      <w:r>
        <w:rPr>
          <w:rFonts w:hint="eastAsia" w:asciiTheme="minorEastAsia" w:hAnsiTheme="minorEastAsia" w:eastAsiaTheme="minorEastAsia" w:cstheme="minorEastAsia"/>
          <w:color w:val="auto"/>
          <w:sz w:val="21"/>
          <w:szCs w:val="21"/>
          <w:highlight w:val="none"/>
          <w:lang w:val="en-US" w:eastAsia="zh-CN"/>
        </w:rPr>
        <w:t>红山学院采购与</w:t>
      </w:r>
      <w:r>
        <w:rPr>
          <w:rFonts w:hint="eastAsia" w:asciiTheme="minorEastAsia" w:hAnsiTheme="minorEastAsia" w:eastAsiaTheme="minorEastAsia" w:cstheme="minorEastAsia"/>
          <w:color w:val="auto"/>
          <w:sz w:val="21"/>
          <w:szCs w:val="21"/>
          <w:highlight w:val="none"/>
        </w:rPr>
        <w:t>招投标</w:t>
      </w:r>
      <w:r>
        <w:rPr>
          <w:rFonts w:hint="eastAsia" w:asciiTheme="minorEastAsia" w:hAnsiTheme="minorEastAsia" w:eastAsiaTheme="minorEastAsia" w:cstheme="minorEastAsia"/>
          <w:color w:val="auto"/>
          <w:sz w:val="21"/>
          <w:szCs w:val="21"/>
          <w:highlight w:val="none"/>
          <w:lang w:val="en-US" w:eastAsia="zh-CN"/>
        </w:rPr>
        <w:t>工作小组</w:t>
      </w:r>
    </w:p>
    <w:p w14:paraId="1A30E6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日</w:t>
      </w:r>
    </w:p>
    <w:p w14:paraId="746B9BF4">
      <w:pPr>
        <w:pStyle w:val="5"/>
        <w:rPr>
          <w:rFonts w:hint="eastAsia" w:asciiTheme="minorEastAsia" w:hAnsiTheme="minorEastAsia" w:eastAsiaTheme="minorEastAsia" w:cstheme="minorEastAsia"/>
          <w:color w:val="auto"/>
          <w:sz w:val="24"/>
          <w:szCs w:val="24"/>
          <w:highlight w:val="none"/>
        </w:rPr>
      </w:pPr>
    </w:p>
    <w:p w14:paraId="5D291B76">
      <w:pPr>
        <w:rPr>
          <w:rFonts w:hint="eastAsia" w:asciiTheme="minorEastAsia" w:hAnsiTheme="minorEastAsia" w:eastAsiaTheme="minorEastAsia" w:cstheme="minorEastAsia"/>
          <w:color w:val="auto"/>
          <w:sz w:val="24"/>
          <w:szCs w:val="24"/>
          <w:highlight w:val="none"/>
        </w:rPr>
      </w:pPr>
    </w:p>
    <w:p w14:paraId="292F15C9">
      <w:pPr>
        <w:pStyle w:val="5"/>
        <w:rPr>
          <w:rFonts w:hint="eastAsia" w:asciiTheme="minorEastAsia" w:hAnsiTheme="minorEastAsia" w:eastAsiaTheme="minorEastAsia" w:cstheme="minorEastAsia"/>
          <w:color w:val="auto"/>
          <w:sz w:val="24"/>
          <w:szCs w:val="24"/>
          <w:highlight w:val="none"/>
        </w:rPr>
      </w:pPr>
    </w:p>
    <w:p w14:paraId="5A18777E">
      <w:pPr>
        <w:rPr>
          <w:rFonts w:hint="eastAsia" w:asciiTheme="minorEastAsia" w:hAnsiTheme="minorEastAsia" w:eastAsiaTheme="minorEastAsia" w:cstheme="minorEastAsia"/>
          <w:color w:val="auto"/>
          <w:sz w:val="24"/>
          <w:szCs w:val="24"/>
          <w:highlight w:val="none"/>
        </w:rPr>
      </w:pPr>
    </w:p>
    <w:p w14:paraId="1EC597AE">
      <w:pPr>
        <w:pStyle w:val="5"/>
        <w:ind w:firstLine="482" w:firstLineChars="200"/>
        <w:rPr>
          <w:rFonts w:hint="eastAsia" w:asciiTheme="minorEastAsia" w:hAnsiTheme="minorEastAsia" w:eastAsiaTheme="minorEastAsia" w:cstheme="minorEastAsia"/>
          <w:b/>
          <w:color w:val="auto"/>
          <w:sz w:val="24"/>
          <w:highlight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stheme="minorEastAsia"/>
          <w:b/>
          <w:color w:val="auto"/>
          <w:sz w:val="24"/>
          <w:szCs w:val="24"/>
          <w:highlight w:val="none"/>
          <w:lang w:val="en-US" w:eastAsia="zh-CN"/>
        </w:rPr>
        <w:t>十、合同主要条款</w:t>
      </w:r>
    </w:p>
    <w:p w14:paraId="4D059239">
      <w:pPr>
        <w:spacing w:line="360" w:lineRule="auto"/>
        <w:ind w:firstLine="0" w:firstLineChars="0"/>
        <w:rPr>
          <w:rFonts w:ascii="宋体" w:hAnsi="宋体" w:eastAsia="宋体"/>
          <w:b/>
          <w:bCs/>
          <w:sz w:val="48"/>
          <w:szCs w:val="48"/>
          <w:highlight w:val="none"/>
        </w:rPr>
      </w:pPr>
      <w:r>
        <w:rPr>
          <w:rFonts w:hint="eastAsia" w:ascii="宋体" w:hAnsi="宋体" w:eastAsia="宋体"/>
          <w:b/>
          <w:bCs/>
          <w:color w:val="auto"/>
          <w:sz w:val="48"/>
          <w:szCs w:val="48"/>
          <w:highlight w:val="none"/>
          <w:lang w:val="en-US" w:eastAsia="zh-CN"/>
        </w:rPr>
        <w:t xml:space="preserve">               </w:t>
      </w:r>
      <w:r>
        <w:rPr>
          <w:rFonts w:ascii="宋体" w:hAnsi="宋体" w:eastAsia="宋体"/>
          <w:b/>
          <w:bCs/>
          <w:sz w:val="48"/>
          <w:szCs w:val="48"/>
          <w:highlight w:val="none"/>
        </w:rPr>
        <w:t>合</w:t>
      </w:r>
      <w:r>
        <w:rPr>
          <w:rFonts w:hint="eastAsia" w:ascii="宋体" w:hAnsi="宋体" w:eastAsia="宋体"/>
          <w:b/>
          <w:bCs/>
          <w:sz w:val="48"/>
          <w:szCs w:val="48"/>
          <w:highlight w:val="none"/>
        </w:rPr>
        <w:t xml:space="preserve"> </w:t>
      </w:r>
      <w:r>
        <w:rPr>
          <w:rFonts w:ascii="宋体" w:hAnsi="宋体" w:eastAsia="宋体"/>
          <w:b/>
          <w:bCs/>
          <w:sz w:val="48"/>
          <w:szCs w:val="48"/>
          <w:highlight w:val="none"/>
        </w:rPr>
        <w:t>同</w:t>
      </w:r>
    </w:p>
    <w:p w14:paraId="7CDA3927">
      <w:pPr>
        <w:pStyle w:val="12"/>
        <w:adjustRightInd w:val="0"/>
        <w:snapToGrid w:val="0"/>
        <w:spacing w:before="0" w:beforeAutospacing="0" w:after="0" w:afterAutospacing="0" w:line="300" w:lineRule="auto"/>
        <w:jc w:val="center"/>
        <w:rPr>
          <w:rFonts w:ascii="宋体" w:hAnsi="宋体"/>
          <w:b/>
          <w:bCs/>
          <w:szCs w:val="20"/>
          <w:highlight w:val="none"/>
        </w:rPr>
      </w:pPr>
      <w:r>
        <w:rPr>
          <w:rFonts w:hint="eastAsia" w:ascii="宋体" w:hAnsi="宋体" w:eastAsia="宋体"/>
          <w:b/>
          <w:bCs/>
          <w:sz w:val="21"/>
          <w:szCs w:val="21"/>
          <w:highlight w:val="none"/>
        </w:rPr>
        <w:t>（以下内容仅供参考，需根据本次招标的实际情况修改）</w:t>
      </w:r>
      <w:r>
        <w:rPr>
          <w:rFonts w:hint="eastAsia" w:ascii="宋体" w:hAnsi="宋体"/>
          <w:b/>
          <w:bCs/>
          <w:szCs w:val="20"/>
          <w:highlight w:val="none"/>
        </w:rPr>
        <w:t xml:space="preserve">    </w:t>
      </w:r>
    </w:p>
    <w:p w14:paraId="4E6FC1AD">
      <w:pPr>
        <w:pStyle w:val="9"/>
        <w:snapToGrid w:val="0"/>
        <w:spacing w:before="120" w:after="120"/>
        <w:jc w:val="center"/>
        <w:rPr>
          <w:rFonts w:hAnsi="宋体"/>
          <w:b/>
          <w:color w:val="000000"/>
          <w:sz w:val="44"/>
          <w:szCs w:val="44"/>
          <w:highlight w:val="none"/>
        </w:rPr>
      </w:pPr>
      <w:r>
        <w:rPr>
          <w:rFonts w:hint="eastAsia" w:hAnsi="宋体"/>
          <w:b/>
          <w:color w:val="000000"/>
          <w:sz w:val="44"/>
          <w:szCs w:val="44"/>
          <w:highlight w:val="none"/>
        </w:rPr>
        <w:t>南京</w:t>
      </w:r>
      <w:r>
        <w:rPr>
          <w:rFonts w:hAnsi="宋体"/>
          <w:b/>
          <w:color w:val="000000"/>
          <w:sz w:val="44"/>
          <w:szCs w:val="44"/>
          <w:highlight w:val="none"/>
        </w:rPr>
        <w:t>财经大学</w:t>
      </w:r>
      <w:r>
        <w:rPr>
          <w:rFonts w:hint="eastAsia" w:hAnsi="宋体"/>
          <w:b/>
          <w:color w:val="000000"/>
          <w:sz w:val="44"/>
          <w:szCs w:val="44"/>
          <w:highlight w:val="none"/>
        </w:rPr>
        <w:t>红山学院</w:t>
      </w:r>
      <w:r>
        <w:rPr>
          <w:rFonts w:hAnsi="宋体"/>
          <w:b/>
          <w:color w:val="000000"/>
          <w:sz w:val="44"/>
          <w:szCs w:val="44"/>
          <w:highlight w:val="none"/>
        </w:rPr>
        <w:t>采购</w:t>
      </w:r>
      <w:r>
        <w:rPr>
          <w:rFonts w:hint="eastAsia" w:hAnsi="宋体"/>
          <w:b/>
          <w:color w:val="000000"/>
          <w:sz w:val="44"/>
          <w:szCs w:val="44"/>
          <w:highlight w:val="none"/>
        </w:rPr>
        <w:t>合同</w:t>
      </w:r>
    </w:p>
    <w:p w14:paraId="0BF80922">
      <w:pPr>
        <w:pStyle w:val="9"/>
        <w:snapToGrid w:val="0"/>
        <w:spacing w:before="120" w:after="120" w:line="360" w:lineRule="auto"/>
        <w:rPr>
          <w:rFonts w:hAnsi="宋体"/>
          <w:color w:val="000000"/>
          <w:sz w:val="21"/>
          <w:szCs w:val="21"/>
          <w:highlight w:val="none"/>
        </w:rPr>
      </w:pPr>
      <w:r>
        <w:rPr>
          <w:rFonts w:hint="eastAsia" w:hAnsi="宋体"/>
          <w:color w:val="000000"/>
          <w:sz w:val="21"/>
          <w:szCs w:val="21"/>
          <w:highlight w:val="none"/>
        </w:rPr>
        <w:t>甲方：（采购方）南京财经大学红山学院</w:t>
      </w:r>
    </w:p>
    <w:p w14:paraId="776752B0">
      <w:pPr>
        <w:pStyle w:val="9"/>
        <w:snapToGrid w:val="0"/>
        <w:spacing w:before="120" w:after="120" w:line="360" w:lineRule="auto"/>
        <w:rPr>
          <w:rFonts w:hint="eastAsia" w:hAnsi="宋体"/>
          <w:color w:val="000000"/>
          <w:sz w:val="21"/>
          <w:szCs w:val="21"/>
          <w:highlight w:val="none"/>
        </w:rPr>
      </w:pPr>
      <w:r>
        <w:rPr>
          <w:rFonts w:hint="eastAsia" w:hAnsi="宋体"/>
          <w:color w:val="000000"/>
          <w:sz w:val="21"/>
          <w:szCs w:val="21"/>
          <w:highlight w:val="none"/>
        </w:rPr>
        <w:t xml:space="preserve">乙方：（供应商） </w:t>
      </w:r>
    </w:p>
    <w:p w14:paraId="3B5DF8C8">
      <w:pPr>
        <w:pStyle w:val="9"/>
        <w:snapToGrid w:val="0"/>
        <w:spacing w:before="120" w:after="120" w:line="360" w:lineRule="auto"/>
        <w:ind w:right="0" w:rightChars="0"/>
        <w:rPr>
          <w:rFonts w:hAnsi="宋体"/>
          <w:b/>
          <w:color w:val="000000"/>
          <w:sz w:val="21"/>
          <w:highlight w:val="none"/>
        </w:rPr>
      </w:pPr>
      <w:r>
        <w:rPr>
          <w:rFonts w:hAnsi="宋体"/>
          <w:color w:val="000000"/>
          <w:sz w:val="21"/>
          <w:szCs w:val="21"/>
          <w:highlight w:val="none"/>
        </w:rPr>
        <w:t>根据《中华人民共和国</w:t>
      </w:r>
      <w:r>
        <w:rPr>
          <w:rFonts w:hint="eastAsia" w:hAnsi="宋体"/>
          <w:color w:val="000000"/>
          <w:sz w:val="21"/>
          <w:szCs w:val="21"/>
          <w:highlight w:val="none"/>
        </w:rPr>
        <w:t>民法典</w:t>
      </w:r>
      <w:r>
        <w:rPr>
          <w:rFonts w:hAnsi="宋体"/>
          <w:color w:val="000000"/>
          <w:sz w:val="21"/>
          <w:szCs w:val="21"/>
          <w:highlight w:val="none"/>
        </w:rPr>
        <w:t>》的相关规定，</w:t>
      </w:r>
      <w:r>
        <w:rPr>
          <w:rFonts w:hint="eastAsia" w:hAnsi="宋体"/>
          <w:color w:val="000000"/>
          <w:sz w:val="21"/>
          <w:szCs w:val="21"/>
          <w:highlight w:val="none"/>
        </w:rPr>
        <w:t>甲、乙双方</w:t>
      </w:r>
      <w:r>
        <w:rPr>
          <w:rFonts w:hAnsi="宋体"/>
          <w:color w:val="000000"/>
          <w:sz w:val="21"/>
          <w:szCs w:val="21"/>
          <w:highlight w:val="none"/>
        </w:rPr>
        <w:t>依据</w:t>
      </w:r>
      <w:r>
        <w:rPr>
          <w:rFonts w:hint="eastAsia" w:hAnsi="宋体"/>
          <w:color w:val="000000"/>
          <w:sz w:val="21"/>
          <w:szCs w:val="21"/>
          <w:highlight w:val="none"/>
          <w:u w:val="single"/>
          <w:lang w:val="en-US" w:eastAsia="zh-CN"/>
        </w:rPr>
        <w:tab/>
      </w:r>
      <w:r>
        <w:rPr>
          <w:rFonts w:hint="eastAsia" w:hAnsi="宋体"/>
          <w:color w:val="000000"/>
          <w:sz w:val="21"/>
          <w:szCs w:val="21"/>
          <w:highlight w:val="none"/>
          <w:u w:val="single"/>
          <w:lang w:val="en-US" w:eastAsia="zh-CN"/>
        </w:rPr>
        <w:tab/>
      </w:r>
      <w:r>
        <w:rPr>
          <w:rFonts w:hint="eastAsia" w:hAnsi="宋体"/>
          <w:color w:val="000000"/>
          <w:sz w:val="21"/>
          <w:szCs w:val="21"/>
          <w:highlight w:val="none"/>
          <w:u w:val="single"/>
          <w:lang w:val="en-US" w:eastAsia="zh-CN"/>
        </w:rPr>
        <w:tab/>
      </w:r>
      <w:r>
        <w:rPr>
          <w:rFonts w:hint="eastAsia" w:hAnsi="宋体"/>
          <w:color w:val="000000"/>
          <w:sz w:val="21"/>
          <w:szCs w:val="21"/>
          <w:highlight w:val="none"/>
          <w:u w:val="single"/>
          <w:lang w:val="en-US" w:eastAsia="zh-CN"/>
        </w:rPr>
        <w:tab/>
      </w:r>
      <w:r>
        <w:rPr>
          <w:rFonts w:hAnsi="宋体"/>
          <w:color w:val="000000"/>
          <w:sz w:val="21"/>
          <w:highlight w:val="none"/>
        </w:rPr>
        <w:t>项目</w:t>
      </w:r>
      <w:r>
        <w:rPr>
          <w:rFonts w:hint="eastAsia" w:hAnsi="宋体"/>
          <w:color w:val="000000"/>
          <w:sz w:val="21"/>
          <w:highlight w:val="none"/>
        </w:rPr>
        <w:t>（项目编号</w:t>
      </w:r>
      <w:r>
        <w:rPr>
          <w:rFonts w:hAnsi="宋体"/>
          <w:color w:val="000000"/>
          <w:sz w:val="21"/>
          <w:highlight w:val="none"/>
        </w:rPr>
        <w:t>：</w:t>
      </w:r>
      <w:r>
        <w:rPr>
          <w:rFonts w:hint="eastAsia" w:hAnsi="宋体"/>
          <w:color w:val="000000"/>
          <w:sz w:val="21"/>
          <w:highlight w:val="none"/>
          <w:u w:val="single"/>
          <w:lang w:val="en-US" w:eastAsia="zh-CN"/>
        </w:rPr>
        <w:t xml:space="preserve">              </w:t>
      </w:r>
      <w:r>
        <w:rPr>
          <w:rFonts w:hint="eastAsia" w:hAnsi="宋体"/>
          <w:color w:val="000000"/>
          <w:sz w:val="21"/>
          <w:highlight w:val="none"/>
        </w:rPr>
        <w:t>）</w:t>
      </w:r>
      <w:r>
        <w:rPr>
          <w:rFonts w:hAnsi="宋体"/>
          <w:color w:val="000000"/>
          <w:sz w:val="21"/>
          <w:highlight w:val="none"/>
        </w:rPr>
        <w:t>的</w:t>
      </w:r>
      <w:r>
        <w:rPr>
          <w:rFonts w:hint="eastAsia" w:hAnsi="宋体"/>
          <w:color w:val="000000"/>
          <w:sz w:val="21"/>
          <w:highlight w:val="none"/>
        </w:rPr>
        <w:t>招标结果，</w:t>
      </w:r>
      <w:r>
        <w:rPr>
          <w:rFonts w:hAnsi="宋体"/>
          <w:color w:val="000000"/>
          <w:sz w:val="21"/>
          <w:highlight w:val="none"/>
        </w:rPr>
        <w:t>本着诚实守信，友好协商的原则</w:t>
      </w:r>
      <w:r>
        <w:rPr>
          <w:rFonts w:hint="eastAsia" w:hAnsi="宋体"/>
          <w:color w:val="000000"/>
          <w:sz w:val="21"/>
          <w:highlight w:val="none"/>
        </w:rPr>
        <w:t>签署本合同。</w:t>
      </w:r>
    </w:p>
    <w:p w14:paraId="58CFE91F">
      <w:pPr>
        <w:numPr>
          <w:ilvl w:val="0"/>
          <w:numId w:val="2"/>
        </w:numPr>
        <w:adjustRightInd w:val="0"/>
        <w:snapToGrid w:val="0"/>
        <w:spacing w:line="30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采购内容</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343"/>
        <w:gridCol w:w="1076"/>
        <w:gridCol w:w="1106"/>
        <w:gridCol w:w="769"/>
        <w:gridCol w:w="666"/>
        <w:gridCol w:w="687"/>
        <w:gridCol w:w="789"/>
        <w:gridCol w:w="765"/>
        <w:gridCol w:w="813"/>
      </w:tblGrid>
      <w:tr w14:paraId="05B1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508" w:type="dxa"/>
            <w:vAlign w:val="center"/>
          </w:tcPr>
          <w:p w14:paraId="1F336193">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序号</w:t>
            </w:r>
          </w:p>
        </w:tc>
        <w:tc>
          <w:tcPr>
            <w:tcW w:w="1343" w:type="dxa"/>
            <w:vAlign w:val="center"/>
          </w:tcPr>
          <w:p w14:paraId="55167981">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产品名称（进口设备）</w:t>
            </w:r>
          </w:p>
        </w:tc>
        <w:tc>
          <w:tcPr>
            <w:tcW w:w="1076" w:type="dxa"/>
            <w:vAlign w:val="center"/>
          </w:tcPr>
          <w:p w14:paraId="0A2C2591">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品牌/型号</w:t>
            </w:r>
          </w:p>
        </w:tc>
        <w:tc>
          <w:tcPr>
            <w:tcW w:w="1106" w:type="dxa"/>
            <w:vAlign w:val="center"/>
          </w:tcPr>
          <w:p w14:paraId="2781885E">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制造厂（商）</w:t>
            </w:r>
          </w:p>
        </w:tc>
        <w:tc>
          <w:tcPr>
            <w:tcW w:w="769" w:type="dxa"/>
            <w:vAlign w:val="center"/>
          </w:tcPr>
          <w:p w14:paraId="3554AB4C">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产地</w:t>
            </w:r>
          </w:p>
        </w:tc>
        <w:tc>
          <w:tcPr>
            <w:tcW w:w="666" w:type="dxa"/>
            <w:vAlign w:val="center"/>
          </w:tcPr>
          <w:p w14:paraId="5ACCADE4">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数量</w:t>
            </w:r>
          </w:p>
        </w:tc>
        <w:tc>
          <w:tcPr>
            <w:tcW w:w="687" w:type="dxa"/>
            <w:vAlign w:val="center"/>
          </w:tcPr>
          <w:p w14:paraId="186610C0">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单位</w:t>
            </w:r>
          </w:p>
        </w:tc>
        <w:tc>
          <w:tcPr>
            <w:tcW w:w="789" w:type="dxa"/>
            <w:vAlign w:val="center"/>
          </w:tcPr>
          <w:p w14:paraId="7A9CA50B">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单价（元）</w:t>
            </w:r>
          </w:p>
        </w:tc>
        <w:tc>
          <w:tcPr>
            <w:tcW w:w="765" w:type="dxa"/>
            <w:vAlign w:val="center"/>
          </w:tcPr>
          <w:p w14:paraId="24ECB9F0">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合计（元）</w:t>
            </w:r>
          </w:p>
        </w:tc>
        <w:tc>
          <w:tcPr>
            <w:tcW w:w="813" w:type="dxa"/>
            <w:vAlign w:val="center"/>
          </w:tcPr>
          <w:p w14:paraId="44D4B091">
            <w:pPr>
              <w:numPr>
                <w:ilvl w:val="0"/>
                <w:numId w:val="0"/>
              </w:numPr>
              <w:adjustRightInd w:val="0"/>
              <w:snapToGrid w:val="0"/>
              <w:spacing w:line="300" w:lineRule="auto"/>
              <w:jc w:val="center"/>
              <w:rPr>
                <w:rFonts w:hint="eastAsia" w:asciiTheme="minorEastAsia" w:hAnsiTheme="minorEastAsia" w:cstheme="minorEastAsia"/>
                <w:b/>
                <w:color w:val="auto"/>
                <w:sz w:val="21"/>
                <w:szCs w:val="21"/>
                <w:highlight w:val="none"/>
                <w:vertAlign w:val="baseline"/>
                <w:lang w:val="en-US" w:eastAsia="zh-CN"/>
              </w:rPr>
            </w:pPr>
            <w:r>
              <w:rPr>
                <w:rFonts w:hint="eastAsia" w:asciiTheme="minorEastAsia" w:hAnsiTheme="minorEastAsia" w:cstheme="minorEastAsia"/>
                <w:b/>
                <w:color w:val="auto"/>
                <w:sz w:val="21"/>
                <w:szCs w:val="21"/>
                <w:highlight w:val="none"/>
                <w:vertAlign w:val="baseline"/>
                <w:lang w:val="en-US" w:eastAsia="zh-CN"/>
              </w:rPr>
              <w:t>质保期</w:t>
            </w:r>
          </w:p>
        </w:tc>
      </w:tr>
      <w:tr w14:paraId="5BDB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8" w:type="dxa"/>
            <w:vAlign w:val="center"/>
          </w:tcPr>
          <w:p w14:paraId="0080DA19">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1343" w:type="dxa"/>
          </w:tcPr>
          <w:p w14:paraId="24A1EF7B">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751D7E4B">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5658734F">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4BE4AE10">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5656B99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3E6F8D4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4BE4FC9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240A744C">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4A763E36">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6150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8" w:type="dxa"/>
            <w:vAlign w:val="center"/>
          </w:tcPr>
          <w:p w14:paraId="2F9A7435">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1343" w:type="dxa"/>
          </w:tcPr>
          <w:p w14:paraId="172CBC67">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1590C2BD">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0C3A9ED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1131C1E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7B0B58F4">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377C576C">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1D8EDFF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35A4E86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6123BE42">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4605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8" w:type="dxa"/>
            <w:vAlign w:val="center"/>
          </w:tcPr>
          <w:p w14:paraId="0003A818">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3</w:t>
            </w:r>
          </w:p>
        </w:tc>
        <w:tc>
          <w:tcPr>
            <w:tcW w:w="1343" w:type="dxa"/>
          </w:tcPr>
          <w:p w14:paraId="60E2C4DA">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07D0C82F">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76935DC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7C6E8EB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0A3B391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21554341">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5BB5DF17">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41D4E15B">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50FF2B2A">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3FCA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8" w:type="dxa"/>
            <w:vAlign w:val="center"/>
          </w:tcPr>
          <w:p w14:paraId="7CE893F2">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4</w:t>
            </w:r>
          </w:p>
        </w:tc>
        <w:tc>
          <w:tcPr>
            <w:tcW w:w="1343" w:type="dxa"/>
          </w:tcPr>
          <w:p w14:paraId="417648E4">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7C6FD03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3D638A3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02021A3E">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0ADECF7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73D495E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25D9B8ED">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363D11A3">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08FCAB32">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7A2A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8" w:type="dxa"/>
            <w:vAlign w:val="center"/>
          </w:tcPr>
          <w:p w14:paraId="224E453D">
            <w:pPr>
              <w:numPr>
                <w:ilvl w:val="0"/>
                <w:numId w:val="0"/>
              </w:numPr>
              <w:adjustRightInd w:val="0"/>
              <w:snapToGrid w:val="0"/>
              <w:spacing w:line="30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5</w:t>
            </w:r>
          </w:p>
        </w:tc>
        <w:tc>
          <w:tcPr>
            <w:tcW w:w="1343" w:type="dxa"/>
          </w:tcPr>
          <w:p w14:paraId="61B6B368">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076" w:type="dxa"/>
          </w:tcPr>
          <w:p w14:paraId="50170630">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1106" w:type="dxa"/>
          </w:tcPr>
          <w:p w14:paraId="74739E51">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9" w:type="dxa"/>
          </w:tcPr>
          <w:p w14:paraId="3C7025D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66" w:type="dxa"/>
          </w:tcPr>
          <w:p w14:paraId="7F53356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687" w:type="dxa"/>
          </w:tcPr>
          <w:p w14:paraId="1D45728B">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89" w:type="dxa"/>
          </w:tcPr>
          <w:p w14:paraId="7103D019">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765" w:type="dxa"/>
          </w:tcPr>
          <w:p w14:paraId="409710C5">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c>
          <w:tcPr>
            <w:tcW w:w="813" w:type="dxa"/>
          </w:tcPr>
          <w:p w14:paraId="1F2A055F">
            <w:pPr>
              <w:numPr>
                <w:ilvl w:val="0"/>
                <w:numId w:val="0"/>
              </w:numPr>
              <w:adjustRightInd w:val="0"/>
              <w:snapToGrid w:val="0"/>
              <w:spacing w:line="300" w:lineRule="auto"/>
              <w:rPr>
                <w:rFonts w:hint="default" w:ascii="宋体" w:hAnsi="宋体" w:cs="宋体"/>
                <w:b w:val="0"/>
                <w:bCs/>
                <w:color w:val="auto"/>
                <w:sz w:val="24"/>
                <w:highlight w:val="none"/>
                <w:vertAlign w:val="baseline"/>
                <w:lang w:val="en-US" w:eastAsia="zh-CN"/>
              </w:rPr>
            </w:pPr>
          </w:p>
        </w:tc>
      </w:tr>
      <w:tr w14:paraId="2C13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8" w:type="dxa"/>
            <w:vAlign w:val="center"/>
          </w:tcPr>
          <w:p w14:paraId="11671903">
            <w:pPr>
              <w:numPr>
                <w:ilvl w:val="0"/>
                <w:numId w:val="0"/>
              </w:numPr>
              <w:adjustRightInd w:val="0"/>
              <w:snapToGrid w:val="0"/>
              <w:spacing w:line="300" w:lineRule="auto"/>
              <w:jc w:val="center"/>
              <w:rPr>
                <w:rFonts w:hint="default"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合计</w:t>
            </w:r>
          </w:p>
        </w:tc>
        <w:tc>
          <w:tcPr>
            <w:tcW w:w="8014" w:type="dxa"/>
            <w:gridSpan w:val="9"/>
            <w:vAlign w:val="center"/>
          </w:tcPr>
          <w:p w14:paraId="63D0CA28">
            <w:pPr>
              <w:numPr>
                <w:ilvl w:val="0"/>
                <w:numId w:val="0"/>
              </w:numPr>
              <w:tabs>
                <w:tab w:val="center" w:pos="4584"/>
              </w:tabs>
              <w:adjustRightInd w:val="0"/>
              <w:snapToGrid w:val="0"/>
              <w:spacing w:line="300" w:lineRule="auto"/>
              <w:jc w:val="center"/>
              <w:rPr>
                <w:rFonts w:hint="default" w:ascii="宋体" w:hAnsi="宋体" w:cs="宋体"/>
                <w:b w:val="0"/>
                <w:bCs/>
                <w:color w:val="auto"/>
                <w:sz w:val="21"/>
                <w:szCs w:val="21"/>
                <w:highlight w:val="none"/>
                <w:u w:val="single"/>
                <w:vertAlign w:val="baseline"/>
                <w:lang w:val="en-US" w:eastAsia="zh-CN"/>
              </w:rPr>
            </w:pPr>
            <w:r>
              <w:rPr>
                <w:rFonts w:hint="eastAsia" w:ascii="宋体" w:hAnsi="宋体" w:cs="宋体"/>
                <w:b w:val="0"/>
                <w:bCs/>
                <w:color w:val="auto"/>
                <w:sz w:val="21"/>
                <w:szCs w:val="21"/>
                <w:highlight w:val="none"/>
                <w:vertAlign w:val="baseline"/>
                <w:lang w:val="en-US" w:eastAsia="zh-CN"/>
              </w:rPr>
              <w:t>人民币（大写）：</w:t>
            </w:r>
            <w:r>
              <w:rPr>
                <w:rFonts w:hint="eastAsia" w:ascii="宋体" w:hAnsi="宋体" w:cs="宋体"/>
                <w:b w:val="0"/>
                <w:bCs/>
                <w:color w:val="auto"/>
                <w:sz w:val="21"/>
                <w:szCs w:val="21"/>
                <w:highlight w:val="none"/>
                <w:u w:val="single"/>
                <w:vertAlign w:val="baseline"/>
                <w:lang w:val="en-US" w:eastAsia="zh-CN"/>
              </w:rPr>
              <w:tab/>
            </w:r>
            <w:r>
              <w:rPr>
                <w:rFonts w:hint="eastAsia" w:ascii="宋体" w:hAnsi="宋体" w:cs="宋体"/>
                <w:b w:val="0"/>
                <w:bCs/>
                <w:color w:val="auto"/>
                <w:sz w:val="21"/>
                <w:szCs w:val="21"/>
                <w:highlight w:val="none"/>
                <w:u w:val="none"/>
                <w:vertAlign w:val="baseline"/>
                <w:lang w:val="en-US" w:eastAsia="zh-CN"/>
              </w:rPr>
              <w:t>，</w:t>
            </w:r>
            <w:r>
              <w:rPr>
                <w:rFonts w:hint="eastAsia" w:asciiTheme="minorEastAsia" w:hAnsiTheme="minorEastAsia" w:eastAsiaTheme="minorEastAsia" w:cstheme="minorEastAsia"/>
                <w:b w:val="0"/>
                <w:bCs/>
                <w:spacing w:val="-16"/>
                <w:sz w:val="21"/>
                <w:szCs w:val="21"/>
              </w:rPr>
              <w:t>(¥</w:t>
            </w:r>
            <w:r>
              <w:rPr>
                <w:rFonts w:hint="eastAsia" w:asciiTheme="minorEastAsia" w:hAnsiTheme="minorEastAsia" w:eastAsiaTheme="minorEastAsia" w:cstheme="minorEastAsia"/>
                <w:b w:val="0"/>
                <w:bCs/>
                <w:spacing w:val="-139"/>
                <w:sz w:val="21"/>
                <w:szCs w:val="21"/>
              </w:rPr>
              <w:t xml:space="preserve"> </w:t>
            </w:r>
            <w:r>
              <w:rPr>
                <w:rFonts w:hint="eastAsia" w:asciiTheme="minorEastAsia" w:hAnsiTheme="minorEastAsia" w:eastAsiaTheme="minorEastAsia" w:cstheme="minorEastAsia"/>
                <w:b w:val="0"/>
                <w:bCs/>
                <w:sz w:val="21"/>
                <w:szCs w:val="21"/>
                <w:u w:val="single" w:color="auto"/>
              </w:rPr>
              <w:t xml:space="preserve">           </w:t>
            </w:r>
            <w:r>
              <w:rPr>
                <w:rFonts w:hint="eastAsia" w:asciiTheme="minorEastAsia" w:hAnsiTheme="minorEastAsia" w:eastAsiaTheme="minorEastAsia" w:cstheme="minorEastAsia"/>
                <w:b w:val="0"/>
                <w:bCs/>
                <w:spacing w:val="-16"/>
                <w:sz w:val="21"/>
                <w:szCs w:val="21"/>
              </w:rPr>
              <w:t>）</w:t>
            </w:r>
          </w:p>
        </w:tc>
      </w:tr>
      <w:tr w14:paraId="23C2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8" w:type="dxa"/>
            <w:vAlign w:val="center"/>
          </w:tcPr>
          <w:p w14:paraId="4F363B5C">
            <w:pPr>
              <w:numPr>
                <w:ilvl w:val="0"/>
                <w:numId w:val="0"/>
              </w:numPr>
              <w:adjustRightInd w:val="0"/>
              <w:snapToGrid w:val="0"/>
              <w:spacing w:line="300" w:lineRule="auto"/>
              <w:jc w:val="center"/>
              <w:rPr>
                <w:rFonts w:hint="default"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备注</w:t>
            </w:r>
          </w:p>
        </w:tc>
        <w:tc>
          <w:tcPr>
            <w:tcW w:w="8014" w:type="dxa"/>
            <w:gridSpan w:val="9"/>
            <w:vAlign w:val="center"/>
          </w:tcPr>
          <w:p w14:paraId="5B4C5539">
            <w:pPr>
              <w:numPr>
                <w:ilvl w:val="0"/>
                <w:numId w:val="0"/>
              </w:numPr>
              <w:tabs>
                <w:tab w:val="center" w:pos="4584"/>
              </w:tabs>
              <w:adjustRightInd w:val="0"/>
              <w:snapToGrid w:val="0"/>
              <w:spacing w:line="300" w:lineRule="auto"/>
              <w:jc w:val="both"/>
              <w:rPr>
                <w:rFonts w:hint="eastAsia" w:ascii="宋体" w:hAnsi="宋体" w:cs="宋体"/>
                <w:b w:val="0"/>
                <w:bCs/>
                <w:color w:val="auto"/>
                <w:sz w:val="21"/>
                <w:szCs w:val="21"/>
                <w:highlight w:val="none"/>
                <w:vertAlign w:val="baseline"/>
                <w:lang w:val="en-US" w:eastAsia="zh-CN"/>
              </w:rPr>
            </w:pPr>
            <w:r>
              <w:rPr>
                <w:rFonts w:hint="eastAsia" w:asciiTheme="minorEastAsia" w:hAnsiTheme="minorEastAsia" w:cstheme="minorEastAsia"/>
                <w:spacing w:val="-11"/>
                <w:sz w:val="21"/>
                <w:szCs w:val="21"/>
                <w:u w:val="none" w:color="auto"/>
                <w:lang w:val="en-US" w:eastAsia="zh-CN"/>
              </w:rPr>
              <w:t>合同价款包括：</w:t>
            </w:r>
            <w:r>
              <w:rPr>
                <w:rFonts w:hint="eastAsia" w:asciiTheme="minorEastAsia" w:hAnsiTheme="minorEastAsia" w:eastAsiaTheme="minorEastAsia" w:cstheme="minorEastAsia"/>
                <w:spacing w:val="-11"/>
                <w:sz w:val="21"/>
                <w:szCs w:val="21"/>
                <w:u w:val="none" w:color="auto"/>
              </w:rPr>
              <w:t>货物（设备）价款及运输、装卸、安装费用及相关材料费、</w:t>
            </w:r>
            <w:r>
              <w:rPr>
                <w:rFonts w:hint="eastAsia" w:asciiTheme="minorEastAsia" w:hAnsiTheme="minorEastAsia" w:eastAsiaTheme="minorEastAsia" w:cstheme="minorEastAsia"/>
                <w:sz w:val="21"/>
                <w:szCs w:val="21"/>
                <w:u w:val="none" w:color="auto"/>
              </w:rPr>
              <w:t xml:space="preserve"> </w:t>
            </w:r>
            <w:r>
              <w:rPr>
                <w:rFonts w:hint="eastAsia" w:asciiTheme="minorEastAsia" w:hAnsiTheme="minorEastAsia" w:eastAsiaTheme="minorEastAsia" w:cstheme="minorEastAsia"/>
                <w:spacing w:val="-1"/>
                <w:sz w:val="21"/>
                <w:szCs w:val="21"/>
                <w:u w:val="none" w:color="auto"/>
              </w:rPr>
              <w:t>调试费、软件费、保修、人员培训、税金等费用。</w:t>
            </w:r>
          </w:p>
        </w:tc>
      </w:tr>
    </w:tbl>
    <w:p w14:paraId="00444622">
      <w:pPr>
        <w:pStyle w:val="9"/>
        <w:snapToGrid w:val="0"/>
        <w:spacing w:before="120" w:after="120" w:line="360" w:lineRule="auto"/>
        <w:rPr>
          <w:rFonts w:hAnsi="宋体"/>
          <w:b/>
          <w:color w:val="000000"/>
          <w:sz w:val="24"/>
          <w:szCs w:val="24"/>
        </w:rPr>
      </w:pPr>
      <w:r>
        <w:rPr>
          <w:rFonts w:hint="eastAsia" w:hAnsi="宋体"/>
          <w:b/>
          <w:color w:val="000000"/>
          <w:sz w:val="24"/>
          <w:szCs w:val="24"/>
        </w:rPr>
        <w:t>二、技术资料</w:t>
      </w:r>
    </w:p>
    <w:p w14:paraId="25B02C12">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Ansi="宋体"/>
          <w:color w:val="000000"/>
          <w:sz w:val="21"/>
          <w:szCs w:val="21"/>
        </w:rPr>
      </w:pPr>
      <w:r>
        <w:rPr>
          <w:rFonts w:hint="eastAsia" w:hAnsi="宋体"/>
          <w:color w:val="000000"/>
          <w:sz w:val="21"/>
          <w:szCs w:val="21"/>
          <w:lang w:val="en-US" w:eastAsia="zh-CN"/>
        </w:rPr>
        <w:t>1.</w:t>
      </w:r>
      <w:r>
        <w:rPr>
          <w:rFonts w:hint="eastAsia" w:hAnsi="宋体"/>
          <w:color w:val="000000"/>
          <w:sz w:val="21"/>
          <w:szCs w:val="21"/>
        </w:rPr>
        <w:t>乙方应按采购文件规定的时间向甲方提供使用货物的有关技术资料。</w:t>
      </w:r>
    </w:p>
    <w:p w14:paraId="1B0BE313">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Ansi="宋体"/>
          <w:color w:val="000000"/>
          <w:sz w:val="24"/>
          <w:szCs w:val="24"/>
        </w:rPr>
      </w:pPr>
      <w:r>
        <w:rPr>
          <w:rFonts w:hint="eastAsia" w:hAnsi="宋体"/>
          <w:color w:val="000000"/>
          <w:sz w:val="21"/>
          <w:szCs w:val="21"/>
          <w:lang w:val="en-US" w:eastAsia="zh-CN"/>
        </w:rPr>
        <w:t>2.</w:t>
      </w:r>
      <w:r>
        <w:rPr>
          <w:rFonts w:hint="eastAsia" w:hAnsi="宋体"/>
          <w:color w:val="000000"/>
          <w:sz w:val="21"/>
          <w:szCs w:val="21"/>
        </w:rPr>
        <w:t>没有甲方事先书面同意，乙方不得将由甲方提供的有关合同或任何合同条文</w:t>
      </w:r>
      <w:r>
        <w:rPr>
          <w:rFonts w:hint="eastAsia" w:hAnsi="宋体"/>
          <w:color w:val="000000"/>
          <w:sz w:val="21"/>
          <w:szCs w:val="21"/>
          <w:lang w:eastAsia="zh-CN"/>
        </w:rPr>
        <w:t>、</w:t>
      </w:r>
      <w:r>
        <w:rPr>
          <w:rFonts w:hint="eastAsia" w:hAnsi="宋体"/>
          <w:color w:val="000000"/>
          <w:sz w:val="21"/>
          <w:szCs w:val="21"/>
        </w:rPr>
        <w:t>规格、计划、图纸、样品或资料提供给与履行本合同无关的任何其他人。即使向履行本合同有关的人员提供，也应注意保密并限于履行合同的必需范围。</w:t>
      </w:r>
    </w:p>
    <w:p w14:paraId="1845849D">
      <w:pPr>
        <w:pStyle w:val="9"/>
        <w:snapToGrid w:val="0"/>
        <w:spacing w:before="120" w:after="120" w:line="360" w:lineRule="auto"/>
        <w:ind w:left="412" w:hanging="412" w:hangingChars="171"/>
        <w:rPr>
          <w:rFonts w:hAnsi="宋体"/>
          <w:b/>
          <w:color w:val="000000"/>
          <w:sz w:val="24"/>
          <w:szCs w:val="24"/>
        </w:rPr>
      </w:pPr>
      <w:r>
        <w:rPr>
          <w:rFonts w:hint="eastAsia" w:hAnsi="宋体"/>
          <w:b/>
          <w:color w:val="000000"/>
          <w:sz w:val="24"/>
          <w:szCs w:val="24"/>
        </w:rPr>
        <w:t>三、知识产权</w:t>
      </w:r>
    </w:p>
    <w:p w14:paraId="27F452DA">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Ansi="宋体"/>
          <w:color w:val="000000"/>
          <w:sz w:val="21"/>
          <w:szCs w:val="21"/>
        </w:rPr>
      </w:pPr>
      <w:r>
        <w:rPr>
          <w:rFonts w:hint="eastAsia" w:hAnsi="宋体"/>
          <w:color w:val="000000"/>
          <w:sz w:val="21"/>
          <w:szCs w:val="21"/>
          <w:lang w:val="en-US" w:eastAsia="zh-CN"/>
        </w:rPr>
        <w:t>1</w:t>
      </w:r>
      <w:r>
        <w:rPr>
          <w:rFonts w:hint="eastAsia" w:hAnsi="宋体"/>
          <w:color w:val="000000"/>
          <w:sz w:val="21"/>
          <w:szCs w:val="21"/>
          <w:lang w:eastAsia="zh-CN"/>
        </w:rPr>
        <w:t>.</w:t>
      </w:r>
      <w:r>
        <w:rPr>
          <w:rFonts w:hint="eastAsia" w:hAnsi="宋体"/>
          <w:color w:val="000000"/>
          <w:sz w:val="21"/>
          <w:szCs w:val="21"/>
        </w:rPr>
        <w:t>乙方应保证甲方在使用、接受本合同货物和服务或其任何一部分时不受第三方提出侵犯其专利权、版权、商标权和工业设计权等知识产权的起诉。如甲方因本合同的签订以及使用本合同约定的货物而受到任何第三方的侵权索赔并遭受损失的，乙方应对甲方遭受的一切损失承担赔偿责任。</w:t>
      </w:r>
    </w:p>
    <w:p w14:paraId="106D378C">
      <w:pPr>
        <w:pStyle w:val="9"/>
        <w:snapToGrid w:val="0"/>
        <w:spacing w:before="120" w:after="120" w:line="360" w:lineRule="auto"/>
        <w:ind w:left="412" w:hanging="412" w:hangingChars="171"/>
        <w:rPr>
          <w:rFonts w:hint="eastAsia" w:hAnsi="宋体"/>
          <w:b/>
          <w:color w:val="000000"/>
          <w:sz w:val="24"/>
          <w:szCs w:val="24"/>
        </w:rPr>
      </w:pPr>
      <w:r>
        <w:rPr>
          <w:rFonts w:hint="eastAsia" w:hAnsi="宋体"/>
          <w:b/>
          <w:color w:val="000000"/>
          <w:sz w:val="24"/>
          <w:szCs w:val="24"/>
        </w:rPr>
        <w:t>四、产权担保</w:t>
      </w:r>
    </w:p>
    <w:p w14:paraId="3E00C52C">
      <w:pPr>
        <w:pStyle w:val="9"/>
        <w:widowControl w:val="0"/>
        <w:snapToGrid w:val="0"/>
        <w:spacing w:before="0" w:after="0" w:line="360" w:lineRule="auto"/>
        <w:ind w:left="0" w:leftChars="0" w:firstLine="420" w:firstLineChars="200"/>
        <w:rPr>
          <w:rFonts w:hint="eastAsia" w:ascii="宋体" w:hAnsi="宋体" w:eastAsia="宋体" w:cs="Courier New"/>
          <w:color w:val="000000"/>
          <w:kern w:val="2"/>
          <w:sz w:val="21"/>
          <w:szCs w:val="21"/>
          <w:lang w:val="en-US" w:eastAsia="zh-CN" w:bidi="ar-SA"/>
        </w:rPr>
      </w:pPr>
      <w:r>
        <w:rPr>
          <w:rFonts w:hint="eastAsia" w:ascii="宋体" w:hAnsi="宋体" w:eastAsia="宋体" w:cs="Courier New"/>
          <w:color w:val="000000"/>
          <w:kern w:val="2"/>
          <w:sz w:val="21"/>
          <w:szCs w:val="21"/>
          <w:lang w:val="en-US" w:eastAsia="zh-CN" w:bidi="ar-SA"/>
        </w:rPr>
        <w:t>1.乙方须按合同要求提供全新货物（设备）（包括零件、附件、备品备件等），货物（设备）的质量标准、规格型号、具体配置、数量等符合招标文件要求，其产品为原厂生产，且应达到乙方响应文件及澄清文件中明确的技术标准。</w:t>
      </w:r>
    </w:p>
    <w:p w14:paraId="295A9F08">
      <w:pPr>
        <w:pStyle w:val="9"/>
        <w:snapToGrid w:val="0"/>
        <w:spacing w:before="0" w:after="0" w:line="360" w:lineRule="auto"/>
        <w:ind w:firstLine="420" w:firstLineChars="200"/>
        <w:rPr>
          <w:rFonts w:hint="eastAsia" w:ascii="宋体" w:hAnsi="宋体" w:eastAsia="宋体" w:cs="Courier New"/>
          <w:color w:val="000000"/>
          <w:kern w:val="2"/>
          <w:sz w:val="24"/>
          <w:szCs w:val="24"/>
          <w:lang w:val="en-US" w:eastAsia="zh-CN" w:bidi="ar-SA"/>
        </w:rPr>
      </w:pPr>
      <w:r>
        <w:rPr>
          <w:rFonts w:hint="eastAsia" w:ascii="宋体" w:hAnsi="宋体" w:eastAsia="宋体" w:cs="Courier New"/>
          <w:color w:val="000000"/>
          <w:kern w:val="2"/>
          <w:sz w:val="21"/>
          <w:szCs w:val="21"/>
          <w:lang w:val="en-US" w:eastAsia="zh-CN" w:bidi="ar-SA"/>
        </w:rPr>
        <w:t>2.乙方保证所交付的货物的所有权完全属于乙方且无任何抵押、查封等产权瑕疵</w:t>
      </w:r>
      <w:r>
        <w:rPr>
          <w:rFonts w:hint="eastAsia" w:ascii="宋体" w:hAnsi="宋体" w:eastAsia="宋体" w:cs="Courier New"/>
          <w:color w:val="000000"/>
          <w:kern w:val="2"/>
          <w:sz w:val="24"/>
          <w:szCs w:val="24"/>
          <w:lang w:val="en-US" w:eastAsia="zh-CN" w:bidi="ar-SA"/>
        </w:rPr>
        <w:t>。</w:t>
      </w:r>
    </w:p>
    <w:p w14:paraId="129D2839">
      <w:pPr>
        <w:spacing w:before="156" w:beforeLines="50" w:after="156" w:afterLines="50" w:line="360" w:lineRule="auto"/>
        <w:rPr>
          <w:rFonts w:hint="eastAsia" w:ascii="宋体" w:hAnsi="宋体" w:eastAsia="宋体" w:cs="Courier New"/>
          <w:b/>
          <w:bCs w:val="0"/>
          <w:color w:val="000000"/>
          <w:sz w:val="24"/>
          <w:szCs w:val="24"/>
        </w:rPr>
      </w:pPr>
      <w:r>
        <w:rPr>
          <w:rFonts w:hint="eastAsia" w:ascii="宋体" w:hAnsi="宋体" w:eastAsia="宋体" w:cs="Courier New"/>
          <w:b/>
          <w:bCs w:val="0"/>
          <w:color w:val="000000"/>
          <w:sz w:val="24"/>
          <w:szCs w:val="24"/>
        </w:rPr>
        <w:t>五、转包或分包</w:t>
      </w:r>
    </w:p>
    <w:p w14:paraId="0A265F98">
      <w:pPr>
        <w:pStyle w:val="9"/>
        <w:snapToGrid w:val="0"/>
        <w:spacing w:before="0" w:after="0" w:line="360" w:lineRule="auto"/>
        <w:ind w:left="0" w:firstLine="420" w:firstLineChars="200"/>
        <w:rPr>
          <w:rFonts w:hAnsi="宋体"/>
          <w:b w:val="0"/>
          <w:bCs/>
          <w:color w:val="auto"/>
          <w:sz w:val="21"/>
          <w:szCs w:val="21"/>
        </w:rPr>
      </w:pPr>
      <w:r>
        <w:rPr>
          <w:rFonts w:hint="eastAsia" w:hAnsi="宋体"/>
          <w:b w:val="0"/>
          <w:bCs/>
          <w:color w:val="auto"/>
          <w:sz w:val="21"/>
          <w:szCs w:val="21"/>
          <w:lang w:val="en-US" w:eastAsia="zh-CN"/>
        </w:rPr>
        <w:t>1.</w:t>
      </w:r>
      <w:r>
        <w:rPr>
          <w:rFonts w:hint="eastAsia" w:hAnsi="宋体"/>
          <w:b w:val="0"/>
          <w:bCs/>
          <w:color w:val="auto"/>
          <w:sz w:val="21"/>
          <w:szCs w:val="21"/>
        </w:rPr>
        <w:t>本合同范围的货物，应由乙方直接供应，不得转让他人供应。</w:t>
      </w:r>
    </w:p>
    <w:p w14:paraId="7317E87F">
      <w:pPr>
        <w:pStyle w:val="9"/>
        <w:snapToGrid w:val="0"/>
        <w:spacing w:before="0" w:after="0" w:line="360" w:lineRule="auto"/>
        <w:ind w:left="0" w:firstLine="420" w:firstLineChars="200"/>
        <w:rPr>
          <w:rFonts w:hAnsi="宋体"/>
          <w:b w:val="0"/>
          <w:bCs/>
          <w:color w:val="auto"/>
          <w:sz w:val="21"/>
          <w:szCs w:val="21"/>
        </w:rPr>
      </w:pPr>
      <w:r>
        <w:rPr>
          <w:rFonts w:hint="eastAsia" w:hAnsi="宋体"/>
          <w:b w:val="0"/>
          <w:bCs/>
          <w:color w:val="auto"/>
          <w:sz w:val="21"/>
          <w:szCs w:val="21"/>
          <w:lang w:val="en-US" w:eastAsia="zh-CN"/>
        </w:rPr>
        <w:t>2.</w:t>
      </w:r>
      <w:r>
        <w:rPr>
          <w:rFonts w:hint="eastAsia" w:hAnsi="宋体"/>
          <w:b w:val="0"/>
          <w:bCs/>
          <w:color w:val="auto"/>
          <w:sz w:val="21"/>
          <w:szCs w:val="21"/>
        </w:rPr>
        <w:t>除非得到甲方的书面同意，乙方不得部分分包给他人供应。</w:t>
      </w:r>
    </w:p>
    <w:p w14:paraId="7C39DD93">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int="eastAsia" w:hAnsi="宋体"/>
          <w:b w:val="0"/>
          <w:bCs/>
          <w:color w:val="auto"/>
          <w:sz w:val="21"/>
          <w:szCs w:val="21"/>
        </w:rPr>
      </w:pPr>
      <w:r>
        <w:rPr>
          <w:rFonts w:hint="eastAsia" w:hAnsi="宋体"/>
          <w:b w:val="0"/>
          <w:bCs/>
          <w:color w:val="auto"/>
          <w:sz w:val="21"/>
          <w:szCs w:val="21"/>
          <w:lang w:val="en-US" w:eastAsia="zh-CN"/>
        </w:rPr>
        <w:t>3.</w:t>
      </w:r>
      <w:r>
        <w:rPr>
          <w:rFonts w:hint="eastAsia" w:hAnsi="宋体"/>
          <w:b w:val="0"/>
          <w:bCs/>
          <w:color w:val="auto"/>
          <w:sz w:val="21"/>
          <w:szCs w:val="21"/>
        </w:rPr>
        <w:t>如有转让和未经甲方同意的分包行为，甲方有权给予终止合同，并且不承担违约责任，且甲方有权就所受损失向乙方追索。</w:t>
      </w:r>
    </w:p>
    <w:p w14:paraId="2326BA9D">
      <w:pPr>
        <w:pStyle w:val="9"/>
        <w:spacing w:before="120" w:after="120" w:line="360" w:lineRule="auto"/>
        <w:ind w:left="410" w:hanging="410" w:hangingChars="170"/>
        <w:rPr>
          <w:rFonts w:hAnsi="宋体"/>
          <w:b/>
          <w:color w:val="000000"/>
          <w:sz w:val="24"/>
          <w:szCs w:val="24"/>
          <w:u w:val="none"/>
        </w:rPr>
      </w:pPr>
      <w:r>
        <w:rPr>
          <w:rFonts w:hint="eastAsia" w:hAnsi="宋体"/>
          <w:b/>
          <w:color w:val="000000"/>
          <w:sz w:val="24"/>
          <w:szCs w:val="24"/>
          <w:u w:val="none"/>
        </w:rPr>
        <w:t>六、履约保证金</w:t>
      </w:r>
    </w:p>
    <w:p w14:paraId="1BB524C7">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int="eastAsia" w:ascii="宋体" w:hAnsi="宋体" w:eastAsia="宋体" w:cs="Courier New"/>
          <w:color w:val="000000"/>
          <w:kern w:val="2"/>
          <w:sz w:val="24"/>
          <w:szCs w:val="24"/>
          <w:lang w:val="en-US" w:eastAsia="zh-CN" w:bidi="ar-SA"/>
        </w:rPr>
      </w:pPr>
      <w:r>
        <w:rPr>
          <w:rFonts w:hint="eastAsia" w:hAnsi="宋体" w:cs="Courier New"/>
          <w:color w:val="000000"/>
          <w:kern w:val="2"/>
          <w:sz w:val="21"/>
          <w:szCs w:val="21"/>
          <w:lang w:val="en-US" w:eastAsia="zh-CN" w:bidi="ar-SA"/>
        </w:rPr>
        <w:t>1.合同签署后，乙方的磋商</w:t>
      </w:r>
      <w:r>
        <w:rPr>
          <w:rFonts w:hint="eastAsia" w:ascii="宋体" w:hAnsi="宋体" w:eastAsia="宋体" w:cs="Courier New"/>
          <w:color w:val="000000"/>
          <w:kern w:val="2"/>
          <w:sz w:val="21"/>
          <w:szCs w:val="21"/>
          <w:lang w:val="en-US" w:eastAsia="zh-CN" w:bidi="ar-SA"/>
        </w:rPr>
        <w:t>保证金自动转为合同履约保证金。如乙方提供的产品质量或提供的服务不合格或未能履行合同规定的义务，甲有权从履约保证金中取得补偿，中标人的履约保证金在履约结束且无履约争议的30日内无息退还</w:t>
      </w:r>
      <w:r>
        <w:rPr>
          <w:rFonts w:hint="eastAsia" w:ascii="宋体" w:hAnsi="宋体" w:eastAsia="宋体" w:cs="Courier New"/>
          <w:color w:val="000000"/>
          <w:kern w:val="2"/>
          <w:sz w:val="24"/>
          <w:szCs w:val="24"/>
          <w:lang w:val="en-US" w:eastAsia="zh-CN" w:bidi="ar-SA"/>
        </w:rPr>
        <w:t>。</w:t>
      </w:r>
    </w:p>
    <w:p w14:paraId="3AF08D63">
      <w:pPr>
        <w:pStyle w:val="9"/>
        <w:snapToGrid w:val="0"/>
        <w:spacing w:before="120" w:after="120" w:line="360" w:lineRule="auto"/>
        <w:rPr>
          <w:rFonts w:hint="eastAsia" w:hAnsi="宋体" w:eastAsia="宋体"/>
          <w:color w:val="000000"/>
          <w:sz w:val="24"/>
          <w:szCs w:val="24"/>
          <w:lang w:val="en-US" w:eastAsia="zh-CN"/>
        </w:rPr>
      </w:pPr>
      <w:r>
        <w:rPr>
          <w:rFonts w:hint="eastAsia" w:hAnsi="宋体"/>
          <w:b/>
          <w:color w:val="000000"/>
          <w:sz w:val="24"/>
          <w:szCs w:val="24"/>
          <w:lang w:val="en-US" w:eastAsia="zh-CN"/>
        </w:rPr>
        <w:t>七</w:t>
      </w:r>
      <w:r>
        <w:rPr>
          <w:rFonts w:hint="eastAsia" w:hAnsi="宋体"/>
          <w:b/>
          <w:color w:val="000000"/>
          <w:sz w:val="24"/>
          <w:szCs w:val="24"/>
        </w:rPr>
        <w:t>、</w:t>
      </w:r>
      <w:r>
        <w:rPr>
          <w:rFonts w:hint="eastAsia" w:hAnsi="宋体"/>
          <w:b/>
          <w:color w:val="000000"/>
          <w:sz w:val="24"/>
          <w:szCs w:val="24"/>
          <w:lang w:val="en-US" w:eastAsia="zh-CN"/>
        </w:rPr>
        <w:t>有效</w:t>
      </w:r>
      <w:r>
        <w:rPr>
          <w:rFonts w:hint="eastAsia" w:hAnsi="宋体"/>
          <w:b/>
          <w:color w:val="000000"/>
          <w:sz w:val="24"/>
          <w:szCs w:val="24"/>
        </w:rPr>
        <w:t>期</w:t>
      </w:r>
      <w:r>
        <w:rPr>
          <w:rFonts w:hint="eastAsia" w:hAnsi="宋体"/>
          <w:b/>
          <w:color w:val="000000"/>
          <w:sz w:val="24"/>
          <w:szCs w:val="24"/>
          <w:lang w:val="en-US" w:eastAsia="zh-CN"/>
        </w:rPr>
        <w:t>限</w:t>
      </w:r>
    </w:p>
    <w:p w14:paraId="673677F2">
      <w:pPr>
        <w:pStyle w:val="9"/>
        <w:snapToGrid w:val="0"/>
        <w:spacing w:before="120" w:after="120" w:line="360" w:lineRule="auto"/>
        <w:ind w:left="410" w:hanging="359" w:hangingChars="171"/>
        <w:rPr>
          <w:rFonts w:hAnsi="宋体"/>
          <w:color w:val="000000"/>
          <w:sz w:val="21"/>
          <w:szCs w:val="21"/>
        </w:rPr>
      </w:pPr>
      <w:r>
        <w:rPr>
          <w:rFonts w:hint="eastAsia" w:hAnsi="宋体"/>
          <w:color w:val="000000"/>
          <w:sz w:val="21"/>
          <w:szCs w:val="21"/>
          <w:lang w:val="en-US" w:eastAsia="zh-CN"/>
        </w:rPr>
        <w:t>合同有效期限</w:t>
      </w:r>
      <w:r>
        <w:rPr>
          <w:rFonts w:hint="eastAsia" w:hAnsi="宋体"/>
          <w:color w:val="000000"/>
          <w:sz w:val="21"/>
          <w:szCs w:val="21"/>
          <w:u w:val="none"/>
          <w:lang w:val="en-US" w:eastAsia="zh-CN"/>
        </w:rPr>
        <w:t>3</w:t>
      </w:r>
      <w:r>
        <w:rPr>
          <w:rFonts w:hAnsi="宋体"/>
          <w:color w:val="000000"/>
          <w:sz w:val="21"/>
          <w:szCs w:val="21"/>
          <w:u w:val="none"/>
        </w:rPr>
        <w:t xml:space="preserve"> </w:t>
      </w:r>
      <w:r>
        <w:rPr>
          <w:rFonts w:hint="eastAsia" w:hAnsi="宋体"/>
          <w:color w:val="000000"/>
          <w:sz w:val="21"/>
          <w:szCs w:val="21"/>
        </w:rPr>
        <w:t>年。（自</w:t>
      </w:r>
      <w:r>
        <w:rPr>
          <w:rFonts w:hint="eastAsia" w:hAnsi="宋体"/>
          <w:color w:val="000000"/>
          <w:sz w:val="21"/>
          <w:szCs w:val="21"/>
          <w:lang w:val="en-US" w:eastAsia="zh-CN"/>
        </w:rPr>
        <w:t>合同签订之日</w:t>
      </w:r>
      <w:r>
        <w:rPr>
          <w:rFonts w:hint="eastAsia" w:hAnsi="宋体"/>
          <w:color w:val="000000"/>
          <w:sz w:val="21"/>
          <w:szCs w:val="21"/>
        </w:rPr>
        <w:t>起计）</w:t>
      </w:r>
    </w:p>
    <w:p w14:paraId="67DA94FE">
      <w:pPr>
        <w:pStyle w:val="9"/>
        <w:snapToGrid w:val="0"/>
        <w:spacing w:before="120" w:after="120" w:line="360" w:lineRule="auto"/>
        <w:rPr>
          <w:rFonts w:hAnsi="宋体"/>
          <w:b/>
          <w:color w:val="000000"/>
          <w:sz w:val="24"/>
          <w:szCs w:val="24"/>
        </w:rPr>
      </w:pPr>
      <w:r>
        <w:rPr>
          <w:rFonts w:hint="eastAsia" w:hAnsi="宋体"/>
          <w:b/>
          <w:color w:val="000000"/>
          <w:sz w:val="24"/>
          <w:szCs w:val="24"/>
        </w:rPr>
        <w:t>八、交货期、交货方式及交货地点</w:t>
      </w:r>
    </w:p>
    <w:p w14:paraId="5F2244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1.乙方应于合同生效后</w:t>
      </w:r>
      <w:r>
        <w:rPr>
          <w:rFonts w:hint="eastAsia" w:asciiTheme="minorEastAsia" w:hAnsiTheme="minorEastAsia" w:eastAsiaTheme="minorEastAsia" w:cstheme="minorEastAsia"/>
          <w:color w:val="000000"/>
          <w:kern w:val="2"/>
          <w:sz w:val="21"/>
          <w:szCs w:val="21"/>
          <w:u w:val="single"/>
          <w:lang w:val="en-US" w:eastAsia="zh-CN" w:bidi="ar-SA"/>
        </w:rPr>
        <w:t xml:space="preserve">         </w:t>
      </w:r>
      <w:r>
        <w:rPr>
          <w:rFonts w:hint="eastAsia" w:asciiTheme="minorEastAsia" w:hAnsiTheme="minorEastAsia" w:eastAsiaTheme="minorEastAsia" w:cstheme="minorEastAsia"/>
          <w:color w:val="000000"/>
          <w:kern w:val="2"/>
          <w:sz w:val="21"/>
          <w:szCs w:val="21"/>
          <w:lang w:val="en-US" w:eastAsia="zh-CN" w:bidi="ar-SA"/>
        </w:rPr>
        <w:t>日内将货物（设备）运到甲方指定地点</w:t>
      </w:r>
      <w:r>
        <w:rPr>
          <w:rFonts w:hint="eastAsia" w:asciiTheme="minorEastAsia" w:hAnsiTheme="minorEastAsia" w:eastAsiaTheme="minorEastAsia" w:cstheme="minorEastAsia"/>
          <w:color w:val="000000"/>
          <w:kern w:val="2"/>
          <w:sz w:val="21"/>
          <w:szCs w:val="21"/>
          <w:u w:val="single"/>
          <w:lang w:val="en-US" w:eastAsia="zh-CN" w:bidi="ar-SA"/>
        </w:rPr>
        <w:t xml:space="preserve">                                   </w:t>
      </w:r>
      <w:r>
        <w:rPr>
          <w:rFonts w:hint="eastAsia" w:asciiTheme="minorEastAsia" w:hAnsiTheme="minorEastAsia" w:eastAsiaTheme="minorEastAsia" w:cstheme="minorEastAsia"/>
          <w:color w:val="000000"/>
          <w:kern w:val="2"/>
          <w:sz w:val="21"/>
          <w:szCs w:val="21"/>
          <w:lang w:val="en-US" w:eastAsia="zh-CN" w:bidi="ar-SA"/>
        </w:rPr>
        <w:t>，并按甲方要求安装、调试完毕，具备使用条件。</w:t>
      </w:r>
    </w:p>
    <w:p w14:paraId="4126CE6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w:t>
      </w:r>
      <w:r>
        <w:rPr>
          <w:rFonts w:hint="eastAsia" w:asciiTheme="minorEastAsia" w:hAnsiTheme="minorEastAsia" w:cstheme="minorEastAsia"/>
          <w:color w:val="000000"/>
          <w:sz w:val="21"/>
          <w:szCs w:val="21"/>
        </w:rPr>
        <w:t>乙方应在货物发运前对其进行满足运输距离、防潮、防震、防锈和防破损装卸等要求包装</w:t>
      </w:r>
      <w:r>
        <w:rPr>
          <w:rFonts w:hint="eastAsia" w:asciiTheme="minorEastAsia" w:hAnsiTheme="minorEastAsia" w:cstheme="minorEastAsia"/>
          <w:color w:val="000000"/>
          <w:sz w:val="21"/>
          <w:szCs w:val="21"/>
          <w:lang w:eastAsia="zh-CN"/>
        </w:rPr>
        <w:t>。</w:t>
      </w:r>
      <w:r>
        <w:rPr>
          <w:rFonts w:hint="eastAsia" w:asciiTheme="minorEastAsia" w:hAnsiTheme="minorEastAsia" w:eastAsiaTheme="minorEastAsia" w:cstheme="minorEastAsia"/>
          <w:color w:val="000000"/>
          <w:kern w:val="2"/>
          <w:sz w:val="21"/>
          <w:szCs w:val="21"/>
          <w:lang w:val="en-US" w:eastAsia="zh-CN" w:bidi="ar-SA"/>
        </w:rPr>
        <w:t>乙方负责所供货物（设备）包装、运输、安装和调试，并承担所发生的费用，甲方为乙方现场安装提供水、电等便利条件。</w:t>
      </w:r>
    </w:p>
    <w:p w14:paraId="3F044438">
      <w:pPr>
        <w:pStyle w:val="9"/>
        <w:snapToGrid w:val="0"/>
        <w:spacing w:before="120" w:after="120" w:line="360" w:lineRule="auto"/>
        <w:ind w:firstLine="420" w:firstLineChars="200"/>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3.使用说明书、质量检验证明书、随配附件和工具以及清单一并附于货物内。乙方在货物发运手续办理完毕后</w:t>
      </w:r>
      <w:r>
        <w:rPr>
          <w:rFonts w:hint="eastAsia" w:asciiTheme="minorEastAsia" w:hAnsiTheme="minorEastAsia" w:eastAsiaTheme="minorEastAsia" w:cstheme="minorEastAsia"/>
          <w:color w:val="000000"/>
          <w:kern w:val="2"/>
          <w:sz w:val="21"/>
          <w:szCs w:val="21"/>
          <w:u w:val="single"/>
          <w:lang w:val="en-US" w:eastAsia="zh-CN" w:bidi="ar-SA"/>
        </w:rPr>
        <w:t xml:space="preserve">      </w:t>
      </w:r>
      <w:r>
        <w:rPr>
          <w:rFonts w:hint="eastAsia" w:asciiTheme="minorEastAsia" w:hAnsiTheme="minorEastAsia" w:eastAsiaTheme="minorEastAsia" w:cstheme="minorEastAsia"/>
          <w:color w:val="000000"/>
          <w:kern w:val="2"/>
          <w:sz w:val="21"/>
          <w:szCs w:val="21"/>
          <w:lang w:val="en-US" w:eastAsia="zh-CN" w:bidi="ar-SA"/>
        </w:rPr>
        <w:t>小时内通知甲方，以备接货。</w:t>
      </w:r>
    </w:p>
    <w:p w14:paraId="7D8DFFE3">
      <w:pPr>
        <w:pStyle w:val="9"/>
        <w:snapToGrid w:val="0"/>
        <w:spacing w:before="120" w:after="120" w:line="360" w:lineRule="auto"/>
        <w:ind w:firstLine="420" w:firstLineChars="200"/>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4.乙方安装人员应服从甲方的管理，遵守国家法律法规和学校相关制度，否则一切后果均由乙方承担。</w:t>
      </w:r>
    </w:p>
    <w:p w14:paraId="6CE5C43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5.货物（设备）交付使用前，乙方负责对提供货物（设备）进行看管，并承担货物（设备）的丢失、损毁等风险。</w:t>
      </w:r>
    </w:p>
    <w:p w14:paraId="7FA6D0CD">
      <w:pPr>
        <w:pStyle w:val="9"/>
        <w:numPr>
          <w:ilvl w:val="0"/>
          <w:numId w:val="0"/>
        </w:numPr>
        <w:snapToGrid w:val="0"/>
        <w:spacing w:before="120" w:after="120" w:line="360" w:lineRule="auto"/>
        <w:rPr>
          <w:rFonts w:hint="eastAsia" w:ascii="宋体" w:hAnsi="宋体" w:eastAsia="宋体" w:cs="Courier New"/>
          <w:color w:val="000000"/>
          <w:kern w:val="2"/>
          <w:sz w:val="24"/>
          <w:szCs w:val="24"/>
          <w:lang w:val="en-US" w:eastAsia="zh-CN" w:bidi="ar-SA"/>
        </w:rPr>
      </w:pPr>
      <w:r>
        <w:rPr>
          <w:rFonts w:hint="eastAsia" w:ascii="宋体" w:hAnsi="宋体" w:eastAsia="宋体" w:cs="Courier New"/>
          <w:b/>
          <w:bCs/>
          <w:color w:val="000000"/>
          <w:kern w:val="2"/>
          <w:sz w:val="24"/>
          <w:szCs w:val="24"/>
          <w:lang w:val="en-US" w:eastAsia="zh-CN" w:bidi="ar-SA"/>
        </w:rPr>
        <w:t>九、</w:t>
      </w:r>
      <w:r>
        <w:rPr>
          <w:rFonts w:hint="eastAsia" w:ascii="宋体" w:hAnsi="宋体" w:eastAsia="宋体"/>
          <w:b/>
          <w:color w:val="000000"/>
          <w:sz w:val="24"/>
          <w:szCs w:val="24"/>
        </w:rPr>
        <w:t>货款支付</w:t>
      </w:r>
    </w:p>
    <w:p w14:paraId="57B60ED8">
      <w:pPr>
        <w:pStyle w:val="9"/>
        <w:numPr>
          <w:ilvl w:val="0"/>
          <w:numId w:val="0"/>
        </w:numPr>
        <w:snapToGrid w:val="0"/>
        <w:spacing w:before="0" w:after="0" w:line="360" w:lineRule="auto"/>
        <w:ind w:firstLine="420" w:firstLineChars="200"/>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lang w:val="en-US" w:eastAsia="zh-CN"/>
        </w:rPr>
        <w:t>1.</w:t>
      </w:r>
      <w:r>
        <w:rPr>
          <w:rFonts w:hint="eastAsia" w:asciiTheme="minorEastAsia" w:hAnsiTheme="minorEastAsia" w:eastAsiaTheme="minorEastAsia" w:cstheme="minorEastAsia"/>
          <w:bCs w:val="0"/>
          <w:color w:val="000000"/>
          <w:sz w:val="21"/>
          <w:szCs w:val="21"/>
        </w:rPr>
        <w:t>项目整体实施完毕及</w:t>
      </w:r>
      <w:r>
        <w:rPr>
          <w:rFonts w:hint="eastAsia" w:asciiTheme="minorEastAsia" w:hAnsiTheme="minorEastAsia" w:eastAsiaTheme="minorEastAsia" w:cstheme="minorEastAsia"/>
          <w:bCs w:val="0"/>
          <w:color w:val="000000"/>
          <w:sz w:val="21"/>
          <w:szCs w:val="21"/>
          <w:lang w:val="en-US" w:eastAsia="zh-CN"/>
        </w:rPr>
        <w:t>预</w:t>
      </w:r>
      <w:r>
        <w:rPr>
          <w:rFonts w:hint="eastAsia" w:asciiTheme="minorEastAsia" w:hAnsiTheme="minorEastAsia" w:eastAsiaTheme="minorEastAsia" w:cstheme="minorEastAsia"/>
          <w:bCs w:val="0"/>
          <w:color w:val="000000"/>
          <w:sz w:val="21"/>
          <w:szCs w:val="21"/>
        </w:rPr>
        <w:t>验收合格</w:t>
      </w:r>
      <w:r>
        <w:rPr>
          <w:rFonts w:hint="eastAsia" w:asciiTheme="minorEastAsia" w:hAnsiTheme="minorEastAsia" w:eastAsiaTheme="minorEastAsia" w:cstheme="minorEastAsia"/>
          <w:bCs w:val="0"/>
          <w:color w:val="000000"/>
          <w:sz w:val="21"/>
          <w:szCs w:val="21"/>
          <w:lang w:val="en-US" w:eastAsia="zh-CN"/>
        </w:rPr>
        <w:t>且无争议</w:t>
      </w:r>
      <w:r>
        <w:rPr>
          <w:rFonts w:hint="eastAsia" w:asciiTheme="minorEastAsia" w:hAnsiTheme="minorEastAsia" w:eastAsiaTheme="minorEastAsia" w:cstheme="minorEastAsia"/>
          <w:bCs w:val="0"/>
          <w:color w:val="000000"/>
          <w:sz w:val="21"/>
          <w:szCs w:val="21"/>
        </w:rPr>
        <w:t>后支付全部货款的</w:t>
      </w:r>
      <w:r>
        <w:rPr>
          <w:rFonts w:hint="eastAsia" w:asciiTheme="minorEastAsia" w:hAnsiTheme="minorEastAsia" w:eastAsiaTheme="minorEastAsia" w:cstheme="minorEastAsia"/>
          <w:bCs w:val="0"/>
          <w:color w:val="000000"/>
          <w:sz w:val="21"/>
          <w:szCs w:val="21"/>
          <w:lang w:val="en-US" w:eastAsia="zh-CN"/>
        </w:rPr>
        <w:t>60</w:t>
      </w:r>
      <w:r>
        <w:rPr>
          <w:rFonts w:hint="eastAsia" w:asciiTheme="minorEastAsia" w:hAnsiTheme="minorEastAsia" w:eastAsiaTheme="minorEastAsia" w:cstheme="minorEastAsia"/>
          <w:bCs w:val="0"/>
          <w:color w:val="000000"/>
          <w:sz w:val="21"/>
          <w:szCs w:val="21"/>
        </w:rPr>
        <w:t>%；</w:t>
      </w:r>
      <w:r>
        <w:rPr>
          <w:rFonts w:hint="eastAsia" w:ascii="宋体" w:hAnsi="宋体" w:eastAsia="宋体" w:cs="宋体"/>
          <w:bCs/>
          <w:color w:val="auto"/>
          <w:szCs w:val="21"/>
          <w:highlight w:val="none"/>
        </w:rPr>
        <w:t>验收异议期（6个月）届满且招标人书面确认无环境安全及产品质量异议后</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个工作日内支付合同总价款的3</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Theme="minorEastAsia" w:hAnsiTheme="minorEastAsia" w:eastAsiaTheme="minorEastAsia" w:cstheme="minorEastAsia"/>
          <w:bCs w:val="0"/>
          <w:color w:val="000000"/>
          <w:sz w:val="21"/>
          <w:szCs w:val="21"/>
          <w:lang w:val="en-US" w:eastAsia="zh-CN"/>
        </w:rPr>
        <w:t>剩余10</w:t>
      </w:r>
      <w:r>
        <w:rPr>
          <w:rFonts w:hint="eastAsia" w:asciiTheme="minorEastAsia" w:hAnsiTheme="minorEastAsia" w:eastAsiaTheme="minorEastAsia" w:cstheme="minorEastAsia"/>
          <w:bCs w:val="0"/>
          <w:color w:val="000000"/>
          <w:sz w:val="21"/>
          <w:szCs w:val="21"/>
        </w:rPr>
        <w:t>%作为质保金，如无质量问题</w:t>
      </w:r>
      <w:r>
        <w:rPr>
          <w:rFonts w:hint="eastAsia" w:asciiTheme="minorEastAsia" w:hAnsiTheme="minorEastAsia" w:eastAsiaTheme="minorEastAsia" w:cstheme="minorEastAsia"/>
          <w:bCs w:val="0"/>
          <w:color w:val="000000"/>
          <w:sz w:val="21"/>
          <w:szCs w:val="21"/>
          <w:lang w:eastAsia="zh-CN"/>
        </w:rPr>
        <w:t>，</w:t>
      </w:r>
      <w:r>
        <w:rPr>
          <w:rFonts w:hint="eastAsia" w:asciiTheme="minorEastAsia" w:hAnsiTheme="minorEastAsia" w:eastAsiaTheme="minorEastAsia" w:cstheme="minorEastAsia"/>
          <w:bCs w:val="0"/>
          <w:color w:val="000000"/>
          <w:sz w:val="21"/>
          <w:szCs w:val="21"/>
          <w:lang w:val="en-US" w:eastAsia="zh-CN"/>
        </w:rPr>
        <w:t>每年按照质保期限等比例无息支付。</w:t>
      </w:r>
      <w:r>
        <w:rPr>
          <w:rFonts w:hint="eastAsia" w:asciiTheme="minorEastAsia" w:hAnsiTheme="minorEastAsia" w:eastAsiaTheme="minorEastAsia" w:cstheme="minorEastAsia"/>
          <w:bCs w:val="0"/>
          <w:color w:val="000000"/>
          <w:sz w:val="21"/>
          <w:szCs w:val="21"/>
        </w:rPr>
        <w:t>开具</w:t>
      </w:r>
      <w:r>
        <w:rPr>
          <w:rFonts w:hint="eastAsia" w:asciiTheme="minorEastAsia" w:hAnsiTheme="minorEastAsia" w:eastAsiaTheme="minorEastAsia" w:cstheme="minorEastAsia"/>
          <w:bCs w:val="0"/>
          <w:color w:val="000000"/>
          <w:sz w:val="21"/>
          <w:szCs w:val="21"/>
          <w:lang w:val="en-US" w:eastAsia="zh-CN"/>
        </w:rPr>
        <w:t>全额</w:t>
      </w:r>
      <w:r>
        <w:rPr>
          <w:rFonts w:hint="eastAsia" w:asciiTheme="minorEastAsia" w:hAnsiTheme="minorEastAsia" w:eastAsiaTheme="minorEastAsia" w:cstheme="minorEastAsia"/>
          <w:bCs w:val="0"/>
          <w:color w:val="000000"/>
          <w:sz w:val="21"/>
          <w:szCs w:val="21"/>
        </w:rPr>
        <w:t>增值税普通发票</w:t>
      </w:r>
      <w:r>
        <w:rPr>
          <w:rFonts w:hint="eastAsia" w:asciiTheme="minorEastAsia" w:hAnsiTheme="minorEastAsia" w:eastAsiaTheme="minorEastAsia" w:cstheme="minorEastAsia"/>
          <w:bCs w:val="0"/>
          <w:color w:val="000000"/>
          <w:sz w:val="21"/>
          <w:szCs w:val="21"/>
          <w:lang w:eastAsia="zh-CN"/>
        </w:rPr>
        <w:t>。</w:t>
      </w:r>
    </w:p>
    <w:p w14:paraId="41915B3B">
      <w:pPr>
        <w:pStyle w:val="9"/>
        <w:snapToGrid w:val="0"/>
        <w:spacing w:before="120" w:after="120" w:line="360" w:lineRule="auto"/>
        <w:jc w:val="left"/>
        <w:rPr>
          <w:rFonts w:hAnsi="宋体"/>
          <w:b/>
          <w:color w:val="000000"/>
          <w:sz w:val="24"/>
          <w:szCs w:val="24"/>
        </w:rPr>
      </w:pPr>
      <w:r>
        <w:rPr>
          <w:rFonts w:hint="eastAsia" w:hAnsi="宋体"/>
          <w:b/>
          <w:color w:val="000000"/>
          <w:sz w:val="24"/>
          <w:szCs w:val="24"/>
        </w:rPr>
        <w:t>十、税费</w:t>
      </w:r>
    </w:p>
    <w:p w14:paraId="7A3AC5C5">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投标报价为一次性报价，包括产品本身价格、包装费、运输费、验收费、送检费、</w:t>
      </w:r>
      <w:r>
        <w:rPr>
          <w:rFonts w:hint="eastAsia" w:asciiTheme="minorEastAsia" w:hAnsiTheme="minorEastAsia" w:eastAsiaTheme="minorEastAsia" w:cstheme="minorEastAsia"/>
          <w:color w:val="000000"/>
          <w:sz w:val="21"/>
          <w:szCs w:val="21"/>
          <w:lang w:val="en-US" w:eastAsia="zh-CN"/>
        </w:rPr>
        <w:t>材料</w:t>
      </w:r>
      <w:r>
        <w:rPr>
          <w:rFonts w:hint="eastAsia" w:asciiTheme="minorEastAsia" w:hAnsiTheme="minorEastAsia" w:eastAsiaTheme="minorEastAsia" w:cstheme="minorEastAsia"/>
          <w:color w:val="000000"/>
          <w:sz w:val="21"/>
          <w:szCs w:val="21"/>
        </w:rPr>
        <w:t>费、技术服务费（包括技术资料、图纸提供等）</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pacing w:val="-1"/>
          <w:sz w:val="21"/>
          <w:szCs w:val="21"/>
          <w:u w:val="none" w:color="auto"/>
        </w:rPr>
        <w:t>调试费、软件费、保修、人员培训</w:t>
      </w:r>
      <w:r>
        <w:rPr>
          <w:rFonts w:hint="eastAsia" w:asciiTheme="minorEastAsia" w:hAnsiTheme="minorEastAsia" w:eastAsiaTheme="minorEastAsia" w:cstheme="minorEastAsia"/>
          <w:spacing w:val="-1"/>
          <w:sz w:val="21"/>
          <w:szCs w:val="21"/>
          <w:u w:val="none" w:color="auto"/>
          <w:lang w:val="en-US" w:eastAsia="zh-CN"/>
        </w:rPr>
        <w:t>费、</w:t>
      </w:r>
      <w:r>
        <w:rPr>
          <w:rFonts w:hint="eastAsia" w:asciiTheme="minorEastAsia" w:hAnsiTheme="minorEastAsia" w:eastAsiaTheme="minorEastAsia" w:cstheme="minorEastAsia"/>
          <w:color w:val="000000"/>
          <w:sz w:val="21"/>
          <w:szCs w:val="21"/>
        </w:rPr>
        <w:t>伴随服务及因产品本身及供货相关的各种税金等全部费用。本合同执行中相关的一切税费均由乙方负担。</w:t>
      </w:r>
    </w:p>
    <w:p w14:paraId="6DD0F218">
      <w:pPr>
        <w:pStyle w:val="9"/>
        <w:numPr>
          <w:ilvl w:val="0"/>
          <w:numId w:val="0"/>
        </w:numPr>
        <w:snapToGrid w:val="0"/>
        <w:spacing w:before="120" w:after="120" w:line="360" w:lineRule="auto"/>
        <w:ind w:left="0" w:leftChars="0" w:firstLine="0" w:firstLineChars="0"/>
        <w:rPr>
          <w:rFonts w:hint="eastAsia" w:hAnsi="宋体"/>
          <w:b/>
          <w:color w:val="000000"/>
          <w:sz w:val="24"/>
          <w:szCs w:val="24"/>
        </w:rPr>
      </w:pPr>
      <w:r>
        <w:rPr>
          <w:rFonts w:hint="eastAsia" w:ascii="宋体" w:hAnsi="宋体" w:eastAsia="宋体" w:cs="Courier New"/>
          <w:b/>
          <w:bCs/>
          <w:color w:val="000000"/>
          <w:kern w:val="2"/>
          <w:sz w:val="24"/>
          <w:szCs w:val="24"/>
          <w:lang w:val="en-US" w:eastAsia="zh-CN" w:bidi="ar-SA"/>
        </w:rPr>
        <w:t>十</w:t>
      </w:r>
      <w:r>
        <w:rPr>
          <w:rFonts w:hint="eastAsia" w:hAnsi="宋体" w:cs="Courier New"/>
          <w:b/>
          <w:bCs/>
          <w:color w:val="000000"/>
          <w:kern w:val="2"/>
          <w:sz w:val="24"/>
          <w:szCs w:val="24"/>
          <w:lang w:val="en-US" w:eastAsia="zh-CN" w:bidi="ar-SA"/>
        </w:rPr>
        <w:t>一</w:t>
      </w:r>
      <w:r>
        <w:rPr>
          <w:rFonts w:hint="eastAsia" w:ascii="宋体" w:hAnsi="宋体" w:eastAsia="宋体" w:cs="Courier New"/>
          <w:b/>
          <w:bCs/>
          <w:color w:val="000000"/>
          <w:kern w:val="2"/>
          <w:sz w:val="24"/>
          <w:szCs w:val="24"/>
          <w:lang w:val="en-US" w:eastAsia="zh-CN" w:bidi="ar-SA"/>
        </w:rPr>
        <w:t>、</w:t>
      </w:r>
      <w:r>
        <w:rPr>
          <w:rFonts w:hint="eastAsia" w:hAnsi="宋体"/>
          <w:b/>
          <w:color w:val="000000"/>
          <w:sz w:val="24"/>
          <w:szCs w:val="24"/>
        </w:rPr>
        <w:t>质量保证及售后服务</w:t>
      </w:r>
    </w:p>
    <w:p w14:paraId="177976BE">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olor w:val="000000"/>
          <w:sz w:val="21"/>
          <w:szCs w:val="21"/>
        </w:rPr>
      </w:pPr>
      <w:r>
        <w:rPr>
          <w:rFonts w:hint="eastAsia" w:ascii="宋体" w:hAnsi="宋体" w:eastAsia="宋体"/>
          <w:color w:val="000000"/>
          <w:sz w:val="21"/>
          <w:szCs w:val="21"/>
          <w:lang w:val="en-US" w:eastAsia="zh-CN"/>
        </w:rPr>
        <w:t>1.</w:t>
      </w:r>
      <w:r>
        <w:rPr>
          <w:rFonts w:hint="eastAsia" w:ascii="宋体" w:hAnsi="宋体" w:eastAsia="宋体"/>
          <w:color w:val="000000"/>
          <w:sz w:val="21"/>
          <w:szCs w:val="21"/>
        </w:rPr>
        <w:t>乙方应在本合同签订后 7 个工作日内向甲方提供安装计划及质量控制规范，并于约定时间前进驻安装现场，待所有货物（设备）安装调试完毕后甲方开始组织验收。如甲方无正当理由，不得拒绝接收；在安装调试过程中</w:t>
      </w:r>
      <w:r>
        <w:rPr>
          <w:rFonts w:hint="eastAsia" w:ascii="宋体" w:hAnsi="宋体" w:eastAsia="宋体"/>
          <w:color w:val="000000"/>
          <w:sz w:val="21"/>
          <w:szCs w:val="21"/>
          <w:lang w:eastAsia="zh-CN"/>
        </w:rPr>
        <w:t>，</w:t>
      </w:r>
      <w:r>
        <w:rPr>
          <w:rFonts w:hint="eastAsia" w:ascii="宋体" w:hAnsi="宋体" w:eastAsia="宋体"/>
          <w:color w:val="000000"/>
          <w:sz w:val="21"/>
          <w:szCs w:val="21"/>
        </w:rPr>
        <w:t>甲方有权采取适当的方式对乙方产品质量标准、规格型号、具体配置、数量以及安装质量和进度等进行检查。</w:t>
      </w:r>
    </w:p>
    <w:p w14:paraId="1A8A372A">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Ansi="宋体"/>
          <w:color w:val="000000"/>
          <w:sz w:val="21"/>
          <w:szCs w:val="21"/>
        </w:rPr>
      </w:pPr>
      <w:r>
        <w:rPr>
          <w:rFonts w:hint="eastAsia" w:hAnsi="宋体"/>
          <w:color w:val="000000"/>
          <w:sz w:val="21"/>
          <w:szCs w:val="21"/>
          <w:lang w:val="en-US" w:eastAsia="zh-CN"/>
        </w:rPr>
        <w:t>2.</w:t>
      </w:r>
      <w:r>
        <w:rPr>
          <w:rFonts w:hint="eastAsia" w:hAnsi="宋体"/>
          <w:color w:val="000000"/>
          <w:sz w:val="21"/>
          <w:szCs w:val="21"/>
        </w:rPr>
        <w:t>乙方应按采购文件规定的货物性能、技术要求、质量标准向甲方提供未经使用的全新产品。</w:t>
      </w:r>
    </w:p>
    <w:p w14:paraId="6F7C52BA">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Ansi="宋体"/>
          <w:color w:val="000000"/>
          <w:sz w:val="21"/>
          <w:szCs w:val="21"/>
        </w:rPr>
      </w:pPr>
      <w:r>
        <w:rPr>
          <w:rFonts w:hint="eastAsia" w:hAnsi="宋体"/>
          <w:color w:val="000000"/>
          <w:sz w:val="21"/>
          <w:szCs w:val="21"/>
          <w:lang w:val="en-US" w:eastAsia="zh-CN"/>
        </w:rPr>
        <w:t>3.</w:t>
      </w:r>
      <w:r>
        <w:rPr>
          <w:rFonts w:hint="eastAsia" w:hAnsi="宋体"/>
          <w:color w:val="000000"/>
          <w:sz w:val="21"/>
          <w:szCs w:val="21"/>
        </w:rPr>
        <w:t>乙方提供的货物在质保期内因货物本身的质量问题发生故障，乙方应负责免费更换，更换后的货物质保期从更换之日</w:t>
      </w:r>
      <w:r>
        <w:rPr>
          <w:rFonts w:hint="eastAsia" w:hAnsi="宋体"/>
          <w:color w:val="000000"/>
          <w:sz w:val="21"/>
          <w:szCs w:val="21"/>
          <w:lang w:val="en-US" w:eastAsia="zh-CN"/>
        </w:rPr>
        <w:t>重新</w:t>
      </w:r>
      <w:r>
        <w:rPr>
          <w:rFonts w:hint="eastAsia" w:hAnsi="宋体"/>
          <w:color w:val="000000"/>
          <w:sz w:val="21"/>
          <w:szCs w:val="21"/>
        </w:rPr>
        <w:t>起算。对经两次更换仍达不到技术要求者，应予退货处理。乙方应退还甲方支付的合同款，同时应承担该货物的直接费用（运输、检验、货款等）。</w:t>
      </w:r>
    </w:p>
    <w:p w14:paraId="48FECCF1">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hAnsi="宋体"/>
          <w:color w:val="000000"/>
          <w:sz w:val="21"/>
          <w:szCs w:val="21"/>
        </w:rPr>
      </w:pPr>
      <w:r>
        <w:rPr>
          <w:rFonts w:hint="eastAsia" w:hAnsi="宋体"/>
          <w:color w:val="000000"/>
          <w:sz w:val="21"/>
          <w:szCs w:val="21"/>
          <w:lang w:val="en-US" w:eastAsia="zh-CN"/>
        </w:rPr>
        <w:t>4.</w:t>
      </w:r>
      <w:r>
        <w:rPr>
          <w:rFonts w:hint="eastAsia" w:hAnsi="宋体"/>
          <w:color w:val="000000"/>
          <w:sz w:val="21"/>
          <w:szCs w:val="21"/>
        </w:rPr>
        <w:t>在质保期内</w:t>
      </w:r>
      <w:r>
        <w:rPr>
          <w:rFonts w:hint="eastAsia" w:hAnsi="宋体"/>
          <w:color w:val="000000"/>
          <w:sz w:val="21"/>
          <w:szCs w:val="21"/>
          <w:lang w:eastAsia="zh-CN"/>
        </w:rPr>
        <w:t>，</w:t>
      </w:r>
      <w:r>
        <w:rPr>
          <w:rFonts w:hint="eastAsia" w:hAnsi="宋体"/>
          <w:color w:val="000000"/>
          <w:sz w:val="21"/>
          <w:szCs w:val="21"/>
        </w:rPr>
        <w:t>免费上门维修，乙方应对货物出现的质量及安全问题负责处理解决并承担一切费用。</w:t>
      </w:r>
    </w:p>
    <w:p w14:paraId="452CB879">
      <w:pPr>
        <w:spacing w:line="360" w:lineRule="auto"/>
        <w:ind w:firstLine="420" w:firstLineChars="200"/>
        <w:rPr>
          <w:rFonts w:hint="eastAsia" w:ascii="宋体" w:hAnsi="宋体" w:eastAsia="宋体" w:cs="Courier New"/>
          <w:color w:val="000000"/>
          <w:sz w:val="21"/>
          <w:szCs w:val="21"/>
        </w:rPr>
      </w:pPr>
      <w:r>
        <w:rPr>
          <w:rFonts w:hint="eastAsia" w:ascii="宋体" w:hAnsi="宋体" w:eastAsia="宋体" w:cs="Courier New"/>
          <w:color w:val="000000"/>
          <w:sz w:val="21"/>
          <w:szCs w:val="21"/>
          <w:lang w:val="en-US" w:eastAsia="zh-CN"/>
        </w:rPr>
        <w:t>5.</w:t>
      </w:r>
      <w:r>
        <w:rPr>
          <w:rFonts w:hint="eastAsia" w:ascii="宋体" w:hAnsi="宋体" w:eastAsia="宋体" w:cs="Courier New"/>
          <w:color w:val="000000"/>
          <w:sz w:val="21"/>
          <w:szCs w:val="21"/>
        </w:rPr>
        <w:t>在质量保证期内，</w:t>
      </w:r>
      <w:r>
        <w:rPr>
          <w:rFonts w:hint="eastAsia" w:ascii="宋体" w:hAnsi="宋体" w:eastAsia="宋体" w:cs="Courier New"/>
          <w:color w:val="000000"/>
          <w:sz w:val="21"/>
          <w:szCs w:val="21"/>
          <w:lang w:val="en-US" w:eastAsia="zh-CN"/>
        </w:rPr>
        <w:t>乙方</w:t>
      </w:r>
      <w:r>
        <w:rPr>
          <w:rFonts w:hint="eastAsia" w:ascii="宋体" w:hAnsi="宋体" w:eastAsia="宋体" w:cs="Courier New"/>
          <w:color w:val="000000"/>
          <w:sz w:val="21"/>
          <w:szCs w:val="21"/>
        </w:rPr>
        <w:t>应提供每年度技术巡检服务，巡检内容应包含：对设备使用状况的调查、升级软件、为机器除尘，故障预防工作。并向</w:t>
      </w:r>
      <w:r>
        <w:rPr>
          <w:rFonts w:hint="eastAsia" w:ascii="宋体" w:hAnsi="宋体" w:eastAsia="宋体" w:cs="Courier New"/>
          <w:color w:val="000000"/>
          <w:sz w:val="21"/>
          <w:szCs w:val="21"/>
          <w:lang w:val="en-US" w:eastAsia="zh-CN"/>
        </w:rPr>
        <w:t>甲方</w:t>
      </w:r>
      <w:r>
        <w:rPr>
          <w:rFonts w:hint="eastAsia" w:ascii="宋体" w:hAnsi="宋体" w:eastAsia="宋体" w:cs="Courier New"/>
          <w:color w:val="000000"/>
          <w:sz w:val="21"/>
          <w:szCs w:val="21"/>
        </w:rPr>
        <w:t>提供巡检记录以及巡检报告。</w:t>
      </w:r>
    </w:p>
    <w:p w14:paraId="4775D20B">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Ansi="宋体"/>
          <w:color w:val="000000"/>
          <w:sz w:val="24"/>
          <w:szCs w:val="24"/>
        </w:rPr>
      </w:pPr>
      <w:r>
        <w:rPr>
          <w:rFonts w:hint="eastAsia" w:hAnsi="宋体"/>
          <w:color w:val="000000"/>
          <w:sz w:val="21"/>
          <w:szCs w:val="21"/>
          <w:lang w:val="en-US" w:eastAsia="zh-CN"/>
        </w:rPr>
        <w:t>6.</w:t>
      </w:r>
      <w:r>
        <w:rPr>
          <w:rFonts w:hint="eastAsia" w:hAnsi="宋体"/>
          <w:color w:val="000000"/>
          <w:sz w:val="21"/>
          <w:szCs w:val="21"/>
        </w:rPr>
        <w:t>因人为因素出现的故障不在免费保修范围内。</w:t>
      </w:r>
      <w:r>
        <w:rPr>
          <w:rFonts w:hint="eastAsia" w:hAnsi="宋体" w:cs="宋体"/>
          <w:color w:val="000000"/>
          <w:sz w:val="21"/>
          <w:lang w:val="zh-CN"/>
        </w:rPr>
        <w:t>质保期满后，上门费及人工费免除，能根据甲方要求提供充足的备品、备件，材料费，按市场同等价收取。</w:t>
      </w:r>
    </w:p>
    <w:p w14:paraId="153110E6">
      <w:pPr>
        <w:pStyle w:val="9"/>
        <w:snapToGrid w:val="0"/>
        <w:spacing w:before="120" w:after="120" w:line="360" w:lineRule="auto"/>
        <w:rPr>
          <w:rFonts w:hAnsi="宋体"/>
          <w:b/>
          <w:color w:val="000000"/>
          <w:sz w:val="24"/>
          <w:szCs w:val="24"/>
        </w:rPr>
      </w:pPr>
      <w:r>
        <w:rPr>
          <w:rFonts w:hint="eastAsia" w:hAnsi="宋体"/>
          <w:b/>
          <w:color w:val="000000"/>
          <w:sz w:val="24"/>
          <w:szCs w:val="24"/>
        </w:rPr>
        <w:t>十二、</w:t>
      </w:r>
      <w:r>
        <w:rPr>
          <w:rFonts w:hint="eastAsia" w:asciiTheme="minorEastAsia" w:hAnsiTheme="minorEastAsia" w:eastAsiaTheme="minorEastAsia" w:cstheme="minorEastAsia"/>
          <w:b/>
          <w:bCs/>
          <w:spacing w:val="-4"/>
          <w:sz w:val="24"/>
          <w:szCs w:val="24"/>
        </w:rPr>
        <w:t>验收、调试及人员培训</w:t>
      </w:r>
    </w:p>
    <w:p w14:paraId="4EFA08AC">
      <w:pPr>
        <w:spacing w:before="0" w:line="360" w:lineRule="auto"/>
        <w:ind w:firstLine="38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cstheme="minorEastAsia"/>
          <w:spacing w:val="-10"/>
          <w:sz w:val="21"/>
          <w:szCs w:val="21"/>
          <w:lang w:val="en-US" w:eastAsia="zh-CN"/>
        </w:rPr>
        <w:t>预</w:t>
      </w:r>
      <w:r>
        <w:rPr>
          <w:rFonts w:hint="eastAsia" w:asciiTheme="minorEastAsia" w:hAnsiTheme="minorEastAsia" w:eastAsiaTheme="minorEastAsia" w:cstheme="minorEastAsia"/>
          <w:spacing w:val="-10"/>
          <w:sz w:val="21"/>
          <w:szCs w:val="21"/>
        </w:rPr>
        <w:t>验收：到货后，乙方应向甲方移交所供货物（设备）完整的使用说明书、</w:t>
      </w:r>
      <w:r>
        <w:rPr>
          <w:rFonts w:hint="eastAsia" w:asciiTheme="minorEastAsia" w:hAnsiTheme="minorEastAsia" w:eastAsiaTheme="minorEastAsia" w:cstheme="minorEastAsia"/>
          <w:spacing w:val="3"/>
          <w:sz w:val="21"/>
          <w:szCs w:val="21"/>
        </w:rPr>
        <w:t>合格证及相关资料。乙方将工作完成后，由甲方组织进行验收，自正式验收合</w:t>
      </w:r>
      <w:r>
        <w:rPr>
          <w:rFonts w:hint="eastAsia" w:asciiTheme="minorEastAsia" w:hAnsiTheme="minorEastAsia" w:eastAsiaTheme="minorEastAsia" w:cstheme="minorEastAsia"/>
          <w:spacing w:val="-3"/>
          <w:sz w:val="21"/>
          <w:szCs w:val="21"/>
        </w:rPr>
        <w:t>格并交付给甲方之日起计算质保期。如果乙方提供的货物与合同要求标准不符，</w:t>
      </w:r>
      <w:r>
        <w:rPr>
          <w:rFonts w:hint="eastAsia" w:asciiTheme="minorEastAsia" w:hAnsiTheme="minorEastAsia" w:eastAsiaTheme="minorEastAsia" w:cstheme="minorEastAsia"/>
          <w:spacing w:val="-2"/>
          <w:sz w:val="21"/>
          <w:szCs w:val="21"/>
        </w:rPr>
        <w:t>甲方有权拒绝接收，由此产生的一切费用由乙方承担。验收程序如下：</w:t>
      </w:r>
    </w:p>
    <w:p w14:paraId="71FE4DB9">
      <w:pPr>
        <w:spacing w:before="0" w:line="360" w:lineRule="auto"/>
        <w:ind w:right="83"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（1）到货验收。到货后，检查仪器设备内外包装是否完好，有无破损、碰</w:t>
      </w:r>
      <w:r>
        <w:rPr>
          <w:rFonts w:hint="eastAsia" w:asciiTheme="minorEastAsia" w:hAnsiTheme="minorEastAsia" w:eastAsiaTheme="minorEastAsia" w:cstheme="minorEastAsia"/>
          <w:spacing w:val="2"/>
          <w:sz w:val="21"/>
          <w:szCs w:val="21"/>
        </w:rPr>
        <w:t>伤、浸湿、受潮、变形等情况。确认所验收货物件数与运输单据</w:t>
      </w:r>
      <w:r>
        <w:rPr>
          <w:rFonts w:hint="eastAsia" w:asciiTheme="minorEastAsia" w:hAnsiTheme="minorEastAsia" w:eastAsiaTheme="minorEastAsia" w:cstheme="minorEastAsia"/>
          <w:spacing w:val="1"/>
          <w:sz w:val="21"/>
          <w:szCs w:val="21"/>
        </w:rPr>
        <w:t>填写的件数、</w:t>
      </w:r>
      <w:r>
        <w:rPr>
          <w:rFonts w:hint="eastAsia" w:asciiTheme="minorEastAsia" w:hAnsiTheme="minorEastAsia" w:eastAsiaTheme="minorEastAsia" w:cstheme="minorEastAsia"/>
          <w:spacing w:val="-1"/>
          <w:sz w:val="21"/>
          <w:szCs w:val="21"/>
        </w:rPr>
        <w:t>品牌及标准一致。如发现上述问题，应作详细记录</w:t>
      </w:r>
      <w:r>
        <w:rPr>
          <w:rFonts w:hint="eastAsia" w:asciiTheme="minorEastAsia" w:hAnsi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并拍照留据。</w:t>
      </w:r>
    </w:p>
    <w:p w14:paraId="0593940B">
      <w:pPr>
        <w:spacing w:before="0" w:line="360" w:lineRule="auto"/>
        <w:ind w:right="71" w:firstLine="424"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（2）开箱（实物及数量参数）验收。到货后开箱检查仪器设</w:t>
      </w:r>
      <w:r>
        <w:rPr>
          <w:rFonts w:hint="eastAsia" w:asciiTheme="minorEastAsia" w:hAnsiTheme="minorEastAsia" w:eastAsiaTheme="minorEastAsia" w:cstheme="minorEastAsia"/>
          <w:sz w:val="21"/>
          <w:szCs w:val="21"/>
        </w:rPr>
        <w:t>备及附件外表</w:t>
      </w:r>
      <w:r>
        <w:rPr>
          <w:rFonts w:hint="eastAsia" w:asciiTheme="minorEastAsia" w:hAnsiTheme="minorEastAsia" w:eastAsiaTheme="minorEastAsia" w:cstheme="minorEastAsia"/>
          <w:spacing w:val="-5"/>
          <w:sz w:val="21"/>
          <w:szCs w:val="21"/>
        </w:rPr>
        <w:t>有无残损、锈蚀、碰伤等，检查随机资料是否齐全，如仪器说明书、操作规程、</w:t>
      </w:r>
      <w:r>
        <w:rPr>
          <w:rFonts w:hint="eastAsia" w:asciiTheme="minorEastAsia" w:hAnsiTheme="minorEastAsia" w:eastAsiaTheme="minorEastAsia" w:cstheme="minorEastAsia"/>
          <w:spacing w:val="3"/>
          <w:sz w:val="21"/>
          <w:szCs w:val="21"/>
        </w:rPr>
        <w:t>检修手册、产品检验合格证书等。以装箱单为依据，逐件核对检查主机、附件的规格、型号、配置及数量。以供货合同为依据与装箱单进行核对，做好货物</w:t>
      </w:r>
      <w:r>
        <w:rPr>
          <w:rFonts w:hint="eastAsia" w:asciiTheme="minorEastAsia" w:hAnsiTheme="minorEastAsia" w:eastAsiaTheme="minorEastAsia" w:cstheme="minorEastAsia"/>
          <w:spacing w:val="-4"/>
          <w:sz w:val="21"/>
          <w:szCs w:val="21"/>
        </w:rPr>
        <w:t>（设备）验收清单记录。</w:t>
      </w:r>
    </w:p>
    <w:p w14:paraId="1D2F0091">
      <w:pPr>
        <w:spacing w:before="0" w:line="360" w:lineRule="auto"/>
        <w:ind w:right="75" w:firstLine="424" w:firstLineChars="200"/>
        <w:jc w:val="both"/>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1"/>
          <w:sz w:val="21"/>
          <w:szCs w:val="21"/>
        </w:rPr>
        <w:t>（3）质量验收。按照合同条款、货物（设备）使用</w:t>
      </w:r>
      <w:r>
        <w:rPr>
          <w:rFonts w:hint="eastAsia" w:asciiTheme="minorEastAsia" w:hAnsiTheme="minorEastAsia" w:eastAsiaTheme="minorEastAsia" w:cstheme="minorEastAsia"/>
          <w:sz w:val="21"/>
          <w:szCs w:val="21"/>
        </w:rPr>
        <w:t>说明书及操作手册的规</w:t>
      </w:r>
      <w:r>
        <w:rPr>
          <w:rFonts w:hint="eastAsia" w:asciiTheme="minorEastAsia" w:hAnsiTheme="minorEastAsia" w:eastAsiaTheme="minorEastAsia" w:cstheme="minorEastAsia"/>
          <w:spacing w:val="3"/>
          <w:sz w:val="21"/>
          <w:szCs w:val="21"/>
        </w:rPr>
        <w:t>定和程序进行安装、调试后进行质量验收，乙方技术人员参加，必要时可委托有资质的第三方（或政府主管部门）进行验收，所需费用由乙方承担。验收时对照货物（设备）使用说明书，进行各种技术参数测试，检查仪器的技术指标和性能是否达到要求，做好质量验收记录，验收结束出具验收报告。若仪器出</w:t>
      </w:r>
      <w:r>
        <w:rPr>
          <w:rFonts w:hint="eastAsia" w:asciiTheme="minorEastAsia" w:hAnsiTheme="minorEastAsia" w:eastAsiaTheme="minorEastAsia" w:cstheme="minorEastAsia"/>
          <w:spacing w:val="-2"/>
          <w:sz w:val="21"/>
          <w:szCs w:val="21"/>
        </w:rPr>
        <w:t>现质量问题，应将详细情况书面通知乙方。</w:t>
      </w:r>
    </w:p>
    <w:p w14:paraId="4D91F684">
      <w:pPr>
        <w:keepNext w:val="0"/>
        <w:keepLines w:val="0"/>
        <w:pageBreakBefore w:val="0"/>
        <w:widowControl/>
        <w:kinsoku/>
        <w:wordWrap/>
        <w:overflowPunct/>
        <w:topLinePunct w:val="0"/>
        <w:autoSpaceDE/>
        <w:autoSpaceDN/>
        <w:bidi w:val="0"/>
        <w:adjustRightInd/>
        <w:snapToGrid/>
        <w:spacing w:line="360" w:lineRule="auto"/>
        <w:ind w:right="0" w:firstLine="416"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pacing w:val="-1"/>
          <w:sz w:val="21"/>
          <w:szCs w:val="21"/>
          <w:lang w:eastAsia="zh-CN"/>
        </w:rPr>
        <w:t>（</w:t>
      </w:r>
      <w:r>
        <w:rPr>
          <w:rFonts w:hint="eastAsia" w:asciiTheme="minorEastAsia" w:hAnsiTheme="minorEastAsia" w:cstheme="minorEastAsia"/>
          <w:spacing w:val="-1"/>
          <w:sz w:val="21"/>
          <w:szCs w:val="21"/>
          <w:lang w:val="en-US" w:eastAsia="zh-CN"/>
        </w:rPr>
        <w:t>4</w:t>
      </w:r>
      <w:r>
        <w:rPr>
          <w:rFonts w:hint="eastAsia" w:asciiTheme="minorEastAsia" w:hAnsi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调试：乙方负责对货物（设备）免费进行安装调试</w:t>
      </w:r>
      <w:r>
        <w:rPr>
          <w:rFonts w:hint="eastAsia" w:asciiTheme="minorEastAsia" w:hAnsi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并使其投</w:t>
      </w:r>
      <w:r>
        <w:rPr>
          <w:rFonts w:hint="eastAsia" w:asciiTheme="minorEastAsia" w:hAnsiTheme="minorEastAsia" w:eastAsiaTheme="minorEastAsia" w:cstheme="minorEastAsia"/>
          <w:spacing w:val="-2"/>
          <w:sz w:val="21"/>
          <w:szCs w:val="21"/>
        </w:rPr>
        <w:t>入正常运</w:t>
      </w:r>
      <w:r>
        <w:rPr>
          <w:rFonts w:hint="eastAsia" w:asciiTheme="minorEastAsia" w:hAnsiTheme="minorEastAsia" w:eastAsiaTheme="minorEastAsia" w:cstheme="minorEastAsia"/>
          <w:spacing w:val="-14"/>
          <w:sz w:val="21"/>
          <w:szCs w:val="21"/>
        </w:rPr>
        <w:t>行。</w:t>
      </w:r>
    </w:p>
    <w:p w14:paraId="59BEE2C5">
      <w:pPr>
        <w:spacing w:before="0" w:line="360" w:lineRule="auto"/>
        <w:ind w:right="97" w:firstLine="416" w:firstLineChars="200"/>
        <w:rPr>
          <w:rFonts w:hint="eastAsia" w:asciiTheme="minorEastAsia" w:hAnsiTheme="minorEastAsia" w:eastAsiaTheme="minorEastAsia" w:cstheme="minorEastAsia"/>
          <w:spacing w:val="-4"/>
          <w:sz w:val="21"/>
          <w:szCs w:val="21"/>
        </w:rPr>
      </w:pPr>
      <w:r>
        <w:rPr>
          <w:rFonts w:hint="eastAsia" w:asciiTheme="minorEastAsia" w:hAnsiTheme="minorEastAsia" w:cstheme="minorEastAsia"/>
          <w:spacing w:val="-1"/>
          <w:sz w:val="21"/>
          <w:szCs w:val="21"/>
          <w:lang w:eastAsia="zh-CN"/>
        </w:rPr>
        <w:t>（</w:t>
      </w:r>
      <w:r>
        <w:rPr>
          <w:rFonts w:hint="eastAsia" w:asciiTheme="minorEastAsia" w:hAnsiTheme="minorEastAsia" w:cstheme="minorEastAsia"/>
          <w:spacing w:val="-1"/>
          <w:sz w:val="21"/>
          <w:szCs w:val="21"/>
          <w:lang w:val="en-US" w:eastAsia="zh-CN"/>
        </w:rPr>
        <w:t>5</w:t>
      </w:r>
      <w:r>
        <w:rPr>
          <w:rFonts w:hint="eastAsia" w:asciiTheme="minorEastAsia" w:hAnsi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人员培训：乙方免费对甲方人员进行必要的业务及服务培</w:t>
      </w:r>
      <w:r>
        <w:rPr>
          <w:rFonts w:hint="eastAsia" w:asciiTheme="minorEastAsia" w:hAnsiTheme="minorEastAsia" w:eastAsiaTheme="minorEastAsia" w:cstheme="minorEastAsia"/>
          <w:spacing w:val="-2"/>
          <w:sz w:val="21"/>
          <w:szCs w:val="21"/>
        </w:rPr>
        <w:t>训，使其达到</w:t>
      </w:r>
      <w:r>
        <w:rPr>
          <w:rFonts w:hint="eastAsia" w:asciiTheme="minorEastAsia" w:hAnsiTheme="minorEastAsia" w:eastAsiaTheme="minorEastAsia" w:cstheme="minorEastAsia"/>
          <w:spacing w:val="-4"/>
          <w:sz w:val="21"/>
          <w:szCs w:val="21"/>
        </w:rPr>
        <w:t>正确掌握设备使用要求。</w:t>
      </w:r>
    </w:p>
    <w:p w14:paraId="5CF558D2">
      <w:pPr>
        <w:snapToGrid/>
        <w:spacing w:before="0" w:after="0" w:line="360" w:lineRule="auto"/>
        <w:ind w:left="0" w:right="75" w:firstLine="432" w:firstLineChars="200"/>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2.</w:t>
      </w:r>
      <w:r>
        <w:rPr>
          <w:rFonts w:hint="eastAsia" w:asciiTheme="minorEastAsia" w:hAnsiTheme="minorEastAsia" w:eastAsiaTheme="minorEastAsia" w:cstheme="minorEastAsia"/>
          <w:spacing w:val="3"/>
          <w:sz w:val="21"/>
          <w:szCs w:val="21"/>
          <w:highlight w:val="none"/>
        </w:rPr>
        <w:t>在预验收合格后，设立</w:t>
      </w:r>
      <w:r>
        <w:rPr>
          <w:rFonts w:hint="eastAsia" w:asciiTheme="minorEastAsia" w:hAnsiTheme="minorEastAsia" w:eastAsiaTheme="minorEastAsia" w:cstheme="minorEastAsia"/>
          <w:spacing w:val="3"/>
          <w:sz w:val="21"/>
          <w:szCs w:val="21"/>
          <w:highlight w:val="none"/>
          <w:lang w:eastAsia="zh-CN"/>
        </w:rPr>
        <w:t>6</w:t>
      </w:r>
      <w:r>
        <w:rPr>
          <w:rFonts w:hint="eastAsia" w:asciiTheme="minorEastAsia" w:hAnsiTheme="minorEastAsia" w:eastAsiaTheme="minorEastAsia" w:cstheme="minorEastAsia"/>
          <w:spacing w:val="3"/>
          <w:sz w:val="21"/>
          <w:szCs w:val="21"/>
          <w:highlight w:val="none"/>
          <w:lang w:val="en-US" w:eastAsia="zh-CN"/>
        </w:rPr>
        <w:t>个月</w:t>
      </w:r>
      <w:r>
        <w:rPr>
          <w:rFonts w:hint="eastAsia" w:asciiTheme="minorEastAsia" w:hAnsiTheme="minorEastAsia" w:eastAsiaTheme="minorEastAsia" w:cstheme="minorEastAsia"/>
          <w:spacing w:val="3"/>
          <w:sz w:val="21"/>
          <w:szCs w:val="21"/>
          <w:highlight w:val="none"/>
        </w:rPr>
        <w:t>的验收异议期（自</w:t>
      </w:r>
      <w:r>
        <w:rPr>
          <w:rFonts w:hint="eastAsia" w:asciiTheme="minorEastAsia" w:hAnsiTheme="minorEastAsia" w:eastAsiaTheme="minorEastAsia" w:cstheme="minorEastAsia"/>
          <w:spacing w:val="3"/>
          <w:sz w:val="21"/>
          <w:szCs w:val="21"/>
          <w:highlight w:val="none"/>
          <w:lang w:val="en-US" w:eastAsia="zh-CN"/>
        </w:rPr>
        <w:t>货物</w:t>
      </w:r>
      <w:r>
        <w:rPr>
          <w:rFonts w:hint="eastAsia" w:asciiTheme="minorEastAsia" w:hAnsiTheme="minorEastAsia" w:eastAsiaTheme="minorEastAsia" w:cstheme="minorEastAsia"/>
          <w:spacing w:val="3"/>
          <w:sz w:val="21"/>
          <w:szCs w:val="21"/>
          <w:highlight w:val="none"/>
        </w:rPr>
        <w:t>正式交付学生</w:t>
      </w:r>
      <w:r>
        <w:rPr>
          <w:rFonts w:hint="eastAsia" w:asciiTheme="minorEastAsia" w:hAnsiTheme="minorEastAsia" w:eastAsiaTheme="minorEastAsia" w:cstheme="minorEastAsia"/>
          <w:spacing w:val="3"/>
          <w:sz w:val="21"/>
          <w:szCs w:val="21"/>
          <w:highlight w:val="none"/>
          <w:lang w:val="en-US" w:eastAsia="zh-CN"/>
        </w:rPr>
        <w:t>或实际使用者</w:t>
      </w:r>
      <w:r>
        <w:rPr>
          <w:rFonts w:hint="eastAsia" w:asciiTheme="minorEastAsia" w:hAnsiTheme="minorEastAsia" w:eastAsiaTheme="minorEastAsia" w:cstheme="minorEastAsia"/>
          <w:spacing w:val="3"/>
          <w:sz w:val="21"/>
          <w:szCs w:val="21"/>
          <w:highlight w:val="none"/>
        </w:rPr>
        <w:t>使用之日起算）。异议期内，甲方或实际使用人发现</w:t>
      </w:r>
      <w:r>
        <w:rPr>
          <w:rFonts w:hint="eastAsia" w:asciiTheme="minorEastAsia" w:hAnsiTheme="minorEastAsia" w:eastAsiaTheme="minorEastAsia" w:cstheme="minorEastAsia"/>
          <w:spacing w:val="3"/>
          <w:sz w:val="21"/>
          <w:szCs w:val="21"/>
          <w:highlight w:val="none"/>
          <w:lang w:val="en-US" w:eastAsia="zh-CN"/>
        </w:rPr>
        <w:t>物品</w:t>
      </w:r>
      <w:r>
        <w:rPr>
          <w:rFonts w:hint="eastAsia" w:asciiTheme="minorEastAsia" w:hAnsiTheme="minorEastAsia" w:eastAsiaTheme="minorEastAsia" w:cstheme="minorEastAsia"/>
          <w:spacing w:val="3"/>
          <w:sz w:val="21"/>
          <w:szCs w:val="21"/>
          <w:highlight w:val="none"/>
        </w:rPr>
        <w:t>存在</w:t>
      </w:r>
      <w:r>
        <w:rPr>
          <w:rFonts w:hint="eastAsia" w:asciiTheme="minorEastAsia" w:hAnsiTheme="minorEastAsia" w:eastAsiaTheme="minorEastAsia" w:cstheme="minorEastAsia"/>
          <w:spacing w:val="3"/>
          <w:sz w:val="21"/>
          <w:szCs w:val="21"/>
          <w:highlight w:val="none"/>
          <w:lang w:val="en-US" w:eastAsia="zh-CN"/>
        </w:rPr>
        <w:t>环保、安全缺陷或者健康损害等</w:t>
      </w:r>
      <w:r>
        <w:rPr>
          <w:rFonts w:hint="eastAsia" w:asciiTheme="minorEastAsia" w:hAnsiTheme="minorEastAsia" w:eastAsiaTheme="minorEastAsia" w:cstheme="minorEastAsia"/>
          <w:spacing w:val="3"/>
          <w:sz w:val="21"/>
          <w:szCs w:val="21"/>
          <w:highlight w:val="none"/>
        </w:rPr>
        <w:t>问题且经</w:t>
      </w:r>
      <w:r>
        <w:rPr>
          <w:rFonts w:hint="eastAsia" w:asciiTheme="minorEastAsia" w:hAnsiTheme="minorEastAsia" w:eastAsiaTheme="minorEastAsia" w:cstheme="minorEastAsia"/>
          <w:spacing w:val="3"/>
          <w:sz w:val="21"/>
          <w:szCs w:val="21"/>
          <w:highlight w:val="none"/>
          <w:lang w:val="en-US" w:eastAsia="zh-CN"/>
        </w:rPr>
        <w:t>核实</w:t>
      </w:r>
      <w:r>
        <w:rPr>
          <w:rFonts w:hint="eastAsia" w:asciiTheme="minorEastAsia" w:hAnsiTheme="minorEastAsia" w:eastAsiaTheme="minorEastAsia" w:cstheme="minorEastAsia"/>
          <w:spacing w:val="3"/>
          <w:sz w:val="21"/>
          <w:szCs w:val="21"/>
          <w:highlight w:val="none"/>
        </w:rPr>
        <w:t>属实的，视为乙方违约：</w:t>
      </w:r>
    </w:p>
    <w:p w14:paraId="1929FBB5">
      <w:pPr>
        <w:snapToGrid/>
        <w:spacing w:before="0" w:after="0" w:line="360" w:lineRule="auto"/>
        <w:ind w:left="0" w:right="75" w:firstLine="432" w:firstLineChars="200"/>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lang w:val="en-US" w:eastAsia="zh-CN"/>
        </w:rPr>
        <w:t>1</w:t>
      </w: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异议提出程序：① 甲方需在发现问题时7日内书面通知乙方，并附初步证据（检测报告/医疗证明）；② 乙方应在收到通知后3日内响应，双方共同委托复检（费用暂由乙方垫付）；</w:t>
      </w:r>
    </w:p>
    <w:p w14:paraId="4C0822D8">
      <w:pPr>
        <w:snapToGrid/>
        <w:spacing w:before="0" w:after="0" w:line="360" w:lineRule="auto"/>
        <w:ind w:left="0" w:right="75" w:firstLine="432" w:firstLineChars="200"/>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（2）</w:t>
      </w:r>
      <w:r>
        <w:rPr>
          <w:rFonts w:hint="eastAsia" w:asciiTheme="minorEastAsia" w:hAnsiTheme="minorEastAsia" w:eastAsiaTheme="minorEastAsia" w:cstheme="minorEastAsia"/>
          <w:spacing w:val="3"/>
          <w:sz w:val="21"/>
          <w:szCs w:val="21"/>
          <w:highlight w:val="none"/>
        </w:rPr>
        <w:t>异议成立后果：① 乙方须10日内免费更换/退货，并承担检测、医疗、搬迁等直接费用；② 若造成人身伤害，乙方另需赔偿医疗费、误工费等损失（按《民法典》执行）。</w:t>
      </w:r>
    </w:p>
    <w:p w14:paraId="7FA8B49A">
      <w:pPr>
        <w:spacing w:before="0" w:line="360" w:lineRule="auto"/>
        <w:ind w:right="75" w:firstLine="432" w:firstLineChars="200"/>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3</w:t>
      </w:r>
      <w:r>
        <w:rPr>
          <w:rFonts w:hint="eastAsia" w:asciiTheme="minorEastAsia" w:hAnsiTheme="minorEastAsia" w:cstheme="minorEastAsia"/>
          <w:spacing w:val="3"/>
          <w:sz w:val="21"/>
          <w:szCs w:val="21"/>
          <w:highlight w:val="none"/>
          <w:lang w:val="en-US" w:eastAsia="zh-CN"/>
        </w:rPr>
        <w:t>.</w:t>
      </w:r>
      <w:r>
        <w:rPr>
          <w:rFonts w:hint="eastAsia" w:asciiTheme="minorEastAsia" w:hAnsiTheme="minorEastAsia" w:eastAsiaTheme="minorEastAsia" w:cstheme="minorEastAsia"/>
          <w:spacing w:val="3"/>
          <w:sz w:val="21"/>
          <w:szCs w:val="21"/>
          <w:highlight w:val="none"/>
          <w:lang w:val="en-US" w:eastAsia="zh-CN"/>
        </w:rPr>
        <w:t>正式验收:在完成上述预验收、验收异议期通过后，由甲方管理部门按相关规定组织开展正式验收，验收结论为:合格或不合格。应当在合同签订生效之日起9个月内完成正式验收，若逾期正式验收不合格，乙方必须从逾期之日起每个日历日向甲方按本项目合同总金额2%的数额向甲方支付违约金(从履约保证金里扣除，若履约保证金全部扣完后，乙方须向甲方指定账户支付补齐),并提供详细合格的整改报告后才能申请下次正式验收，且履约服务期顺延。若出现三次正式验收不合格，乙方须向甲方另赔偿支付本合同总金额20%的违约金，且甲方有权解除合同。</w:t>
      </w:r>
    </w:p>
    <w:p w14:paraId="116C0CE5">
      <w:pPr>
        <w:spacing w:before="65" w:line="360" w:lineRule="auto"/>
        <w:outlineLvl w:val="1"/>
        <w:rPr>
          <w:rFonts w:hint="eastAsia" w:asciiTheme="minorEastAsia" w:hAnsiTheme="minorEastAsia" w:eastAsiaTheme="minorEastAsia" w:cstheme="minorEastAsia"/>
          <w:sz w:val="24"/>
          <w:szCs w:val="24"/>
        </w:rPr>
      </w:pPr>
      <w:bookmarkStart w:id="22" w:name="_Toc13993"/>
      <w:bookmarkStart w:id="23" w:name="_Toc10320"/>
      <w:bookmarkStart w:id="24" w:name="_Toc22817"/>
      <w:bookmarkStart w:id="25" w:name="_Toc14544"/>
      <w:r>
        <w:rPr>
          <w:rFonts w:hint="eastAsia" w:asciiTheme="minorEastAsia" w:hAnsiTheme="minorEastAsia" w:cstheme="minorEastAsia"/>
          <w:b/>
          <w:bCs/>
          <w:spacing w:val="-3"/>
          <w:sz w:val="24"/>
          <w:szCs w:val="24"/>
          <w:lang w:val="en-US" w:eastAsia="zh-CN"/>
        </w:rPr>
        <w:t>十三</w:t>
      </w:r>
      <w:r>
        <w:rPr>
          <w:rFonts w:hint="eastAsia" w:asciiTheme="minorEastAsia" w:hAnsiTheme="minorEastAsia" w:eastAsiaTheme="minorEastAsia" w:cstheme="minorEastAsia"/>
          <w:b/>
          <w:bCs/>
          <w:spacing w:val="-3"/>
          <w:sz w:val="24"/>
          <w:szCs w:val="24"/>
        </w:rPr>
        <w:t>、合同的履行、变更和解除</w:t>
      </w:r>
      <w:bookmarkEnd w:id="22"/>
      <w:bookmarkEnd w:id="23"/>
      <w:bookmarkEnd w:id="24"/>
      <w:bookmarkEnd w:id="25"/>
    </w:p>
    <w:p w14:paraId="170FED91">
      <w:pPr>
        <w:spacing w:before="0" w:line="360" w:lineRule="auto"/>
        <w:ind w:firstLine="392"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1.合同签订后即具法律效力，甲乙双方均须认真履行，不得随意解除合同。</w:t>
      </w:r>
    </w:p>
    <w:p w14:paraId="68DEB601">
      <w:pPr>
        <w:spacing w:before="0" w:line="360" w:lineRule="auto"/>
        <w:ind w:right="95" w:firstLine="40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2.甲乙双方不得擅自变更合同。如因项目需要变更，须经双方书面认可后</w:t>
      </w:r>
      <w:r>
        <w:rPr>
          <w:rFonts w:hint="eastAsia" w:asciiTheme="minorEastAsia" w:hAnsiTheme="minorEastAsia" w:eastAsiaTheme="minorEastAsia" w:cstheme="minorEastAsia"/>
          <w:spacing w:val="-2"/>
          <w:sz w:val="21"/>
          <w:szCs w:val="21"/>
        </w:rPr>
        <w:t>方可变更。</w:t>
      </w:r>
    </w:p>
    <w:p w14:paraId="6E3B71E6">
      <w:pPr>
        <w:spacing w:before="0" w:line="360" w:lineRule="auto"/>
        <w:ind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3.发生以下情况，经甲方通知乙方未及时整改的</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甲方有权解除合同：</w:t>
      </w:r>
    </w:p>
    <w:p w14:paraId="6DCB393D">
      <w:pPr>
        <w:spacing w:before="0" w:line="360" w:lineRule="auto"/>
        <w:ind w:firstLine="404"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4"/>
          <w:sz w:val="21"/>
          <w:szCs w:val="21"/>
        </w:rPr>
        <w:t>（1）乙方拒绝接受甲方的管理</w:t>
      </w:r>
      <w:r>
        <w:rPr>
          <w:rFonts w:hint="eastAsia" w:asciiTheme="minorEastAsia" w:hAnsiTheme="minorEastAsia" w:cstheme="minorEastAsia"/>
          <w:spacing w:val="-4"/>
          <w:sz w:val="21"/>
          <w:szCs w:val="21"/>
          <w:lang w:eastAsia="zh-CN"/>
        </w:rPr>
        <w:t>。</w:t>
      </w:r>
    </w:p>
    <w:p w14:paraId="598A96E5">
      <w:pPr>
        <w:spacing w:before="0" w:line="360" w:lineRule="auto"/>
        <w:ind w:firstLine="38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rPr>
        <w:t>（2）合同执行期间，乙方因自身问题不能正常供货，致使供货期严重延误</w:t>
      </w:r>
      <w:r>
        <w:rPr>
          <w:rFonts w:hint="eastAsia" w:asciiTheme="minorEastAsia" w:hAnsiTheme="minorEastAsia" w:cstheme="minorEastAsia"/>
          <w:spacing w:val="-10"/>
          <w:sz w:val="21"/>
          <w:szCs w:val="21"/>
          <w:lang w:eastAsia="zh-CN"/>
        </w:rPr>
        <w:t>。</w:t>
      </w:r>
    </w:p>
    <w:p w14:paraId="20648F74">
      <w:pPr>
        <w:spacing w:before="0" w:line="360" w:lineRule="auto"/>
        <w:ind w:firstLine="416"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rPr>
        <w:t>（3）所供货物（设备）不符合本合同附件的技术标准</w:t>
      </w:r>
      <w:r>
        <w:rPr>
          <w:rFonts w:hint="eastAsia" w:asciiTheme="minorEastAsia" w:hAnsiTheme="minorEastAsia" w:cstheme="minorEastAsia"/>
          <w:spacing w:val="-1"/>
          <w:sz w:val="21"/>
          <w:szCs w:val="21"/>
          <w:lang w:eastAsia="zh-CN"/>
        </w:rPr>
        <w:t>。</w:t>
      </w:r>
    </w:p>
    <w:p w14:paraId="1C79FF42">
      <w:pPr>
        <w:spacing w:before="0" w:line="360" w:lineRule="auto"/>
        <w:ind w:firstLine="408"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sz w:val="21"/>
          <w:szCs w:val="21"/>
        </w:rPr>
        <w:t>（4）所供货物（设备）不符合验收标准</w:t>
      </w:r>
      <w:r>
        <w:rPr>
          <w:rFonts w:hint="eastAsia" w:asciiTheme="minorEastAsia" w:hAnsiTheme="minorEastAsia" w:cstheme="minorEastAsia"/>
          <w:spacing w:val="-3"/>
          <w:sz w:val="21"/>
          <w:szCs w:val="21"/>
          <w:lang w:eastAsia="zh-CN"/>
        </w:rPr>
        <w:t>。</w:t>
      </w:r>
    </w:p>
    <w:p w14:paraId="6CE2EC51">
      <w:pPr>
        <w:spacing w:before="0" w:line="360" w:lineRule="auto"/>
        <w:ind w:firstLine="404"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（5）法律规定的其他情形。</w:t>
      </w:r>
    </w:p>
    <w:p w14:paraId="7DA72BD0">
      <w:pPr>
        <w:spacing w:before="0" w:line="360" w:lineRule="auto"/>
        <w:ind w:right="100" w:firstLine="41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1"/>
          <w:szCs w:val="21"/>
        </w:rPr>
        <w:t>4.变更或解除合同的未尽事宜按《中华人民共和国民法典》有关规</w:t>
      </w:r>
      <w:r>
        <w:rPr>
          <w:rFonts w:hint="eastAsia" w:asciiTheme="minorEastAsia" w:hAnsiTheme="minorEastAsia" w:eastAsiaTheme="minorEastAsia" w:cstheme="minorEastAsia"/>
          <w:spacing w:val="-2"/>
          <w:sz w:val="21"/>
          <w:szCs w:val="21"/>
        </w:rPr>
        <w:t>定办</w:t>
      </w:r>
      <w:r>
        <w:rPr>
          <w:rFonts w:hint="eastAsia" w:asciiTheme="minorEastAsia" w:hAnsiTheme="minorEastAsia" w:eastAsiaTheme="minorEastAsia" w:cstheme="minorEastAsia"/>
          <w:spacing w:val="-14"/>
          <w:sz w:val="21"/>
          <w:szCs w:val="21"/>
        </w:rPr>
        <w:t>理。</w:t>
      </w:r>
    </w:p>
    <w:p w14:paraId="2844B569">
      <w:pPr>
        <w:pStyle w:val="9"/>
        <w:snapToGrid w:val="0"/>
        <w:spacing w:before="120" w:after="120" w:line="360" w:lineRule="auto"/>
        <w:rPr>
          <w:rFonts w:hint="eastAsia" w:hAnsi="宋体"/>
          <w:b/>
          <w:color w:val="000000"/>
          <w:sz w:val="24"/>
          <w:szCs w:val="24"/>
        </w:rPr>
      </w:pPr>
      <w:r>
        <w:rPr>
          <w:rFonts w:hint="eastAsia" w:hAnsi="宋体"/>
          <w:b/>
          <w:color w:val="000000"/>
          <w:sz w:val="24"/>
          <w:szCs w:val="24"/>
        </w:rPr>
        <w:t>十四、违约责任</w:t>
      </w:r>
    </w:p>
    <w:p w14:paraId="10E384FF">
      <w:pPr>
        <w:pStyle w:val="9"/>
        <w:snapToGrid w:val="0"/>
        <w:spacing w:before="120" w:after="120" w:line="360" w:lineRule="auto"/>
        <w:ind w:firstLine="412" w:firstLineChars="200"/>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2"/>
          <w:sz w:val="21"/>
          <w:szCs w:val="21"/>
        </w:rPr>
        <w:t>1.除如因战争，严重水灾、台风、地震等自然灾害，政府政策的重大变动</w:t>
      </w:r>
      <w:r>
        <w:rPr>
          <w:rFonts w:hint="eastAsia" w:asciiTheme="minorEastAsia" w:hAnsiTheme="minorEastAsia" w:eastAsiaTheme="minorEastAsia" w:cstheme="minorEastAsia"/>
          <w:spacing w:val="3"/>
          <w:sz w:val="21"/>
          <w:szCs w:val="21"/>
        </w:rPr>
        <w:t>等政府行为和其他甲乙双方认可的不可抗力事件外，甲乙双方不得随意解除合</w:t>
      </w:r>
      <w:r>
        <w:rPr>
          <w:rFonts w:hint="eastAsia" w:asciiTheme="minorEastAsia" w:hAnsiTheme="minorEastAsia" w:eastAsiaTheme="minorEastAsia" w:cstheme="minorEastAsia"/>
          <w:spacing w:val="-4"/>
          <w:sz w:val="21"/>
          <w:szCs w:val="21"/>
        </w:rPr>
        <w:t>同，否则按违约处理。</w:t>
      </w:r>
    </w:p>
    <w:p w14:paraId="749018B2">
      <w:pPr>
        <w:pStyle w:val="9"/>
        <w:snapToGrid w:val="0"/>
        <w:spacing w:before="120" w:after="120" w:line="360" w:lineRule="auto"/>
        <w:ind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2.若乙方所供货物（设备）的品牌、型号、规格、技术标准、质量标准和</w:t>
      </w:r>
      <w:r>
        <w:rPr>
          <w:rFonts w:hint="eastAsia" w:asciiTheme="minorEastAsia" w:hAnsiTheme="minorEastAsia" w:eastAsiaTheme="minorEastAsia" w:cstheme="minorEastAsia"/>
          <w:spacing w:val="-5"/>
          <w:sz w:val="21"/>
          <w:szCs w:val="21"/>
        </w:rPr>
        <w:t>运行等，不符合本合同规定的，乙方应负责更换并承担因此而发生的一切费用，</w:t>
      </w:r>
      <w:r>
        <w:rPr>
          <w:rFonts w:hint="eastAsia" w:asciiTheme="minorEastAsia" w:hAnsiTheme="minorEastAsia" w:eastAsiaTheme="minorEastAsia" w:cstheme="minorEastAsia"/>
          <w:spacing w:val="3"/>
          <w:sz w:val="21"/>
          <w:szCs w:val="21"/>
        </w:rPr>
        <w:t>如无法更换或更换后仍不符合约定的，甲方有权拒收并解除合同，同时乙</w:t>
      </w:r>
      <w:r>
        <w:rPr>
          <w:rFonts w:hint="eastAsia" w:asciiTheme="minorEastAsia" w:hAnsiTheme="minorEastAsia" w:eastAsiaTheme="minorEastAsia" w:cstheme="minorEastAsia"/>
          <w:spacing w:val="-3"/>
          <w:sz w:val="21"/>
          <w:szCs w:val="21"/>
        </w:rPr>
        <w:t>方应支付合同价款的</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spacing w:val="-3"/>
          <w:sz w:val="21"/>
          <w:szCs w:val="21"/>
        </w:rPr>
        <w:t>30%的违约金。因乙方更换而</w:t>
      </w:r>
      <w:r>
        <w:rPr>
          <w:rFonts w:hint="eastAsia" w:asciiTheme="minorEastAsia" w:hAnsiTheme="minorEastAsia" w:eastAsiaTheme="minorEastAsia" w:cstheme="minorEastAsia"/>
          <w:spacing w:val="-4"/>
          <w:sz w:val="21"/>
          <w:szCs w:val="21"/>
        </w:rPr>
        <w:t>造成逾期交货的，则按逾期交</w:t>
      </w:r>
      <w:r>
        <w:rPr>
          <w:rFonts w:hint="eastAsia" w:asciiTheme="minorEastAsia" w:hAnsiTheme="minorEastAsia" w:eastAsiaTheme="minorEastAsia" w:cstheme="minorEastAsia"/>
          <w:spacing w:val="-1"/>
          <w:sz w:val="21"/>
          <w:szCs w:val="21"/>
        </w:rPr>
        <w:t>货处理，乙方应负责更换并承担因此而发生的一切费用。</w:t>
      </w:r>
    </w:p>
    <w:p w14:paraId="01BAE7A7">
      <w:pPr>
        <w:spacing w:before="70" w:line="360" w:lineRule="auto"/>
        <w:ind w:right="95"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3.乙方不能按时供货，除不可抗力事件外，每拖</w:t>
      </w:r>
      <w:r>
        <w:rPr>
          <w:rFonts w:hint="eastAsia" w:asciiTheme="minorEastAsia" w:hAnsiTheme="minorEastAsia" w:eastAsiaTheme="minorEastAsia" w:cstheme="minorEastAsia"/>
          <w:spacing w:val="-3"/>
          <w:sz w:val="21"/>
          <w:szCs w:val="21"/>
        </w:rPr>
        <w:t>延一日应按合同总额的千</w:t>
      </w:r>
      <w:r>
        <w:rPr>
          <w:rFonts w:hint="eastAsia" w:asciiTheme="minorEastAsia" w:hAnsiTheme="minorEastAsia" w:eastAsiaTheme="minorEastAsia" w:cstheme="minorEastAsia"/>
          <w:spacing w:val="-4"/>
          <w:sz w:val="21"/>
          <w:szCs w:val="21"/>
        </w:rPr>
        <w:t>分之五向甲方支付违约金。</w:t>
      </w:r>
    </w:p>
    <w:p w14:paraId="2C87999F">
      <w:pPr>
        <w:spacing w:before="56" w:line="360" w:lineRule="auto"/>
        <w:ind w:right="130"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4.乙方逾期</w:t>
      </w:r>
      <w:r>
        <w:rPr>
          <w:rFonts w:hint="eastAsia" w:asciiTheme="minorEastAsia" w:hAnsiTheme="minorEastAsia" w:eastAsiaTheme="minorEastAsia" w:cstheme="minorEastAsia"/>
          <w:b/>
          <w:bCs/>
          <w:spacing w:val="-2"/>
          <w:sz w:val="21"/>
          <w:szCs w:val="21"/>
        </w:rPr>
        <w:t>三周</w:t>
      </w:r>
      <w:r>
        <w:rPr>
          <w:rFonts w:hint="eastAsia" w:asciiTheme="minorEastAsia" w:hAnsiTheme="minorEastAsia" w:eastAsiaTheme="minorEastAsia" w:cstheme="minorEastAsia"/>
          <w:spacing w:val="-2"/>
          <w:sz w:val="21"/>
          <w:szCs w:val="21"/>
        </w:rPr>
        <w:t>不能供货，甲方有权解除合同</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3"/>
          <w:sz w:val="21"/>
          <w:szCs w:val="21"/>
        </w:rPr>
        <w:t>并要求乙方支付合同金额30%的违约金，同时追究乙方责任。</w:t>
      </w:r>
    </w:p>
    <w:p w14:paraId="5EB0D98A">
      <w:pPr>
        <w:spacing w:before="68" w:line="360" w:lineRule="auto"/>
        <w:ind w:right="127" w:firstLine="40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5.乙方将货物送达指定地点后和安装过程中，甲方发现乙方所供货物（设</w:t>
      </w:r>
      <w:r>
        <w:rPr>
          <w:rFonts w:hint="eastAsia" w:asciiTheme="minorEastAsia" w:hAnsiTheme="minorEastAsia" w:eastAsiaTheme="minorEastAsia" w:cstheme="minorEastAsia"/>
          <w:spacing w:val="-11"/>
          <w:sz w:val="21"/>
          <w:szCs w:val="21"/>
        </w:rPr>
        <w:t>备）、配件、施工工艺等不符合合同约定，甲方有权对乙方进行每次不低于</w:t>
      </w:r>
      <w:r>
        <w:rPr>
          <w:rFonts w:hint="eastAsia" w:asciiTheme="minorEastAsia" w:hAnsiTheme="minorEastAsia" w:eastAsiaTheme="minorEastAsia" w:cstheme="minorEastAsia"/>
          <w:spacing w:val="-36"/>
          <w:sz w:val="21"/>
          <w:szCs w:val="21"/>
        </w:rPr>
        <w:t xml:space="preserve"> </w:t>
      </w:r>
      <w:r>
        <w:rPr>
          <w:rFonts w:hint="eastAsia" w:asciiTheme="minorEastAsia" w:hAnsiTheme="minorEastAsia" w:eastAsiaTheme="minorEastAsia" w:cstheme="minorEastAsia"/>
          <w:spacing w:val="-11"/>
          <w:sz w:val="21"/>
          <w:szCs w:val="21"/>
        </w:rPr>
        <w:t>10000</w:t>
      </w:r>
      <w:r>
        <w:rPr>
          <w:rFonts w:hint="eastAsia" w:asciiTheme="minorEastAsia" w:hAnsiTheme="minorEastAsia" w:eastAsiaTheme="minorEastAsia" w:cstheme="minorEastAsia"/>
          <w:spacing w:val="-1"/>
          <w:sz w:val="21"/>
          <w:szCs w:val="21"/>
        </w:rPr>
        <w:t>元的违约金处罚，并有权单方解除合同，由此产生的一切费用由乙方承担。</w:t>
      </w:r>
    </w:p>
    <w:p w14:paraId="7FABD263">
      <w:pPr>
        <w:spacing w:before="67" w:line="360" w:lineRule="auto"/>
        <w:ind w:right="133"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6.当违约金超过履约保证金时，超过部分甲方有权从合</w:t>
      </w:r>
      <w:r>
        <w:rPr>
          <w:rFonts w:hint="eastAsia" w:asciiTheme="minorEastAsia" w:hAnsiTheme="minorEastAsia" w:eastAsiaTheme="minorEastAsia" w:cstheme="minorEastAsia"/>
          <w:spacing w:val="-2"/>
          <w:sz w:val="21"/>
          <w:szCs w:val="21"/>
        </w:rPr>
        <w:t>同总价款中扣除或要求乙方另行支付</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用于补偿违约金不足的部分。</w:t>
      </w:r>
    </w:p>
    <w:p w14:paraId="0E8182F4">
      <w:pPr>
        <w:spacing w:before="63" w:line="360" w:lineRule="auto"/>
        <w:ind w:right="128"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7.项目验收合格后，因甲方原因未支付货款的，应按银行同期</w:t>
      </w:r>
      <w:r>
        <w:rPr>
          <w:rFonts w:hint="eastAsia" w:asciiTheme="minorEastAsia" w:hAnsiTheme="minorEastAsia" w:eastAsiaTheme="minorEastAsia" w:cstheme="minorEastAsia"/>
          <w:spacing w:val="-2"/>
          <w:sz w:val="21"/>
          <w:szCs w:val="21"/>
        </w:rPr>
        <w:t>贷款利息补</w:t>
      </w:r>
      <w:r>
        <w:rPr>
          <w:rFonts w:hint="eastAsia" w:asciiTheme="minorEastAsia" w:hAnsiTheme="minorEastAsia" w:eastAsiaTheme="minorEastAsia" w:cstheme="minorEastAsia"/>
          <w:spacing w:val="-5"/>
          <w:sz w:val="21"/>
          <w:szCs w:val="21"/>
        </w:rPr>
        <w:t>偿乙方损失。</w:t>
      </w:r>
    </w:p>
    <w:p w14:paraId="0E2696DB">
      <w:pPr>
        <w:spacing w:before="65" w:line="360" w:lineRule="auto"/>
        <w:ind w:firstLine="42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8.本货物（设备）的免费质保期为</w:t>
      </w:r>
      <w:r>
        <w:rPr>
          <w:rFonts w:hint="eastAsia" w:asciiTheme="minorEastAsia" w:hAnsiTheme="minorEastAsia" w:eastAsiaTheme="minorEastAsia" w:cstheme="minorEastAsia"/>
          <w:spacing w:val="-137"/>
          <w:sz w:val="21"/>
          <w:szCs w:val="21"/>
        </w:rPr>
        <w:t xml:space="preserve"> </w:t>
      </w:r>
      <w:r>
        <w:rPr>
          <w:rFonts w:hint="eastAsia" w:asciiTheme="minorEastAsia" w:hAnsiTheme="minorEastAsia" w:eastAsiaTheme="minorEastAsia" w:cstheme="minorEastAsia"/>
          <w:spacing w:val="4"/>
          <w:sz w:val="21"/>
          <w:szCs w:val="21"/>
          <w:u w:val="single" w:color="auto"/>
        </w:rPr>
        <w:t xml:space="preserve">  </w:t>
      </w:r>
      <w:r>
        <w:rPr>
          <w:rFonts w:hint="eastAsia" w:asciiTheme="minorEastAsia" w:hAnsiTheme="minorEastAsia" w:eastAsiaTheme="minorEastAsia" w:cstheme="minorEastAsia"/>
          <w:spacing w:val="4"/>
          <w:sz w:val="21"/>
          <w:szCs w:val="21"/>
          <w:u w:val="single" w:color="auto"/>
          <w:lang w:val="en-US" w:eastAsia="zh-CN"/>
        </w:rPr>
        <w:t>三</w:t>
      </w:r>
      <w:r>
        <w:rPr>
          <w:rFonts w:hint="eastAsia" w:asciiTheme="minorEastAsia" w:hAnsiTheme="minorEastAsia" w:eastAsiaTheme="minorEastAsia" w:cstheme="minorEastAsia"/>
          <w:spacing w:val="4"/>
          <w:sz w:val="21"/>
          <w:szCs w:val="21"/>
          <w:u w:val="single" w:color="auto"/>
        </w:rPr>
        <w:t xml:space="preserve">  </w:t>
      </w:r>
      <w:r>
        <w:rPr>
          <w:rFonts w:hint="eastAsia" w:asciiTheme="minorEastAsia" w:hAnsiTheme="minorEastAsia" w:eastAsiaTheme="minorEastAsia" w:cstheme="minorEastAsia"/>
          <w:spacing w:val="-125"/>
          <w:sz w:val="21"/>
          <w:szCs w:val="21"/>
        </w:rPr>
        <w:t xml:space="preserve"> </w:t>
      </w:r>
      <w:r>
        <w:rPr>
          <w:rFonts w:hint="eastAsia" w:asciiTheme="minorEastAsia" w:hAnsiTheme="minorEastAsia" w:eastAsiaTheme="minorEastAsia" w:cstheme="minorEastAsia"/>
          <w:spacing w:val="2"/>
          <w:sz w:val="21"/>
          <w:szCs w:val="21"/>
        </w:rPr>
        <w:t>年，如乙方违反《售后服务</w:t>
      </w:r>
      <w:r>
        <w:rPr>
          <w:rFonts w:hint="eastAsia" w:asciiTheme="minorEastAsia" w:hAnsiTheme="minorEastAsia" w:eastAsiaTheme="minorEastAsia" w:cstheme="minorEastAsia"/>
          <w:spacing w:val="1"/>
          <w:sz w:val="21"/>
          <w:szCs w:val="21"/>
        </w:rPr>
        <w:t>承诺》</w:t>
      </w:r>
      <w:r>
        <w:rPr>
          <w:rFonts w:hint="eastAsia" w:asciiTheme="minorEastAsia" w:hAnsiTheme="minorEastAsia" w:eastAsiaTheme="minorEastAsia" w:cstheme="minorEastAsia"/>
          <w:spacing w:val="-6"/>
          <w:sz w:val="21"/>
          <w:szCs w:val="21"/>
        </w:rPr>
        <w:t>约定未及时履行保修义务的，每发生一次，乙方应向甲方支付违约金</w:t>
      </w:r>
      <w:r>
        <w:rPr>
          <w:rFonts w:hint="eastAsia" w:asciiTheme="minorEastAsia" w:hAnsiTheme="minorEastAsia" w:eastAsiaTheme="minorEastAsia" w:cstheme="minorEastAsia"/>
          <w:spacing w:val="-27"/>
          <w:sz w:val="21"/>
          <w:szCs w:val="21"/>
        </w:rPr>
        <w:t xml:space="preserve"> </w:t>
      </w:r>
      <w:r>
        <w:rPr>
          <w:rFonts w:hint="eastAsia" w:asciiTheme="minorEastAsia" w:hAnsiTheme="minorEastAsia" w:eastAsiaTheme="minorEastAsia" w:cstheme="minorEastAsia"/>
          <w:spacing w:val="-6"/>
          <w:sz w:val="21"/>
          <w:szCs w:val="21"/>
        </w:rPr>
        <w:t>10000</w:t>
      </w:r>
      <w:r>
        <w:rPr>
          <w:rFonts w:hint="eastAsia" w:asciiTheme="minorEastAsia" w:hAnsiTheme="minorEastAsia" w:eastAsiaTheme="minorEastAsia" w:cstheme="minorEastAsia"/>
          <w:spacing w:val="-58"/>
          <w:sz w:val="21"/>
          <w:szCs w:val="21"/>
        </w:rPr>
        <w:t xml:space="preserve"> </w:t>
      </w:r>
      <w:r>
        <w:rPr>
          <w:rFonts w:hint="eastAsia" w:asciiTheme="minorEastAsia" w:hAnsiTheme="minorEastAsia" w:eastAsiaTheme="minorEastAsia" w:cstheme="minorEastAsia"/>
          <w:spacing w:val="-6"/>
          <w:sz w:val="21"/>
          <w:szCs w:val="21"/>
        </w:rPr>
        <w:t>元。</w:t>
      </w:r>
      <w:r>
        <w:rPr>
          <w:rFonts w:hint="eastAsia" w:asciiTheme="minorEastAsia" w:hAnsiTheme="minorEastAsia" w:eastAsiaTheme="minorEastAsia" w:cstheme="minorEastAsia"/>
          <w:spacing w:val="3"/>
          <w:sz w:val="21"/>
          <w:szCs w:val="21"/>
        </w:rPr>
        <w:t>甲方因乙方违约而委托第三方进行维修所产生的相应维修费用，</w:t>
      </w:r>
      <w:r>
        <w:rPr>
          <w:rFonts w:hint="eastAsia" w:asciiTheme="minorEastAsia" w:hAnsiTheme="minorEastAsia" w:eastAsiaTheme="minorEastAsia" w:cstheme="minorEastAsia"/>
          <w:spacing w:val="2"/>
          <w:sz w:val="21"/>
          <w:szCs w:val="21"/>
        </w:rPr>
        <w:t>甲方有权要求</w:t>
      </w:r>
      <w:r>
        <w:rPr>
          <w:rFonts w:hint="eastAsia" w:asciiTheme="minorEastAsia" w:hAnsiTheme="minorEastAsia" w:eastAsiaTheme="minorEastAsia" w:cstheme="minorEastAsia"/>
          <w:spacing w:val="-6"/>
          <w:sz w:val="21"/>
          <w:szCs w:val="21"/>
        </w:rPr>
        <w:t>乙方另行支付。</w:t>
      </w:r>
    </w:p>
    <w:p w14:paraId="25E9F559">
      <w:pPr>
        <w:spacing w:before="65" w:line="360" w:lineRule="auto"/>
        <w:ind w:right="131"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9.在合同履约期内，若乙方出现违约行为，将不予退还履约保证金。</w:t>
      </w:r>
      <w:r>
        <w:rPr>
          <w:rFonts w:hint="eastAsia" w:asciiTheme="minorEastAsia" w:hAnsiTheme="minorEastAsia" w:eastAsiaTheme="minorEastAsia" w:cstheme="minorEastAsia"/>
          <w:spacing w:val="-2"/>
          <w:sz w:val="21"/>
          <w:szCs w:val="21"/>
        </w:rPr>
        <w:t>履约</w:t>
      </w:r>
      <w:r>
        <w:rPr>
          <w:rFonts w:hint="eastAsia" w:asciiTheme="minorEastAsia" w:hAnsiTheme="minorEastAsia" w:eastAsiaTheme="minorEastAsia" w:cstheme="minorEastAsia"/>
          <w:spacing w:val="-4"/>
          <w:sz w:val="21"/>
          <w:szCs w:val="21"/>
        </w:rPr>
        <w:t>保证金被扣除后余额不足的，乙方须在</w:t>
      </w:r>
      <w:r>
        <w:rPr>
          <w:rFonts w:hint="eastAsia" w:asciiTheme="minorEastAsia" w:hAnsiTheme="minorEastAsia" w:eastAsiaTheme="minorEastAsia" w:cstheme="minorEastAsia"/>
          <w:spacing w:val="-34"/>
          <w:sz w:val="21"/>
          <w:szCs w:val="21"/>
        </w:rPr>
        <w:t xml:space="preserve"> </w:t>
      </w:r>
      <w:r>
        <w:rPr>
          <w:rFonts w:hint="eastAsia" w:asciiTheme="minorEastAsia" w:hAnsiTheme="minorEastAsia" w:eastAsiaTheme="minorEastAsia" w:cstheme="minorEastAsia"/>
          <w:spacing w:val="-4"/>
          <w:sz w:val="21"/>
          <w:szCs w:val="21"/>
        </w:rPr>
        <w:t>3</w:t>
      </w:r>
      <w:r>
        <w:rPr>
          <w:rFonts w:hint="eastAsia" w:asciiTheme="minorEastAsia" w:hAnsiTheme="minorEastAsia" w:eastAsiaTheme="minorEastAsia" w:cstheme="minorEastAsia"/>
          <w:spacing w:val="-52"/>
          <w:sz w:val="21"/>
          <w:szCs w:val="21"/>
        </w:rPr>
        <w:t xml:space="preserve"> </w:t>
      </w:r>
      <w:r>
        <w:rPr>
          <w:rFonts w:hint="eastAsia" w:asciiTheme="minorEastAsia" w:hAnsiTheme="minorEastAsia" w:eastAsiaTheme="minorEastAsia" w:cstheme="minorEastAsia"/>
          <w:spacing w:val="-4"/>
          <w:sz w:val="21"/>
          <w:szCs w:val="21"/>
        </w:rPr>
        <w:t>天内补足。</w:t>
      </w:r>
    </w:p>
    <w:p w14:paraId="3B5827E9">
      <w:pPr>
        <w:pStyle w:val="9"/>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b/>
          <w:color w:val="000000"/>
          <w:sz w:val="24"/>
          <w:szCs w:val="24"/>
        </w:rPr>
      </w:pPr>
      <w:r>
        <w:rPr>
          <w:rFonts w:hint="eastAsia" w:hAnsi="宋体"/>
          <w:b/>
          <w:color w:val="000000"/>
          <w:sz w:val="24"/>
          <w:szCs w:val="24"/>
        </w:rPr>
        <w:t>十五、不可抗力事件处理</w:t>
      </w:r>
    </w:p>
    <w:p w14:paraId="034EA92F">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在合同有效期内，任何一方因不可抗力事件导致不能履行合同，则合同履行期可延长，其延长期与不可抗力影响期相同。</w:t>
      </w:r>
    </w:p>
    <w:p w14:paraId="468EF616">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不可抗力事件发生后，应立即通知对方，并寄送有关权威机构出具的证明。</w:t>
      </w:r>
    </w:p>
    <w:p w14:paraId="7999BE81">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rPr>
          <w:rFonts w:hAnsi="宋体"/>
          <w:color w:val="000000"/>
          <w:sz w:val="24"/>
          <w:szCs w:val="24"/>
        </w:rPr>
      </w:pP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不可抗力事件延续120天以上，双方应通过友好协商，确定是否继续履行合同。</w:t>
      </w:r>
    </w:p>
    <w:p w14:paraId="1ADE099B">
      <w:pPr>
        <w:spacing w:before="67" w:line="360" w:lineRule="auto"/>
        <w:ind w:left="7" w:leftChars="0"/>
        <w:outlineLvl w:val="1"/>
        <w:rPr>
          <w:rFonts w:hint="eastAsia" w:asciiTheme="minorEastAsia" w:hAnsiTheme="minorEastAsia" w:eastAsiaTheme="minorEastAsia" w:cstheme="minorEastAsia"/>
          <w:sz w:val="24"/>
          <w:szCs w:val="24"/>
        </w:rPr>
      </w:pPr>
      <w:bookmarkStart w:id="26" w:name="_Toc20356"/>
      <w:bookmarkStart w:id="27" w:name="_Toc28521"/>
      <w:bookmarkStart w:id="28" w:name="_Toc12957"/>
      <w:bookmarkStart w:id="29" w:name="_Toc30339"/>
      <w:r>
        <w:rPr>
          <w:rFonts w:hint="eastAsia" w:asciiTheme="minorEastAsia" w:hAnsiTheme="minorEastAsia" w:cstheme="minorEastAsia"/>
          <w:b/>
          <w:bCs/>
          <w:spacing w:val="-5"/>
          <w:sz w:val="24"/>
          <w:szCs w:val="24"/>
          <w:lang w:val="en-US" w:eastAsia="zh-CN"/>
        </w:rPr>
        <w:t>十六</w:t>
      </w:r>
      <w:r>
        <w:rPr>
          <w:rFonts w:hint="eastAsia" w:asciiTheme="minorEastAsia" w:hAnsiTheme="minorEastAsia" w:eastAsiaTheme="minorEastAsia" w:cstheme="minorEastAsia"/>
          <w:b/>
          <w:bCs/>
          <w:spacing w:val="-5"/>
          <w:sz w:val="24"/>
          <w:szCs w:val="24"/>
        </w:rPr>
        <w:t>、争议的解决</w:t>
      </w:r>
      <w:bookmarkEnd w:id="26"/>
      <w:bookmarkEnd w:id="27"/>
      <w:bookmarkEnd w:id="28"/>
      <w:bookmarkEnd w:id="29"/>
    </w:p>
    <w:p w14:paraId="5317DCB3">
      <w:pPr>
        <w:spacing w:before="0" w:line="360" w:lineRule="auto"/>
        <w:ind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1.本合同的签订和履行，适用《中华人民共和国民法典》相关规</w:t>
      </w:r>
      <w:r>
        <w:rPr>
          <w:rFonts w:hint="eastAsia" w:asciiTheme="minorEastAsia" w:hAnsiTheme="minorEastAsia" w:eastAsiaTheme="minorEastAsia" w:cstheme="minorEastAsia"/>
          <w:spacing w:val="-2"/>
          <w:sz w:val="21"/>
          <w:szCs w:val="21"/>
        </w:rPr>
        <w:t>定。</w:t>
      </w:r>
    </w:p>
    <w:p w14:paraId="42A28BC4">
      <w:pPr>
        <w:spacing w:before="0" w:line="360" w:lineRule="auto"/>
        <w:ind w:right="132" w:firstLine="43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2.甲乙双方因质量问题发生争议</w:t>
      </w:r>
      <w:r>
        <w:rPr>
          <w:rFonts w:hint="eastAsia" w:asciiTheme="minorEastAsia" w:hAnsi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由合同签署地点质量技术鉴定单位进行质量鉴定。经鉴定质量合格，鉴定费由甲方承担；鉴定质量不合格，鉴定费用由乙方承担，并承担违约责任，同时甲方有权解除合同。甲乙方任何一方也可</w:t>
      </w:r>
      <w:r>
        <w:rPr>
          <w:rFonts w:hint="eastAsia" w:asciiTheme="minorEastAsia" w:hAnsiTheme="minorEastAsia" w:eastAsiaTheme="minorEastAsia" w:cstheme="minorEastAsia"/>
          <w:spacing w:val="-2"/>
          <w:sz w:val="21"/>
          <w:szCs w:val="21"/>
        </w:rPr>
        <w:t>直接起诉。</w:t>
      </w:r>
    </w:p>
    <w:p w14:paraId="2B6668CE">
      <w:pPr>
        <w:spacing w:before="0" w:line="360" w:lineRule="auto"/>
        <w:ind w:right="132" w:firstLine="43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3.因履行合同发生的争议，由甲乙双方直接友好协商解决，如协商不成可</w:t>
      </w:r>
      <w:r>
        <w:rPr>
          <w:rFonts w:hint="eastAsia" w:asciiTheme="minorEastAsia" w:hAnsiTheme="minorEastAsia" w:eastAsiaTheme="minorEastAsia" w:cstheme="minorEastAsia"/>
          <w:spacing w:val="-5"/>
          <w:sz w:val="21"/>
          <w:szCs w:val="21"/>
        </w:rPr>
        <w:t>向合同签署地点的人民法院诉讼。</w:t>
      </w:r>
    </w:p>
    <w:p w14:paraId="100F98DF">
      <w:pPr>
        <w:spacing w:before="0" w:line="360" w:lineRule="auto"/>
        <w:ind w:right="132" w:firstLine="432"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甲乙双方以签订合同时各自法人登记注册地为有效的送达地址，在合同履行过程中，送达到该地址视为有效送达；如发生诉讼，该地址作为全部诉讼程序和执行程序的送达地址，具有发生在人民法院签署送达地址确认书的法律</w:t>
      </w:r>
      <w:r>
        <w:rPr>
          <w:rFonts w:hint="eastAsia" w:asciiTheme="minorEastAsia" w:hAnsiTheme="minorEastAsia" w:eastAsiaTheme="minorEastAsia" w:cstheme="minorEastAsia"/>
          <w:spacing w:val="-2"/>
          <w:sz w:val="21"/>
          <w:szCs w:val="21"/>
        </w:rPr>
        <w:t>效力。如变更送达地址，需书面告知对方。</w:t>
      </w:r>
    </w:p>
    <w:p w14:paraId="4B3209C3">
      <w:pPr>
        <w:pStyle w:val="9"/>
        <w:snapToGrid w:val="0"/>
        <w:spacing w:before="120" w:after="120" w:line="360" w:lineRule="auto"/>
        <w:rPr>
          <w:rFonts w:hAnsi="宋体"/>
          <w:b/>
          <w:color w:val="000000"/>
          <w:sz w:val="24"/>
          <w:szCs w:val="24"/>
        </w:rPr>
      </w:pPr>
      <w:r>
        <w:rPr>
          <w:rFonts w:hint="eastAsia" w:hAnsi="宋体"/>
          <w:b/>
          <w:color w:val="000000"/>
          <w:sz w:val="24"/>
          <w:szCs w:val="24"/>
        </w:rPr>
        <w:t>十七、合同生效及其它</w:t>
      </w:r>
    </w:p>
    <w:p w14:paraId="1893E9D7">
      <w:pPr>
        <w:spacing w:before="0" w:line="360" w:lineRule="auto"/>
        <w:ind w:right="128"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1.本合同一式陆份，甲方肆份、乙方贰份，经甲乙双方代表签字、加盖公章后生效，合同履行完成后自行终止。</w:t>
      </w:r>
    </w:p>
    <w:p w14:paraId="767205D5">
      <w:pPr>
        <w:spacing w:before="0" w:line="360" w:lineRule="auto"/>
        <w:ind w:right="128"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2.组成本合同的文件及解释顺序为：本合同及补充条款。如果乙方的投标（响应性）文件及其附件高于国家行业标准的，以响应文件及其附件为准。</w:t>
      </w:r>
    </w:p>
    <w:p w14:paraId="180C590E">
      <w:pPr>
        <w:spacing w:before="0" w:line="360" w:lineRule="auto"/>
        <w:ind w:right="131"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3.本合同生效之后，任何一方违反本合同规定，除了承担</w:t>
      </w:r>
      <w:r>
        <w:rPr>
          <w:rFonts w:hint="eastAsia" w:asciiTheme="minorEastAsia" w:hAnsiTheme="minorEastAsia" w:eastAsiaTheme="minorEastAsia" w:cstheme="minorEastAsia"/>
          <w:spacing w:val="-2"/>
          <w:sz w:val="21"/>
          <w:szCs w:val="21"/>
        </w:rPr>
        <w:t>违约金外，还要</w:t>
      </w:r>
      <w:r>
        <w:rPr>
          <w:rFonts w:hint="eastAsia" w:asciiTheme="minorEastAsia" w:hAnsiTheme="minorEastAsia" w:eastAsiaTheme="minorEastAsia" w:cstheme="minorEastAsia"/>
          <w:spacing w:val="2"/>
          <w:sz w:val="21"/>
          <w:szCs w:val="21"/>
        </w:rPr>
        <w:t>承担守约方向违约方追究违约责任所支付的一切费用</w:t>
      </w:r>
      <w:r>
        <w:rPr>
          <w:rFonts w:hint="eastAsia" w:asciiTheme="minorEastAsia" w:hAnsi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包括但不限</w:t>
      </w:r>
      <w:r>
        <w:rPr>
          <w:rFonts w:hint="eastAsia" w:asciiTheme="minorEastAsia" w:hAnsiTheme="minorEastAsia" w:eastAsiaTheme="minorEastAsia" w:cstheme="minorEastAsia"/>
          <w:spacing w:val="1"/>
          <w:sz w:val="21"/>
          <w:szCs w:val="21"/>
        </w:rPr>
        <w:t>于律师费、</w:t>
      </w:r>
      <w:r>
        <w:rPr>
          <w:rFonts w:hint="eastAsia" w:asciiTheme="minorEastAsia" w:hAnsiTheme="minorEastAsia" w:eastAsiaTheme="minorEastAsia" w:cstheme="minorEastAsia"/>
          <w:spacing w:val="-2"/>
          <w:sz w:val="21"/>
          <w:szCs w:val="21"/>
        </w:rPr>
        <w:t>诉讼费、保全费、公告费、鉴定费、交通食宿费等。</w:t>
      </w:r>
    </w:p>
    <w:p w14:paraId="54B2789F">
      <w:pPr>
        <w:spacing w:line="360" w:lineRule="auto"/>
        <w:ind w:firstLine="41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4.本合同未尽事宜，供需双方可签订补充协议，与本合同具有同等法律效</w:t>
      </w:r>
      <w:r>
        <w:rPr>
          <w:rFonts w:hint="eastAsia" w:asciiTheme="minorEastAsia" w:hAnsiTheme="minorEastAsia" w:eastAsiaTheme="minorEastAsia" w:cstheme="minorEastAsia"/>
          <w:spacing w:val="-14"/>
          <w:sz w:val="21"/>
          <w:szCs w:val="21"/>
        </w:rPr>
        <w:t>力。</w:t>
      </w:r>
    </w:p>
    <w:p w14:paraId="1583105F">
      <w:pPr>
        <w:numPr>
          <w:ilvl w:val="0"/>
          <w:numId w:val="0"/>
        </w:numPr>
        <w:spacing w:before="30" w:beforeLines="0" w:after="90" w:afterLines="0" w:line="360" w:lineRule="auto"/>
        <w:ind w:firstLine="480" w:firstLineChars="200"/>
        <w:jc w:val="left"/>
        <w:rPr>
          <w:rFonts w:hint="eastAsia" w:asciiTheme="minorEastAsia" w:hAnsiTheme="minorEastAsia" w:eastAsiaTheme="minorEastAsia" w:cstheme="minorEastAsia"/>
          <w:color w:val="000000"/>
          <w:sz w:val="24"/>
          <w:szCs w:val="24"/>
          <w:lang w:val="en-US" w:eastAsia="zh-CN"/>
        </w:rPr>
      </w:pPr>
    </w:p>
    <w:p w14:paraId="5E68BD14">
      <w:pPr>
        <w:pStyle w:val="9"/>
        <w:snapToGrid w:val="0"/>
        <w:spacing w:before="120" w:after="120" w:line="360" w:lineRule="auto"/>
        <w:ind w:left="480" w:hanging="480" w:hangingChars="200"/>
        <w:rPr>
          <w:rFonts w:hAnsi="宋体"/>
          <w:color w:val="000000"/>
          <w:sz w:val="24"/>
          <w:szCs w:val="24"/>
        </w:rPr>
      </w:pPr>
    </w:p>
    <w:p w14:paraId="379AE01D">
      <w:pPr>
        <w:pStyle w:val="9"/>
        <w:snapToGrid w:val="0"/>
        <w:spacing w:before="120" w:after="120" w:line="360" w:lineRule="auto"/>
        <w:ind w:left="480" w:hanging="416" w:hangingChars="200"/>
        <w:rPr>
          <w:rFonts w:hint="eastAsia" w:asciiTheme="minorEastAsia" w:hAnsiTheme="minorEastAsia" w:eastAsiaTheme="minorEastAsia" w:cstheme="minorEastAsia"/>
          <w:spacing w:val="-1"/>
          <w:sz w:val="21"/>
          <w:szCs w:val="21"/>
        </w:rPr>
      </w:pPr>
    </w:p>
    <w:p w14:paraId="191B1045">
      <w:pPr>
        <w:pStyle w:val="9"/>
        <w:snapToGrid w:val="0"/>
        <w:spacing w:before="120" w:after="120" w:line="360" w:lineRule="auto"/>
        <w:ind w:left="480" w:hanging="420" w:hangingChars="200"/>
        <w:rPr>
          <w:rFonts w:hAnsi="宋体"/>
          <w:color w:val="000000"/>
          <w:sz w:val="21"/>
          <w:szCs w:val="21"/>
        </w:rPr>
      </w:pPr>
      <w:r>
        <w:rPr>
          <w:rFonts w:hint="eastAsia" w:hAnsi="宋体"/>
          <w:color w:val="000000"/>
          <w:sz w:val="21"/>
          <w:szCs w:val="21"/>
        </w:rPr>
        <w:t>甲方：南京财经大学</w:t>
      </w:r>
      <w:r>
        <w:rPr>
          <w:rFonts w:hint="eastAsia" w:hAnsi="宋体"/>
          <w:color w:val="000000"/>
          <w:sz w:val="21"/>
          <w:szCs w:val="21"/>
          <w:lang w:val="en-US" w:eastAsia="zh-CN"/>
        </w:rPr>
        <w:t>红山学院</w:t>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乙方：</w:t>
      </w:r>
      <w:r>
        <w:rPr>
          <w:rFonts w:hAnsi="宋体"/>
          <w:color w:val="000000"/>
          <w:sz w:val="21"/>
          <w:szCs w:val="21"/>
        </w:rPr>
        <w:t xml:space="preserve"> </w:t>
      </w:r>
    </w:p>
    <w:p w14:paraId="7D95A33E">
      <w:pPr>
        <w:pStyle w:val="9"/>
        <w:snapToGrid w:val="0"/>
        <w:spacing w:before="120" w:after="120" w:line="360" w:lineRule="auto"/>
        <w:rPr>
          <w:rFonts w:hAnsi="宋体"/>
          <w:color w:val="000000"/>
          <w:sz w:val="21"/>
          <w:szCs w:val="21"/>
        </w:rPr>
      </w:pPr>
      <w:r>
        <w:rPr>
          <w:rFonts w:hint="eastAsia" w:hAnsi="宋体"/>
          <w:color w:val="000000"/>
          <w:sz w:val="21"/>
          <w:szCs w:val="21"/>
        </w:rPr>
        <w:t>地址：南京市</w:t>
      </w:r>
      <w:r>
        <w:rPr>
          <w:rFonts w:hint="eastAsia" w:hAnsi="宋体"/>
          <w:color w:val="000000"/>
          <w:sz w:val="21"/>
          <w:szCs w:val="21"/>
          <w:lang w:val="en-US" w:eastAsia="zh-CN"/>
        </w:rPr>
        <w:t xml:space="preserve">高淳区鹿鸣大道66号    </w:t>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lang w:val="en-US" w:eastAsia="zh-CN"/>
        </w:rPr>
        <w:t xml:space="preserve">    </w:t>
      </w:r>
      <w:r>
        <w:rPr>
          <w:rFonts w:hint="eastAsia" w:hAnsi="宋体"/>
          <w:color w:val="000000"/>
          <w:sz w:val="21"/>
          <w:szCs w:val="21"/>
        </w:rPr>
        <w:t>地址：</w:t>
      </w:r>
    </w:p>
    <w:p w14:paraId="476BE465">
      <w:pPr>
        <w:pStyle w:val="9"/>
        <w:snapToGrid w:val="0"/>
        <w:spacing w:before="120" w:after="120" w:line="360" w:lineRule="auto"/>
        <w:rPr>
          <w:rFonts w:hAnsi="宋体"/>
          <w:color w:val="000000"/>
          <w:sz w:val="21"/>
          <w:szCs w:val="21"/>
        </w:rPr>
      </w:pPr>
      <w:r>
        <w:rPr>
          <w:rFonts w:hint="eastAsia" w:hAnsi="宋体"/>
          <w:color w:val="000000"/>
          <w:sz w:val="21"/>
          <w:szCs w:val="21"/>
        </w:rPr>
        <w:t>法定代表人或授权代表：</w:t>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lang w:val="en-US" w:eastAsia="zh-CN"/>
        </w:rPr>
        <w:t xml:space="preserve">       </w:t>
      </w:r>
      <w:r>
        <w:rPr>
          <w:rFonts w:hint="eastAsia" w:hAnsi="宋体"/>
          <w:color w:val="000000"/>
          <w:sz w:val="21"/>
          <w:szCs w:val="21"/>
        </w:rPr>
        <w:t>法定代表人或授权代表：</w:t>
      </w:r>
    </w:p>
    <w:p w14:paraId="0E9BFF3D">
      <w:pPr>
        <w:pStyle w:val="9"/>
        <w:snapToGrid w:val="0"/>
        <w:spacing w:before="120" w:after="120" w:line="360" w:lineRule="auto"/>
        <w:rPr>
          <w:rFonts w:hAnsi="宋体"/>
          <w:color w:val="000000"/>
          <w:sz w:val="21"/>
          <w:szCs w:val="21"/>
        </w:rPr>
      </w:pPr>
      <w:r>
        <w:rPr>
          <w:rFonts w:hint="eastAsia" w:hAnsi="宋体"/>
          <w:color w:val="000000"/>
          <w:sz w:val="21"/>
          <w:szCs w:val="21"/>
        </w:rPr>
        <w:t>联系电话：</w:t>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lang w:val="en-US" w:eastAsia="zh-CN"/>
        </w:rPr>
        <w:t xml:space="preserve">    </w:t>
      </w:r>
      <w:r>
        <w:rPr>
          <w:rFonts w:hint="eastAsia" w:hAnsi="宋体"/>
          <w:color w:val="000000"/>
          <w:sz w:val="21"/>
          <w:szCs w:val="21"/>
        </w:rPr>
        <w:t>联系电话：</w:t>
      </w:r>
    </w:p>
    <w:p w14:paraId="52ED8E40">
      <w:pPr>
        <w:spacing w:line="360" w:lineRule="auto"/>
        <w:rPr>
          <w:rFonts w:ascii="宋体" w:hAnsi="宋体" w:eastAsia="宋体"/>
          <w:color w:val="000000"/>
          <w:szCs w:val="21"/>
        </w:rPr>
      </w:pPr>
      <w:r>
        <w:rPr>
          <w:rFonts w:hint="eastAsia" w:ascii="宋体" w:hAnsi="宋体" w:eastAsia="宋体"/>
          <w:color w:val="000000"/>
          <w:sz w:val="21"/>
          <w:szCs w:val="21"/>
        </w:rPr>
        <w:t xml:space="preserve">签订日期：  年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 xml:space="preserve">月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日</w:t>
      </w:r>
      <w:r>
        <w:rPr>
          <w:rFonts w:hint="eastAsia" w:ascii="宋体" w:hAnsi="宋体" w:eastAsia="宋体"/>
          <w:color w:val="000000"/>
          <w:sz w:val="21"/>
          <w:szCs w:val="21"/>
          <w:lang w:eastAsia="zh-CN"/>
        </w:rPr>
        <w:tab/>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 xml:space="preserve">签订日期：  年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 xml:space="preserve">月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rPr>
        <w:t>日</w:t>
      </w:r>
    </w:p>
    <w:p w14:paraId="7F4CB09B">
      <w:pPr>
        <w:snapToGrid w:val="0"/>
        <w:spacing w:line="360" w:lineRule="auto"/>
        <w:rPr>
          <w:rFonts w:ascii="宋体" w:hAnsi="宋体" w:eastAsia="宋体"/>
          <w:b/>
          <w:color w:val="auto"/>
          <w:szCs w:val="21"/>
          <w:highlight w:val="none"/>
        </w:rPr>
      </w:pPr>
    </w:p>
    <w:p w14:paraId="479FDD5C">
      <w:pPr>
        <w:adjustRightInd w:val="0"/>
        <w:snapToGrid w:val="0"/>
        <w:spacing w:line="300" w:lineRule="auto"/>
        <w:rPr>
          <w:rFonts w:hint="eastAsia" w:ascii="宋体" w:hAnsi="宋体" w:cs="宋体"/>
          <w:b/>
          <w:color w:val="auto"/>
          <w:sz w:val="24"/>
          <w:highlight w:val="none"/>
        </w:rPr>
      </w:pPr>
    </w:p>
    <w:p w14:paraId="61983765">
      <w:pPr>
        <w:adjustRightInd w:val="0"/>
        <w:snapToGrid w:val="0"/>
        <w:spacing w:line="300" w:lineRule="auto"/>
        <w:rPr>
          <w:rFonts w:hint="eastAsia" w:ascii="宋体" w:hAnsi="宋体" w:cs="宋体"/>
          <w:b/>
          <w:color w:val="auto"/>
          <w:sz w:val="24"/>
          <w:highlight w:val="none"/>
        </w:rPr>
      </w:pPr>
    </w:p>
    <w:p w14:paraId="5CAD562E">
      <w:pPr>
        <w:pStyle w:val="5"/>
        <w:rPr>
          <w:rFonts w:hint="eastAsia" w:ascii="宋体" w:hAnsi="宋体" w:cs="宋体"/>
          <w:b/>
          <w:color w:val="auto"/>
          <w:sz w:val="24"/>
          <w:highlight w:val="none"/>
        </w:rPr>
      </w:pPr>
    </w:p>
    <w:p w14:paraId="569952B4">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B4A1F98">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1EAE9845">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25491C00">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1D482AE">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6124A146">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7836E313">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1328F1AC">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911E7AC">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2E597A45">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3A490094">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085F3BBB">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4B80B239">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499C950F">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5106958">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3C10A1AC">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791B0C7">
      <w:pPr>
        <w:adjustRightInd w:val="0"/>
        <w:snapToGrid w:val="0"/>
        <w:spacing w:line="300" w:lineRule="auto"/>
        <w:jc w:val="left"/>
        <w:rPr>
          <w:rFonts w:hint="eastAsia" w:ascii="宋体" w:hAnsi="宋体" w:cs="宋体"/>
          <w:b w:val="0"/>
          <w:bCs/>
          <w:color w:val="auto"/>
          <w:sz w:val="21"/>
          <w:szCs w:val="21"/>
          <w:highlight w:val="none"/>
          <w:lang w:val="en-US" w:eastAsia="zh-CN"/>
        </w:rPr>
      </w:pPr>
    </w:p>
    <w:p w14:paraId="51004435">
      <w:pPr>
        <w:adjustRightInd w:val="0"/>
        <w:snapToGrid w:val="0"/>
        <w:spacing w:line="300" w:lineRule="auto"/>
        <w:jc w:val="left"/>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附件一：</w:t>
      </w:r>
    </w:p>
    <w:p w14:paraId="2D47B6BA">
      <w:pPr>
        <w:adjustRightInd w:val="0"/>
        <w:snapToGrid w:val="0"/>
        <w:spacing w:line="300" w:lineRule="auto"/>
        <w:jc w:val="center"/>
        <w:rPr>
          <w:rFonts w:ascii="宋体" w:hAnsi="宋体" w:cs="宋体"/>
          <w:b/>
          <w:color w:val="auto"/>
          <w:sz w:val="32"/>
          <w:highlight w:val="none"/>
        </w:rPr>
      </w:pPr>
      <w:r>
        <w:rPr>
          <w:rFonts w:hint="eastAsia" w:ascii="宋体" w:hAnsi="宋体" w:cs="宋体"/>
          <w:b/>
          <w:color w:val="auto"/>
          <w:sz w:val="32"/>
          <w:highlight w:val="none"/>
          <w:lang w:val="en-US" w:eastAsia="zh-CN"/>
        </w:rPr>
        <w:t>响应</w:t>
      </w:r>
      <w:r>
        <w:rPr>
          <w:rFonts w:hint="eastAsia" w:ascii="宋体" w:hAnsi="宋体" w:cs="宋体"/>
          <w:b/>
          <w:color w:val="auto"/>
          <w:sz w:val="32"/>
          <w:highlight w:val="none"/>
        </w:rPr>
        <w:t>报价函</w:t>
      </w:r>
    </w:p>
    <w:p w14:paraId="41253FA8">
      <w:pPr>
        <w:pStyle w:val="12"/>
        <w:adjustRightInd w:val="0"/>
        <w:snapToGrid w:val="0"/>
        <w:spacing w:before="0" w:beforeAutospacing="0" w:after="0" w:afterAutospacing="0" w:line="300" w:lineRule="auto"/>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（以下内容仅供参考，需根据本次</w:t>
      </w:r>
      <w:r>
        <w:rPr>
          <w:rFonts w:hint="eastAsia" w:ascii="宋体" w:hAnsi="宋体" w:eastAsia="宋体"/>
          <w:b/>
          <w:bCs/>
          <w:color w:val="auto"/>
          <w:sz w:val="21"/>
          <w:szCs w:val="21"/>
          <w:highlight w:val="none"/>
          <w:lang w:val="en-US" w:eastAsia="zh-CN"/>
        </w:rPr>
        <w:t>采购</w:t>
      </w:r>
      <w:r>
        <w:rPr>
          <w:rFonts w:hint="eastAsia" w:ascii="宋体" w:hAnsi="宋体" w:eastAsia="宋体"/>
          <w:b/>
          <w:bCs/>
          <w:color w:val="auto"/>
          <w:sz w:val="21"/>
          <w:szCs w:val="21"/>
          <w:highlight w:val="none"/>
        </w:rPr>
        <w:t>的实际情况修改）</w:t>
      </w:r>
    </w:p>
    <w:p w14:paraId="0F3D58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center"/>
        <w:textAlignment w:val="auto"/>
        <w:outlineLvl w:val="9"/>
        <w:rPr>
          <w:rFonts w:hint="eastAsia" w:asciiTheme="minorEastAsia" w:hAnsiTheme="minorEastAsia" w:eastAsiaTheme="minorEastAsia" w:cstheme="minorEastAsia"/>
          <w:color w:val="auto"/>
          <w:sz w:val="24"/>
          <w:szCs w:val="24"/>
          <w:highlight w:val="none"/>
        </w:rPr>
      </w:pPr>
    </w:p>
    <w:p w14:paraId="776C35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南京财经大学</w:t>
      </w:r>
      <w:r>
        <w:rPr>
          <w:rFonts w:hint="eastAsia" w:asciiTheme="minorEastAsia" w:hAnsiTheme="minorEastAsia" w:eastAsiaTheme="minorEastAsia" w:cstheme="minorEastAsia"/>
          <w:color w:val="auto"/>
          <w:sz w:val="21"/>
          <w:szCs w:val="21"/>
          <w:highlight w:val="none"/>
          <w:lang w:val="en-US" w:eastAsia="zh-CN"/>
        </w:rPr>
        <w:t>红山学院采购与</w:t>
      </w:r>
      <w:r>
        <w:rPr>
          <w:rFonts w:hint="eastAsia" w:asciiTheme="minorEastAsia" w:hAnsiTheme="minorEastAsia" w:eastAsiaTheme="minorEastAsia" w:cstheme="minorEastAsia"/>
          <w:color w:val="auto"/>
          <w:sz w:val="21"/>
          <w:szCs w:val="21"/>
          <w:highlight w:val="none"/>
        </w:rPr>
        <w:t>招标</w:t>
      </w:r>
      <w:r>
        <w:rPr>
          <w:rFonts w:hint="eastAsia" w:asciiTheme="minorEastAsia" w:hAnsiTheme="minorEastAsia" w:eastAsiaTheme="minorEastAsia" w:cstheme="minorEastAsia"/>
          <w:color w:val="auto"/>
          <w:sz w:val="21"/>
          <w:szCs w:val="21"/>
          <w:highlight w:val="none"/>
          <w:lang w:val="en-US" w:eastAsia="zh-CN"/>
        </w:rPr>
        <w:t>工作小组</w:t>
      </w:r>
      <w:r>
        <w:rPr>
          <w:rFonts w:hint="eastAsia" w:asciiTheme="minorEastAsia" w:hAnsiTheme="minorEastAsia" w:eastAsiaTheme="minorEastAsia" w:cstheme="minorEastAsia"/>
          <w:color w:val="auto"/>
          <w:sz w:val="21"/>
          <w:szCs w:val="21"/>
          <w:highlight w:val="none"/>
        </w:rPr>
        <w:t>：</w:t>
      </w:r>
    </w:p>
    <w:p w14:paraId="2B2201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14:paraId="4BBB0A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针对贵方</w:t>
      </w:r>
      <w:r>
        <w:rPr>
          <w:rFonts w:hint="eastAsia" w:asciiTheme="minorEastAsia" w:hAnsiTheme="minorEastAsia" w:eastAsiaTheme="minorEastAsia" w:cstheme="minorEastAsia"/>
          <w:color w:val="auto"/>
          <w:sz w:val="21"/>
          <w:szCs w:val="21"/>
          <w:highlight w:val="none"/>
          <w:lang w:val="en-US" w:eastAsia="zh-CN"/>
        </w:rPr>
        <w:t>项目</w:t>
      </w:r>
      <w:r>
        <w:rPr>
          <w:rFonts w:hint="eastAsia" w:asciiTheme="minorEastAsia" w:hAnsiTheme="minorEastAsia" w:eastAsiaTheme="minorEastAsia" w:cstheme="minorEastAsia"/>
          <w:color w:val="auto"/>
          <w:sz w:val="21"/>
          <w:szCs w:val="21"/>
          <w:highlight w:val="none"/>
        </w:rPr>
        <w:t>编号为：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文件，正式授权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(姓名和职务）代表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单位的名称），提交下述文件正本一式</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份，副本一式</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份。</w:t>
      </w:r>
    </w:p>
    <w:p w14:paraId="556DC8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我方已仔细研究了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文件及其有效补充文件的全部内容，我们知道必须放弃提出含糊不清或误解的问题的权利要求；</w:t>
      </w:r>
    </w:p>
    <w:p w14:paraId="3252D9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我方将严格履行本</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文件中的全部承诺和责任，并遵守</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文件中对</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的所有规定；愿意以我方报价单中所报价格提供相关产品或服务，按合同约定落实执行。</w:t>
      </w:r>
    </w:p>
    <w:p w14:paraId="677BC0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我方同意从规定的</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日期起遵循本</w:t>
      </w:r>
      <w:r>
        <w:rPr>
          <w:rFonts w:hint="eastAsia" w:asciiTheme="minorEastAsia" w:hAnsiTheme="minorEastAsia" w:eastAsiaTheme="minorEastAsia" w:cstheme="minorEastAsia"/>
          <w:color w:val="auto"/>
          <w:sz w:val="21"/>
          <w:szCs w:val="21"/>
          <w:highlight w:val="none"/>
          <w:lang w:val="en-US" w:eastAsia="zh-CN"/>
        </w:rPr>
        <w:t>响应文件</w:t>
      </w:r>
      <w:r>
        <w:rPr>
          <w:rFonts w:hint="eastAsia" w:asciiTheme="minorEastAsia" w:hAnsiTheme="minorEastAsia" w:eastAsiaTheme="minorEastAsia" w:cstheme="minorEastAsia"/>
          <w:color w:val="auto"/>
          <w:sz w:val="21"/>
          <w:szCs w:val="21"/>
          <w:highlight w:val="none"/>
        </w:rPr>
        <w:t>，并在规定的</w:t>
      </w:r>
      <w:r>
        <w:rPr>
          <w:rFonts w:hint="eastAsia" w:asciiTheme="minorEastAsia" w:hAnsiTheme="minorEastAsia" w:eastAsiaTheme="minorEastAsia" w:cstheme="minorEastAsia"/>
          <w:color w:val="auto"/>
          <w:sz w:val="21"/>
          <w:szCs w:val="21"/>
          <w:highlight w:val="none"/>
          <w:lang w:val="en-US" w:eastAsia="zh-CN"/>
        </w:rPr>
        <w:t>响应文件</w:t>
      </w:r>
      <w:r>
        <w:rPr>
          <w:rFonts w:hint="eastAsia" w:asciiTheme="minorEastAsia" w:hAnsiTheme="minorEastAsia" w:eastAsiaTheme="minorEastAsia" w:cstheme="minorEastAsia"/>
          <w:color w:val="auto"/>
          <w:sz w:val="21"/>
          <w:szCs w:val="21"/>
          <w:highlight w:val="none"/>
        </w:rPr>
        <w:t>有效期期满之前均具有约束力。</w:t>
      </w:r>
    </w:p>
    <w:p w14:paraId="1B5888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同意提供贵方可能另外要求的与</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有关的任何证据或资料。</w:t>
      </w:r>
    </w:p>
    <w:p w14:paraId="351BB99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我方针对编号为：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的项目投标总价：人民币(大写):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37915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如我方中标：</w:t>
      </w:r>
    </w:p>
    <w:p w14:paraId="209C4D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（1）我方承诺在收到中标通知书后，在中标通知书规定的期限内与你方签订合同。</w:t>
      </w:r>
    </w:p>
    <w:p w14:paraId="0C3767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（2）随同本</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函递交的</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函附录属于合同文件的组成部分。</w:t>
      </w:r>
    </w:p>
    <w:p w14:paraId="3F61D8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（3）我方承诺按照</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文件规定向</w:t>
      </w:r>
      <w:r>
        <w:rPr>
          <w:rFonts w:hint="eastAsia" w:asciiTheme="minorEastAsia" w:hAnsiTheme="minorEastAsia" w:eastAsiaTheme="minorEastAsia" w:cstheme="minorEastAsia"/>
          <w:color w:val="auto"/>
          <w:sz w:val="21"/>
          <w:szCs w:val="21"/>
          <w:highlight w:val="none"/>
          <w:lang w:val="en-US" w:eastAsia="zh-CN"/>
        </w:rPr>
        <w:t>贵</w:t>
      </w:r>
      <w:r>
        <w:rPr>
          <w:rFonts w:hint="eastAsia" w:asciiTheme="minorEastAsia" w:hAnsiTheme="minorEastAsia" w:eastAsiaTheme="minorEastAsia" w:cstheme="minorEastAsia"/>
          <w:color w:val="auto"/>
          <w:sz w:val="21"/>
          <w:szCs w:val="21"/>
          <w:highlight w:val="none"/>
        </w:rPr>
        <w:t>方</w:t>
      </w:r>
      <w:r>
        <w:rPr>
          <w:rFonts w:hint="eastAsia" w:asciiTheme="minorEastAsia" w:hAnsiTheme="minorEastAsia" w:eastAsiaTheme="minorEastAsia" w:cstheme="minorEastAsia"/>
          <w:color w:val="auto"/>
          <w:sz w:val="21"/>
          <w:szCs w:val="21"/>
          <w:highlight w:val="none"/>
          <w:lang w:val="en-US" w:eastAsia="zh-CN"/>
        </w:rPr>
        <w:t>缴纳</w:t>
      </w:r>
      <w:r>
        <w:rPr>
          <w:rFonts w:hint="eastAsia" w:asciiTheme="minorEastAsia" w:hAnsiTheme="minorEastAsia" w:eastAsiaTheme="minorEastAsia" w:cstheme="minorEastAsia"/>
          <w:color w:val="auto"/>
          <w:sz w:val="21"/>
          <w:szCs w:val="21"/>
          <w:highlight w:val="none"/>
        </w:rPr>
        <w:t>履约</w:t>
      </w:r>
      <w:r>
        <w:rPr>
          <w:rFonts w:hint="eastAsia" w:asciiTheme="minorEastAsia" w:hAnsiTheme="minorEastAsia" w:eastAsiaTheme="minorEastAsia" w:cstheme="minorEastAsia"/>
          <w:color w:val="auto"/>
          <w:sz w:val="21"/>
          <w:szCs w:val="21"/>
          <w:highlight w:val="none"/>
          <w:lang w:val="en-US" w:eastAsia="zh-CN"/>
        </w:rPr>
        <w:t>保证金</w:t>
      </w: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9CD0C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（4）我方承诺在合同约定的期限内完成并</w:t>
      </w:r>
      <w:r>
        <w:rPr>
          <w:rFonts w:hint="eastAsia" w:asciiTheme="minorEastAsia" w:hAnsiTheme="minorEastAsia" w:eastAsiaTheme="minorEastAsia" w:cstheme="minorEastAsia"/>
          <w:color w:val="auto"/>
          <w:sz w:val="21"/>
          <w:szCs w:val="21"/>
          <w:highlight w:val="none"/>
          <w:lang w:val="en-US" w:eastAsia="zh-CN"/>
        </w:rPr>
        <w:t>交付贵方采购的全部货物和服务</w:t>
      </w:r>
      <w:r>
        <w:rPr>
          <w:rFonts w:hint="eastAsia" w:asciiTheme="minorEastAsia" w:hAnsiTheme="minorEastAsia" w:eastAsiaTheme="minorEastAsia" w:cstheme="minorEastAsia"/>
          <w:color w:val="auto"/>
          <w:sz w:val="21"/>
          <w:szCs w:val="21"/>
          <w:highlight w:val="none"/>
        </w:rPr>
        <w:t>。</w:t>
      </w:r>
    </w:p>
    <w:p w14:paraId="6AFF07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我方在此声明，所递交的</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文件及有关资料内容完整、真实</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准确，且不存在弄虚作假及其他违规行为。</w:t>
      </w:r>
    </w:p>
    <w:p w14:paraId="54B04F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（其他补充说明）。</w:t>
      </w:r>
    </w:p>
    <w:p w14:paraId="40040B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14:paraId="7139D4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14:paraId="720E10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840" w:firstLineChars="400"/>
        <w:textAlignment w:val="auto"/>
        <w:outlineLvl w:val="9"/>
        <w:rPr>
          <w:rFonts w:hint="eastAsia" w:asciiTheme="minorEastAsia" w:hAnsiTheme="minorEastAsia" w:eastAsiaTheme="minorEastAsia" w:cstheme="minorEastAsia"/>
          <w:color w:val="auto"/>
          <w:sz w:val="21"/>
          <w:szCs w:val="21"/>
          <w:highlight w:val="none"/>
        </w:rPr>
      </w:pPr>
    </w:p>
    <w:p w14:paraId="028A23DB">
      <w:pPr>
        <w:keepNext w:val="0"/>
        <w:keepLines w:val="0"/>
        <w:pageBreakBefore w:val="0"/>
        <w:widowControl w:val="0"/>
        <w:tabs>
          <w:tab w:val="left" w:pos="1183"/>
        </w:tabs>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p>
    <w:p w14:paraId="592FD353">
      <w:pPr>
        <w:keepNext w:val="0"/>
        <w:keepLines w:val="0"/>
        <w:pageBreakBefore w:val="0"/>
        <w:widowControl w:val="0"/>
        <w:tabs>
          <w:tab w:val="left" w:pos="1183"/>
        </w:tabs>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w:t>
      </w:r>
    </w:p>
    <w:p w14:paraId="4DE5E1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w:t>
      </w:r>
    </w:p>
    <w:p w14:paraId="7EEAF9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63A04B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网址：                                        </w:t>
      </w:r>
    </w:p>
    <w:p w14:paraId="7A2D25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电话：                                        </w:t>
      </w:r>
    </w:p>
    <w:p w14:paraId="4EC860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传真：                                         </w:t>
      </w:r>
    </w:p>
    <w:p w14:paraId="30F6DA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邮政编码：                                     </w:t>
      </w:r>
    </w:p>
    <w:p w14:paraId="44DF20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 xml:space="preserve"> 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   </w:t>
      </w:r>
    </w:p>
    <w:p w14:paraId="7ED2EE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F6246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7AE29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3ABCFF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68ACB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460A2F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0080B4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23FAC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14F7B7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3DC99A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5BEF36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59C57E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11F4BA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33B7F6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191947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617A42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3B0BA9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p>
    <w:p w14:paraId="7779C7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5E759E6">
      <w:pPr>
        <w:adjustRightInd w:val="0"/>
        <w:snapToGrid w:val="0"/>
        <w:spacing w:line="300" w:lineRule="auto"/>
        <w:jc w:val="left"/>
        <w:rPr>
          <w:rFonts w:hint="eastAsia" w:ascii="宋体" w:hAnsi="宋体" w:cs="宋体"/>
          <w:color w:val="auto"/>
          <w:sz w:val="24"/>
          <w:highlight w:val="none"/>
        </w:rPr>
      </w:pPr>
    </w:p>
    <w:p w14:paraId="205E4907">
      <w:pPr>
        <w:adjustRightInd w:val="0"/>
        <w:snapToGrid w:val="0"/>
        <w:spacing w:line="300" w:lineRule="auto"/>
        <w:jc w:val="left"/>
        <w:rPr>
          <w:rFonts w:hint="eastAsia" w:ascii="宋体" w:hAnsi="宋体" w:cs="宋体"/>
          <w:color w:val="auto"/>
          <w:sz w:val="24"/>
          <w:highlight w:val="none"/>
        </w:rPr>
      </w:pPr>
    </w:p>
    <w:p w14:paraId="4CC0B325">
      <w:pPr>
        <w:adjustRightInd w:val="0"/>
        <w:snapToGrid w:val="0"/>
        <w:spacing w:line="300" w:lineRule="auto"/>
        <w:jc w:val="left"/>
        <w:rPr>
          <w:rFonts w:hint="eastAsia" w:ascii="宋体" w:hAnsi="宋体" w:cs="宋体"/>
          <w:color w:val="auto"/>
          <w:sz w:val="24"/>
          <w:highlight w:val="none"/>
        </w:rPr>
      </w:pPr>
    </w:p>
    <w:p w14:paraId="799D1516">
      <w:pPr>
        <w:adjustRightInd w:val="0"/>
        <w:snapToGrid w:val="0"/>
        <w:spacing w:line="300" w:lineRule="auto"/>
        <w:jc w:val="left"/>
        <w:rPr>
          <w:rFonts w:hint="eastAsia" w:ascii="宋体" w:hAnsi="宋体" w:cs="宋体"/>
          <w:color w:val="auto"/>
          <w:sz w:val="24"/>
          <w:highlight w:val="none"/>
        </w:rPr>
      </w:pPr>
    </w:p>
    <w:p w14:paraId="3D293DF9">
      <w:pPr>
        <w:adjustRightInd w:val="0"/>
        <w:snapToGrid w:val="0"/>
        <w:spacing w:line="300" w:lineRule="auto"/>
        <w:jc w:val="left"/>
        <w:rPr>
          <w:rFonts w:hint="eastAsia" w:ascii="宋体" w:hAnsi="宋体" w:cs="宋体"/>
          <w:color w:val="auto"/>
          <w:sz w:val="24"/>
          <w:highlight w:val="none"/>
        </w:rPr>
      </w:pPr>
    </w:p>
    <w:p w14:paraId="480536D3">
      <w:pPr>
        <w:adjustRightInd w:val="0"/>
        <w:snapToGrid w:val="0"/>
        <w:spacing w:line="300" w:lineRule="auto"/>
        <w:jc w:val="left"/>
        <w:rPr>
          <w:rFonts w:hint="eastAsia" w:ascii="宋体" w:hAnsi="宋体" w:cs="宋体"/>
          <w:color w:val="auto"/>
          <w:sz w:val="24"/>
          <w:highlight w:val="none"/>
        </w:rPr>
      </w:pPr>
    </w:p>
    <w:p w14:paraId="05160B20">
      <w:pPr>
        <w:adjustRightInd w:val="0"/>
        <w:snapToGrid w:val="0"/>
        <w:spacing w:line="300" w:lineRule="auto"/>
        <w:jc w:val="left"/>
        <w:rPr>
          <w:rFonts w:hint="eastAsia" w:ascii="宋体" w:hAnsi="宋体" w:cs="宋体"/>
          <w:color w:val="auto"/>
          <w:sz w:val="24"/>
          <w:highlight w:val="none"/>
        </w:rPr>
      </w:pPr>
    </w:p>
    <w:p w14:paraId="030A11A7">
      <w:pPr>
        <w:adjustRightInd w:val="0"/>
        <w:snapToGrid w:val="0"/>
        <w:spacing w:line="300" w:lineRule="auto"/>
        <w:jc w:val="left"/>
        <w:rPr>
          <w:rFonts w:hint="eastAsia" w:ascii="宋体" w:hAnsi="宋体" w:cs="宋体"/>
          <w:color w:val="auto"/>
          <w:sz w:val="24"/>
          <w:highlight w:val="none"/>
        </w:rPr>
      </w:pPr>
    </w:p>
    <w:p w14:paraId="6BB127CB">
      <w:pPr>
        <w:adjustRightInd w:val="0"/>
        <w:snapToGrid w:val="0"/>
        <w:spacing w:line="300" w:lineRule="auto"/>
        <w:jc w:val="left"/>
        <w:rPr>
          <w:rFonts w:hint="eastAsia" w:ascii="宋体" w:hAnsi="宋体" w:cs="宋体"/>
          <w:color w:val="auto"/>
          <w:sz w:val="24"/>
          <w:highlight w:val="none"/>
        </w:rPr>
      </w:pPr>
    </w:p>
    <w:p w14:paraId="2C029029">
      <w:pPr>
        <w:adjustRightInd w:val="0"/>
        <w:snapToGrid w:val="0"/>
        <w:spacing w:line="300" w:lineRule="auto"/>
        <w:jc w:val="left"/>
        <w:rPr>
          <w:rFonts w:hint="eastAsia" w:ascii="宋体" w:hAnsi="宋体" w:cs="宋体"/>
          <w:color w:val="auto"/>
          <w:sz w:val="24"/>
          <w:highlight w:val="none"/>
        </w:rPr>
      </w:pPr>
    </w:p>
    <w:p w14:paraId="2308343F">
      <w:pPr>
        <w:adjustRightInd w:val="0"/>
        <w:snapToGrid w:val="0"/>
        <w:spacing w:line="300" w:lineRule="auto"/>
        <w:jc w:val="left"/>
        <w:rPr>
          <w:rFonts w:hint="eastAsia" w:ascii="宋体" w:hAnsi="宋体" w:cs="宋体"/>
          <w:color w:val="auto"/>
          <w:sz w:val="24"/>
          <w:highlight w:val="none"/>
        </w:rPr>
      </w:pPr>
      <w:r>
        <w:rPr>
          <w:rFonts w:hint="eastAsia" w:ascii="宋体" w:hAnsi="宋体" w:cs="宋体"/>
          <w:color w:val="auto"/>
          <w:sz w:val="24"/>
          <w:highlight w:val="none"/>
        </w:rPr>
        <w:t>附件二</w:t>
      </w:r>
    </w:p>
    <w:p w14:paraId="27A8AFCE">
      <w:pPr>
        <w:adjustRightInd w:val="0"/>
        <w:snapToGrid w:val="0"/>
        <w:spacing w:line="30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资质审核索引表</w:t>
      </w:r>
    </w:p>
    <w:tbl>
      <w:tblPr>
        <w:tblStyle w:val="1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1"/>
        <w:gridCol w:w="1227"/>
      </w:tblGrid>
      <w:tr w14:paraId="33F9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351" w:type="dxa"/>
            <w:vAlign w:val="center"/>
          </w:tcPr>
          <w:p w14:paraId="63F9F417">
            <w:pPr>
              <w:widowControl/>
              <w:adjustRightInd/>
              <w:snapToGrid/>
              <w:spacing w:line="24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资质要求项目</w:t>
            </w:r>
          </w:p>
        </w:tc>
        <w:tc>
          <w:tcPr>
            <w:tcW w:w="1227" w:type="dxa"/>
            <w:vAlign w:val="center"/>
          </w:tcPr>
          <w:p w14:paraId="4B2AE55D">
            <w:pPr>
              <w:widowControl/>
              <w:adjustRightInd/>
              <w:snapToGrid/>
              <w:spacing w:line="24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响应文件所在页码</w:t>
            </w:r>
          </w:p>
        </w:tc>
      </w:tr>
      <w:tr w14:paraId="31B8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351" w:type="dxa"/>
            <w:vAlign w:val="center"/>
          </w:tcPr>
          <w:p w14:paraId="3F5B51F2">
            <w:pPr>
              <w:keepNext w:val="0"/>
              <w:keepLines w:val="0"/>
              <w:widowControl/>
              <w:suppressLineNumbers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szCs w:val="21"/>
                <w:highlight w:val="none"/>
                <w:lang w:val="en-US" w:eastAsia="zh-CN"/>
              </w:rPr>
              <w:t>1.</w:t>
            </w:r>
            <w:r>
              <w:rPr>
                <w:rFonts w:hint="eastAsia" w:asciiTheme="minorEastAsia" w:hAnsiTheme="minorEastAsia" w:cstheme="minorEastAsia"/>
                <w:szCs w:val="21"/>
                <w:highlight w:val="none"/>
              </w:rPr>
              <w:t>投标人必须是在市场监督管理部门和税务部门登记注册的企业，具有独立法人资格，持有效营业执照、税务登记证、组织机构代码证（或三证合一）及所经营项目相关的国家、行业规范要求的相关证照。</w:t>
            </w:r>
          </w:p>
        </w:tc>
        <w:tc>
          <w:tcPr>
            <w:tcW w:w="1227" w:type="dxa"/>
            <w:vAlign w:val="top"/>
          </w:tcPr>
          <w:p w14:paraId="10AB502E">
            <w:pPr>
              <w:adjustRightInd w:val="0"/>
              <w:snapToGrid w:val="0"/>
              <w:spacing w:line="300" w:lineRule="auto"/>
              <w:ind w:firstLine="420" w:firstLineChars="200"/>
              <w:rPr>
                <w:rFonts w:hint="eastAsia" w:asciiTheme="minorEastAsia" w:hAnsiTheme="minorEastAsia" w:eastAsiaTheme="minorEastAsia" w:cstheme="minorEastAsia"/>
                <w:color w:val="auto"/>
                <w:sz w:val="21"/>
                <w:szCs w:val="21"/>
                <w:highlight w:val="none"/>
              </w:rPr>
            </w:pPr>
          </w:p>
        </w:tc>
      </w:tr>
      <w:tr w14:paraId="1A34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351" w:type="dxa"/>
            <w:vAlign w:val="center"/>
          </w:tcPr>
          <w:p w14:paraId="28F86149">
            <w:pPr>
              <w:keepNext w:val="0"/>
              <w:keepLines w:val="0"/>
              <w:widowControl/>
              <w:suppressLineNumbers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szCs w:val="21"/>
                <w:highlight w:val="none"/>
                <w:lang w:val="en-US" w:eastAsia="zh-CN"/>
              </w:rPr>
              <w:t>2</w:t>
            </w:r>
            <w:r>
              <w:rPr>
                <w:rFonts w:hint="eastAsia" w:asciiTheme="minorEastAsia" w:hAnsiTheme="minorEastAsia" w:cstheme="minorEastAsia"/>
                <w:szCs w:val="21"/>
                <w:highlight w:val="none"/>
              </w:rPr>
              <w:t>.具有良好的商业信誉和健全的财务会计制度，提供距招标时间一年内任意月份的财务状况报告（至少包括资产负债表和利润表），或其银行出具的资信证书（复印件</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rPr>
              <w:t>招标前六个月内），或其2023或2024年度经审计的财务报告复印件加盖公章</w:t>
            </w:r>
            <w:r>
              <w:rPr>
                <w:rFonts w:hint="eastAsia" w:asciiTheme="minorEastAsia" w:hAnsiTheme="minorEastAsia" w:cstheme="minorEastAsia"/>
                <w:szCs w:val="21"/>
                <w:highlight w:val="none"/>
                <w:lang w:eastAsia="zh-CN"/>
              </w:rPr>
              <w:t>。</w:t>
            </w:r>
          </w:p>
        </w:tc>
        <w:tc>
          <w:tcPr>
            <w:tcW w:w="1227" w:type="dxa"/>
            <w:vAlign w:val="top"/>
          </w:tcPr>
          <w:p w14:paraId="64C1FA58">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0C11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351" w:type="dxa"/>
            <w:vAlign w:val="center"/>
          </w:tcPr>
          <w:p w14:paraId="5E12D211">
            <w:pPr>
              <w:keepNext w:val="0"/>
              <w:keepLines w:val="0"/>
              <w:widowControl/>
              <w:suppressLineNumbers w:val="0"/>
              <w:spacing w:line="360" w:lineRule="auto"/>
              <w:jc w:val="both"/>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szCs w:val="21"/>
                <w:highlight w:val="none"/>
              </w:rPr>
              <w:t>有依法缴纳税收的良好记录，提供距招标时间六个月内任意月份的纳税凭据复印件加盖公章（依法免税的应提供相应文件说明）。</w:t>
            </w:r>
          </w:p>
        </w:tc>
        <w:tc>
          <w:tcPr>
            <w:tcW w:w="1227" w:type="dxa"/>
            <w:vAlign w:val="top"/>
          </w:tcPr>
          <w:p w14:paraId="7C895806">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6979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351" w:type="dxa"/>
            <w:vAlign w:val="center"/>
          </w:tcPr>
          <w:p w14:paraId="6E683B37">
            <w:pPr>
              <w:keepNext w:val="0"/>
              <w:keepLines w:val="0"/>
              <w:widowControl/>
              <w:suppressLineNumbers w:val="0"/>
              <w:spacing w:line="360" w:lineRule="auto"/>
              <w:jc w:val="both"/>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szCs w:val="21"/>
                <w:highlight w:val="none"/>
              </w:rPr>
              <w:t>有依法缴纳社会保障资金的良好记录，提供距招标时间六个月内任意月份的依法缴纳社会保障资金的凭据复印件加盖公章</w:t>
            </w:r>
            <w:r>
              <w:rPr>
                <w:rFonts w:hint="eastAsia" w:asciiTheme="minorEastAsia" w:hAnsiTheme="minorEastAsia" w:cstheme="minorEastAsia"/>
                <w:szCs w:val="21"/>
                <w:highlight w:val="none"/>
                <w:lang w:eastAsia="zh-CN"/>
              </w:rPr>
              <w:t>。</w:t>
            </w:r>
          </w:p>
        </w:tc>
        <w:tc>
          <w:tcPr>
            <w:tcW w:w="1227" w:type="dxa"/>
            <w:vAlign w:val="top"/>
          </w:tcPr>
          <w:p w14:paraId="360DA44B">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024D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51" w:type="dxa"/>
            <w:vAlign w:val="center"/>
          </w:tcPr>
          <w:p w14:paraId="6A5FA3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szCs w:val="21"/>
                <w:highlight w:val="none"/>
              </w:rPr>
              <w:t>具有本招标项目3年及以上成功运营经验和同类业务成功案例（须提供2022年</w:t>
            </w:r>
            <w:r>
              <w:rPr>
                <w:rFonts w:hint="eastAsia" w:asciiTheme="minorEastAsia" w:hAnsiTheme="minorEastAsia" w:cstheme="minorEastAsia"/>
                <w:szCs w:val="21"/>
                <w:highlight w:val="none"/>
                <w:lang w:val="en-US" w:eastAsia="zh-CN"/>
              </w:rPr>
              <w:t>6</w:t>
            </w:r>
            <w:r>
              <w:rPr>
                <w:rFonts w:hint="eastAsia" w:asciiTheme="minorEastAsia" w:hAnsiTheme="minorEastAsia" w:cstheme="minorEastAsia"/>
                <w:szCs w:val="21"/>
                <w:highlight w:val="none"/>
              </w:rPr>
              <w:t>月之后的</w:t>
            </w:r>
            <w:r>
              <w:rPr>
                <w:rFonts w:hint="eastAsia" w:asciiTheme="minorEastAsia" w:hAnsiTheme="minorEastAsia" w:cstheme="minorEastAsia"/>
                <w:szCs w:val="21"/>
                <w:highlight w:val="none"/>
                <w:lang w:val="en-US" w:eastAsia="zh-CN"/>
              </w:rPr>
              <w:t>同类项目</w:t>
            </w:r>
            <w:r>
              <w:rPr>
                <w:rFonts w:hint="eastAsia" w:asciiTheme="minorEastAsia" w:hAnsiTheme="minorEastAsia" w:cstheme="minorEastAsia"/>
                <w:szCs w:val="21"/>
                <w:highlight w:val="none"/>
              </w:rPr>
              <w:t>中标通知书或合同），已按约定履行了相关义务。</w:t>
            </w:r>
          </w:p>
        </w:tc>
        <w:tc>
          <w:tcPr>
            <w:tcW w:w="1227" w:type="dxa"/>
            <w:vAlign w:val="top"/>
          </w:tcPr>
          <w:p w14:paraId="78A76A0F">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5EA2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1" w:type="dxa"/>
            <w:vAlign w:val="center"/>
          </w:tcPr>
          <w:p w14:paraId="5F567ABE">
            <w:pPr>
              <w:keepNext w:val="0"/>
              <w:keepLines w:val="0"/>
              <w:widowControl/>
              <w:suppressLineNumbers w:val="0"/>
              <w:adjustRightInd w:val="0"/>
              <w:snapToGrid w:val="0"/>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szCs w:val="21"/>
                <w:highlight w:val="none"/>
              </w:rPr>
              <w:t>具有履行合同所需的专业设备和专业技术能力（根据项目需求提供履行合同所必需的专业设备和专业技术人员配置加盖公章的证明材料和相关承诺函，格式自拟）。</w:t>
            </w:r>
          </w:p>
        </w:tc>
        <w:tc>
          <w:tcPr>
            <w:tcW w:w="1227" w:type="dxa"/>
            <w:vAlign w:val="top"/>
          </w:tcPr>
          <w:p w14:paraId="4E54B162">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0E28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351" w:type="dxa"/>
            <w:vAlign w:val="center"/>
          </w:tcPr>
          <w:p w14:paraId="190956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szCs w:val="21"/>
                <w:highlight w:val="none"/>
                <w:lang w:val="en-US" w:eastAsia="zh-CN"/>
              </w:rPr>
              <w:t>提供近三年内在经营活动中没有重大违法违规行为和未受行业主管部门处罚的承诺书以及在“信用中国”或“诚信江苏”或中国政府采购网等渠道查询在本公告发布之日后的信用记录的截图</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需体现日期</w:t>
            </w:r>
            <w:r>
              <w:rPr>
                <w:rFonts w:hint="eastAsia" w:asciiTheme="minorEastAsia" w:hAnsiTheme="minorEastAsia" w:cstheme="minorEastAsia"/>
                <w:szCs w:val="21"/>
                <w:highlight w:val="none"/>
                <w:lang w:eastAsia="zh-CN"/>
              </w:rPr>
              <w:t>）</w:t>
            </w:r>
          </w:p>
        </w:tc>
        <w:tc>
          <w:tcPr>
            <w:tcW w:w="1227" w:type="dxa"/>
            <w:vAlign w:val="top"/>
          </w:tcPr>
          <w:p w14:paraId="2D4E4DFF">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1283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351" w:type="dxa"/>
            <w:vAlign w:val="center"/>
          </w:tcPr>
          <w:p w14:paraId="3651DFD0">
            <w:pPr>
              <w:pStyle w:val="5"/>
              <w:ind w:firstLine="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8.提供完善的项目实施方案、质保承诺及售后服务承诺。</w:t>
            </w:r>
          </w:p>
        </w:tc>
        <w:tc>
          <w:tcPr>
            <w:tcW w:w="1227" w:type="dxa"/>
            <w:vAlign w:val="top"/>
          </w:tcPr>
          <w:p w14:paraId="147EBFD0">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79F7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51" w:type="dxa"/>
            <w:vAlign w:val="center"/>
          </w:tcPr>
          <w:p w14:paraId="3839BAF3">
            <w:pPr>
              <w:adjustRightInd w:val="0"/>
              <w:snapToGrid w:val="0"/>
              <w:spacing w:line="360" w:lineRule="auto"/>
              <w:ind w:firstLine="0" w:firstLineChars="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提供</w:t>
            </w:r>
            <w:r>
              <w:rPr>
                <w:rFonts w:hint="eastAsia" w:asciiTheme="minorEastAsia" w:hAnsiTheme="minorEastAsia" w:cstheme="minorEastAsia"/>
                <w:kern w:val="2"/>
                <w:sz w:val="21"/>
                <w:szCs w:val="21"/>
              </w:rPr>
              <w:t>法人代表授权书（原件）及法定代表人、授权代表身份证复印件（如果是法定代表人直接参与投标的可以不提供授权书）</w:t>
            </w:r>
            <w:r>
              <w:rPr>
                <w:rFonts w:hint="eastAsia" w:asciiTheme="minorEastAsia" w:hAnsiTheme="minorEastAsia" w:cstheme="minorEastAsia"/>
                <w:kern w:val="2"/>
                <w:sz w:val="21"/>
                <w:szCs w:val="21"/>
                <w:lang w:eastAsia="zh-CN"/>
              </w:rPr>
              <w:t>。</w:t>
            </w:r>
          </w:p>
        </w:tc>
        <w:tc>
          <w:tcPr>
            <w:tcW w:w="1227" w:type="dxa"/>
            <w:vAlign w:val="top"/>
          </w:tcPr>
          <w:p w14:paraId="6106E798">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r w14:paraId="042F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351" w:type="dxa"/>
            <w:vAlign w:val="center"/>
          </w:tcPr>
          <w:p w14:paraId="4CB876E4">
            <w:pPr>
              <w:adjustRightInd w:val="0"/>
              <w:snapToGrid w:val="0"/>
              <w:spacing w:line="360" w:lineRule="auto"/>
              <w:ind w:firstLine="0" w:firstLineChars="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法律、行政法规规定的其他从事本项目资质条件。</w:t>
            </w:r>
          </w:p>
        </w:tc>
        <w:tc>
          <w:tcPr>
            <w:tcW w:w="1227" w:type="dxa"/>
            <w:vAlign w:val="top"/>
          </w:tcPr>
          <w:p w14:paraId="3644A481">
            <w:pPr>
              <w:adjustRightInd w:val="0"/>
              <w:snapToGrid w:val="0"/>
              <w:spacing w:line="300" w:lineRule="auto"/>
              <w:rPr>
                <w:rFonts w:hint="eastAsia" w:asciiTheme="minorEastAsia" w:hAnsiTheme="minorEastAsia" w:eastAsiaTheme="minorEastAsia" w:cstheme="minorEastAsia"/>
                <w:color w:val="auto"/>
                <w:sz w:val="21"/>
                <w:szCs w:val="21"/>
                <w:highlight w:val="none"/>
              </w:rPr>
            </w:pPr>
          </w:p>
        </w:tc>
      </w:tr>
    </w:tbl>
    <w:p w14:paraId="390F7E06">
      <w:pPr>
        <w:adjustRightInd w:val="0"/>
        <w:snapToGrid w:val="0"/>
        <w:spacing w:line="300" w:lineRule="auto"/>
        <w:ind w:firstLine="420" w:firstLineChars="200"/>
        <w:rPr>
          <w:rFonts w:hint="eastAsia" w:ascii="宋体" w:hAnsi="宋体" w:cs="宋体"/>
          <w:b/>
          <w:sz w:val="24"/>
        </w:rPr>
      </w:pPr>
      <w:r>
        <w:rPr>
          <w:rFonts w:hint="eastAsia" w:asciiTheme="minorEastAsia" w:hAnsiTheme="minorEastAsia" w:eastAsiaTheme="minorEastAsia" w:cstheme="minorEastAsia"/>
          <w:color w:val="auto"/>
          <w:sz w:val="21"/>
          <w:szCs w:val="21"/>
          <w:highlight w:val="none"/>
          <w:lang w:val="en-US" w:eastAsia="zh-CN"/>
        </w:rPr>
        <w:t>注：上述所有证明文件均需加盖供应商公章。</w:t>
      </w:r>
      <w:r>
        <w:rPr>
          <w:rFonts w:hint="eastAsia" w:asciiTheme="minorEastAsia" w:hAnsiTheme="minorEastAsia" w:eastAsiaTheme="minorEastAsia" w:cstheme="minorEastAsia"/>
          <w:color w:val="auto"/>
          <w:sz w:val="24"/>
          <w:szCs w:val="24"/>
          <w:highlight w:val="none"/>
        </w:rPr>
        <w:br w:type="page"/>
      </w:r>
    </w:p>
    <w:p w14:paraId="0FF26748">
      <w:pPr>
        <w:rPr>
          <w:rFonts w:hint="eastAsia"/>
        </w:rPr>
      </w:pPr>
      <w:r>
        <w:rPr>
          <w:rFonts w:hint="eastAsia" w:asciiTheme="minorEastAsia" w:hAnsiTheme="minorEastAsia" w:eastAsiaTheme="minorEastAsia" w:cstheme="minorEastAsia"/>
          <w:color w:val="auto"/>
          <w:sz w:val="24"/>
          <w:szCs w:val="24"/>
          <w:highlight w:val="none"/>
          <w:lang w:val="en-US" w:eastAsia="zh-CN"/>
        </w:rPr>
        <w:t>附件三</w:t>
      </w:r>
    </w:p>
    <w:p w14:paraId="45CCF394">
      <w:pPr>
        <w:adjustRightInd w:val="0"/>
        <w:snapToGrid w:val="0"/>
        <w:spacing w:line="300" w:lineRule="auto"/>
        <w:jc w:val="center"/>
        <w:rPr>
          <w:rFonts w:ascii="宋体" w:cs="宋体"/>
          <w:b/>
          <w:color w:val="auto"/>
          <w:sz w:val="32"/>
          <w:highlight w:val="none"/>
        </w:rPr>
      </w:pPr>
      <w:r>
        <w:rPr>
          <w:rFonts w:hint="eastAsia" w:ascii="宋体" w:hAnsi="宋体" w:cs="宋体"/>
          <w:b/>
          <w:color w:val="auto"/>
          <w:sz w:val="32"/>
          <w:highlight w:val="none"/>
        </w:rPr>
        <w:t>评分索引表</w:t>
      </w:r>
    </w:p>
    <w:p w14:paraId="6585CE34">
      <w:pPr>
        <w:jc w:val="center"/>
        <w:rPr>
          <w:rFonts w:hint="default" w:eastAsiaTheme="minorEastAsia"/>
          <w:lang w:val="en-US" w:eastAsia="zh-CN"/>
        </w:rPr>
      </w:pPr>
    </w:p>
    <w:tbl>
      <w:tblPr>
        <w:tblStyle w:val="14"/>
        <w:tblW w:w="5027" w:type="pct"/>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4"/>
        <w:gridCol w:w="970"/>
        <w:gridCol w:w="803"/>
        <w:gridCol w:w="4491"/>
        <w:gridCol w:w="1379"/>
      </w:tblGrid>
      <w:tr w14:paraId="6FFF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427" w:type="pct"/>
            <w:vAlign w:val="center"/>
          </w:tcPr>
          <w:p w14:paraId="20E08F9D">
            <w:pPr>
              <w:pStyle w:val="20"/>
              <w:spacing w:before="36" w:line="220" w:lineRule="auto"/>
              <w:jc w:val="center"/>
              <w:rPr>
                <w:rFonts w:hint="eastAsia" w:asciiTheme="minorEastAsia" w:hAnsiTheme="minorEastAsia" w:eastAsiaTheme="minorEastAsia" w:cstheme="minorEastAsia"/>
                <w:b/>
                <w:bCs/>
                <w:spacing w:val="-9"/>
                <w:sz w:val="21"/>
                <w:szCs w:val="21"/>
                <w:lang w:val="en-US" w:eastAsia="zh-CN"/>
              </w:rPr>
            </w:pPr>
            <w:r>
              <w:rPr>
                <w:rFonts w:hint="eastAsia" w:asciiTheme="minorEastAsia" w:hAnsiTheme="minorEastAsia" w:eastAsiaTheme="minorEastAsia" w:cstheme="minorEastAsia"/>
                <w:b/>
                <w:bCs/>
                <w:spacing w:val="-9"/>
                <w:sz w:val="21"/>
                <w:szCs w:val="21"/>
                <w:lang w:val="en-US" w:eastAsia="zh-CN"/>
              </w:rPr>
              <w:t>序号</w:t>
            </w:r>
          </w:p>
        </w:tc>
        <w:tc>
          <w:tcPr>
            <w:tcW w:w="580" w:type="pct"/>
            <w:vAlign w:val="center"/>
          </w:tcPr>
          <w:p w14:paraId="63E6C826">
            <w:pPr>
              <w:pStyle w:val="20"/>
              <w:spacing w:before="36" w:line="220" w:lineRule="auto"/>
              <w:jc w:val="center"/>
              <w:rPr>
                <w:rFonts w:hint="eastAsia" w:asciiTheme="minorEastAsia" w:hAnsiTheme="minorEastAsia" w:eastAsiaTheme="minorEastAsia" w:cstheme="minorEastAsia"/>
                <w:b/>
                <w:bCs/>
                <w:spacing w:val="-9"/>
                <w:sz w:val="21"/>
                <w:szCs w:val="21"/>
                <w:lang w:eastAsia="zh-CN"/>
              </w:rPr>
            </w:pPr>
            <w:r>
              <w:rPr>
                <w:rFonts w:hint="eastAsia" w:asciiTheme="minorEastAsia" w:hAnsiTheme="minorEastAsia" w:eastAsiaTheme="minorEastAsia" w:cstheme="minorEastAsia"/>
                <w:b/>
                <w:bCs/>
                <w:spacing w:val="-9"/>
                <w:sz w:val="21"/>
                <w:szCs w:val="21"/>
                <w:lang w:eastAsia="zh-CN"/>
              </w:rPr>
              <w:t>评</w:t>
            </w:r>
            <w:r>
              <w:rPr>
                <w:rFonts w:hint="eastAsia" w:asciiTheme="minorEastAsia" w:hAnsiTheme="minorEastAsia" w:eastAsiaTheme="minorEastAsia" w:cstheme="minorEastAsia"/>
                <w:b/>
                <w:bCs/>
                <w:spacing w:val="-9"/>
                <w:sz w:val="21"/>
                <w:szCs w:val="21"/>
                <w:lang w:val="en-US" w:eastAsia="zh-CN"/>
              </w:rPr>
              <w:t>分因素</w:t>
            </w:r>
          </w:p>
        </w:tc>
        <w:tc>
          <w:tcPr>
            <w:tcW w:w="480" w:type="pct"/>
            <w:vAlign w:val="center"/>
          </w:tcPr>
          <w:p w14:paraId="40EB1BAB">
            <w:pPr>
              <w:pStyle w:val="20"/>
              <w:spacing w:before="36" w:line="220" w:lineRule="auto"/>
              <w:ind w:left="0"/>
              <w:jc w:val="center"/>
              <w:rPr>
                <w:rFonts w:hint="eastAsia" w:asciiTheme="minorEastAsia" w:hAnsiTheme="minorEastAsia" w:eastAsiaTheme="minorEastAsia" w:cstheme="minorEastAsia"/>
                <w:b/>
                <w:bCs/>
                <w:spacing w:val="-9"/>
                <w:sz w:val="21"/>
                <w:szCs w:val="21"/>
                <w:lang w:eastAsia="zh-CN"/>
              </w:rPr>
            </w:pPr>
            <w:r>
              <w:rPr>
                <w:rFonts w:hint="eastAsia" w:asciiTheme="minorEastAsia" w:hAnsiTheme="minorEastAsia" w:eastAsiaTheme="minorEastAsia" w:cstheme="minorEastAsia"/>
                <w:b/>
                <w:bCs/>
                <w:spacing w:val="-9"/>
                <w:sz w:val="21"/>
                <w:szCs w:val="21"/>
                <w:lang w:val="en-US" w:eastAsia="zh-CN"/>
              </w:rPr>
              <w:t>分值</w:t>
            </w:r>
          </w:p>
        </w:tc>
        <w:tc>
          <w:tcPr>
            <w:tcW w:w="2686" w:type="pct"/>
            <w:vAlign w:val="center"/>
          </w:tcPr>
          <w:p w14:paraId="09FD46FB">
            <w:pPr>
              <w:pStyle w:val="20"/>
              <w:spacing w:before="36" w:line="220" w:lineRule="auto"/>
              <w:ind w:left="0"/>
              <w:jc w:val="center"/>
              <w:rPr>
                <w:rFonts w:hint="eastAsia" w:asciiTheme="minorEastAsia" w:hAnsiTheme="minorEastAsia" w:eastAsiaTheme="minorEastAsia" w:cstheme="minorEastAsia"/>
                <w:b/>
                <w:bCs/>
                <w:spacing w:val="-9"/>
                <w:sz w:val="21"/>
                <w:szCs w:val="21"/>
                <w:lang w:val="en-US" w:eastAsia="zh-CN"/>
              </w:rPr>
            </w:pPr>
            <w:r>
              <w:rPr>
                <w:rFonts w:hint="eastAsia" w:asciiTheme="minorEastAsia" w:hAnsiTheme="minorEastAsia" w:eastAsiaTheme="minorEastAsia" w:cstheme="minorEastAsia"/>
                <w:b/>
                <w:bCs/>
                <w:spacing w:val="-9"/>
                <w:sz w:val="21"/>
                <w:szCs w:val="21"/>
                <w:lang w:eastAsia="zh-CN"/>
              </w:rPr>
              <w:t>评分</w:t>
            </w:r>
            <w:r>
              <w:rPr>
                <w:rFonts w:hint="eastAsia" w:asciiTheme="minorEastAsia" w:hAnsiTheme="minorEastAsia" w:eastAsiaTheme="minorEastAsia" w:cstheme="minorEastAsia"/>
                <w:b/>
                <w:bCs/>
                <w:spacing w:val="-9"/>
                <w:sz w:val="21"/>
                <w:szCs w:val="21"/>
                <w:lang w:val="en-US" w:eastAsia="zh-CN"/>
              </w:rPr>
              <w:t>标准</w:t>
            </w:r>
          </w:p>
        </w:tc>
        <w:tc>
          <w:tcPr>
            <w:tcW w:w="825" w:type="pct"/>
            <w:vAlign w:val="center"/>
          </w:tcPr>
          <w:p w14:paraId="3354215C">
            <w:pPr>
              <w:pStyle w:val="20"/>
              <w:spacing w:before="36" w:line="220" w:lineRule="auto"/>
              <w:ind w:left="0"/>
              <w:jc w:val="center"/>
              <w:rPr>
                <w:rFonts w:hint="default" w:asciiTheme="minorEastAsia" w:hAnsiTheme="minorEastAsia" w:eastAsiaTheme="minorEastAsia" w:cstheme="minorEastAsia"/>
                <w:b/>
                <w:bCs/>
                <w:spacing w:val="-9"/>
                <w:sz w:val="21"/>
                <w:szCs w:val="21"/>
                <w:lang w:val="en-US" w:eastAsia="zh-CN"/>
              </w:rPr>
            </w:pPr>
            <w:r>
              <w:rPr>
                <w:rFonts w:hint="eastAsia" w:asciiTheme="minorEastAsia" w:hAnsiTheme="minorEastAsia" w:eastAsiaTheme="minorEastAsia" w:cstheme="minorEastAsia"/>
                <w:b/>
                <w:bCs/>
                <w:spacing w:val="-9"/>
                <w:sz w:val="21"/>
                <w:szCs w:val="21"/>
                <w:lang w:val="en-US" w:eastAsia="zh-CN"/>
              </w:rPr>
              <w:t>投标文件所在页码</w:t>
            </w:r>
          </w:p>
        </w:tc>
      </w:tr>
      <w:tr w14:paraId="4F7F9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7" w:type="pct"/>
            <w:vAlign w:val="center"/>
          </w:tcPr>
          <w:p w14:paraId="14EBDE45">
            <w:pPr>
              <w:spacing w:line="266" w:lineRule="auto"/>
              <w:jc w:val="center"/>
              <w:rPr>
                <w:rFonts w:hint="eastAsia" w:asciiTheme="minorEastAsia" w:hAnsiTheme="minorEastAsia" w:eastAsiaTheme="minorEastAsia" w:cstheme="minorEastAsia"/>
                <w:sz w:val="21"/>
                <w:szCs w:val="21"/>
              </w:rPr>
            </w:pPr>
          </w:p>
          <w:p w14:paraId="021AE5CA">
            <w:pPr>
              <w:jc w:val="center"/>
            </w:pPr>
            <w:r>
              <w:rPr>
                <w:rFonts w:hint="eastAsia" w:asciiTheme="minorEastAsia" w:hAnsiTheme="minorEastAsia" w:eastAsiaTheme="minorEastAsia" w:cstheme="minorEastAsia"/>
                <w:spacing w:val="-3"/>
                <w:sz w:val="21"/>
                <w:szCs w:val="21"/>
                <w:lang w:val="en-US" w:eastAsia="zh-CN"/>
              </w:rPr>
              <w:t>1</w:t>
            </w:r>
          </w:p>
          <w:p w14:paraId="67A9A431">
            <w:pPr>
              <w:pStyle w:val="20"/>
              <w:spacing w:before="36" w:line="220" w:lineRule="auto"/>
              <w:jc w:val="center"/>
              <w:rPr>
                <w:rFonts w:hint="eastAsia" w:asciiTheme="minorEastAsia" w:hAnsiTheme="minorEastAsia" w:eastAsiaTheme="minorEastAsia" w:cstheme="minorEastAsia"/>
                <w:b/>
                <w:bCs/>
                <w:spacing w:val="-5"/>
                <w:sz w:val="21"/>
                <w:szCs w:val="21"/>
              </w:rPr>
            </w:pPr>
          </w:p>
        </w:tc>
        <w:tc>
          <w:tcPr>
            <w:tcW w:w="580" w:type="pct"/>
            <w:vAlign w:val="center"/>
          </w:tcPr>
          <w:p w14:paraId="4B30FDD8">
            <w:pPr>
              <w:pStyle w:val="20"/>
              <w:spacing w:before="78" w:line="218" w:lineRule="auto"/>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z w:val="21"/>
                <w:szCs w:val="21"/>
                <w:lang w:val="en-US" w:eastAsia="zh-CN"/>
              </w:rPr>
              <w:t xml:space="preserve">   价格</w:t>
            </w:r>
          </w:p>
        </w:tc>
        <w:tc>
          <w:tcPr>
            <w:tcW w:w="480" w:type="pct"/>
            <w:vAlign w:val="center"/>
          </w:tcPr>
          <w:p w14:paraId="0645C6D2">
            <w:pPr>
              <w:pStyle w:val="20"/>
              <w:spacing w:before="78" w:line="181" w:lineRule="auto"/>
              <w:jc w:val="center"/>
              <w:rPr>
                <w:rFonts w:hint="default" w:asciiTheme="minorEastAsia" w:hAnsiTheme="minorEastAsia" w:eastAsiaTheme="minorEastAsia" w:cstheme="minorEastAsia"/>
                <w:b/>
                <w:bCs/>
                <w:spacing w:val="-5"/>
                <w:sz w:val="21"/>
                <w:szCs w:val="21"/>
                <w:lang w:val="en-US" w:eastAsia="zh-CN"/>
              </w:rPr>
            </w:pPr>
            <w:r>
              <w:rPr>
                <w:rFonts w:hint="eastAsia" w:asciiTheme="minorEastAsia" w:hAnsiTheme="minorEastAsia" w:eastAsiaTheme="minorEastAsia" w:cstheme="minorEastAsia"/>
                <w:spacing w:val="-8"/>
                <w:sz w:val="21"/>
                <w:szCs w:val="21"/>
                <w:lang w:val="en-US" w:eastAsia="zh-CN"/>
              </w:rPr>
              <w:t>40</w:t>
            </w:r>
          </w:p>
        </w:tc>
        <w:tc>
          <w:tcPr>
            <w:tcW w:w="2686" w:type="pct"/>
            <w:vAlign w:val="center"/>
          </w:tcPr>
          <w:p w14:paraId="26E00392">
            <w:pPr>
              <w:pageBreakBefore w:val="0"/>
              <w:kinsoku/>
              <w:wordWrap/>
              <w:overflowPunct/>
              <w:topLinePunct w:val="0"/>
              <w:autoSpaceDE/>
              <w:autoSpaceDN/>
              <w:bidi w:val="0"/>
              <w:spacing w:line="240" w:lineRule="auto"/>
              <w:ind w:firstLine="0" w:firstLineChars="0"/>
              <w:jc w:val="lef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满足招标文件要求且投标价格最低的投标报价为评标基准价，其价格分为满分。其他供应商的价格分统一按照下列公式计算：投标报价得分=(评标基准价／投标报价)×</w:t>
            </w:r>
            <w:r>
              <w:rPr>
                <w:rFonts w:hint="eastAsia" w:asciiTheme="minorEastAsia" w:hAnsiTheme="minorEastAsia" w:eastAsiaTheme="minorEastAsia" w:cstheme="minorEastAsia"/>
                <w:spacing w:val="6"/>
                <w:sz w:val="21"/>
                <w:szCs w:val="21"/>
                <w:lang w:val="en-US" w:eastAsia="zh-CN"/>
              </w:rPr>
              <w:t>4</w:t>
            </w:r>
            <w:r>
              <w:rPr>
                <w:rFonts w:hint="eastAsia" w:asciiTheme="minorEastAsia" w:hAnsiTheme="minorEastAsia" w:eastAsiaTheme="minorEastAsia" w:cstheme="minorEastAsia"/>
                <w:spacing w:val="6"/>
                <w:sz w:val="21"/>
                <w:szCs w:val="21"/>
                <w:lang w:val="en-US"/>
              </w:rPr>
              <w:t>0</w:t>
            </w:r>
            <w:r>
              <w:rPr>
                <w:rFonts w:hint="eastAsia" w:asciiTheme="minorEastAsia" w:hAnsiTheme="minorEastAsia" w:eastAsiaTheme="minorEastAsia" w:cstheme="minorEastAsia"/>
                <w:spacing w:val="6"/>
                <w:sz w:val="21"/>
                <w:szCs w:val="21"/>
              </w:rPr>
              <w:t>。</w:t>
            </w:r>
          </w:p>
          <w:p w14:paraId="27C72DB0">
            <w:pPr>
              <w:spacing w:line="240" w:lineRule="auto"/>
              <w:ind w:firstLine="0" w:firstLineChars="0"/>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z w:val="21"/>
                <w:szCs w:val="21"/>
                <w:highlight w:val="none"/>
                <w:shd w:val="clear" w:color="auto" w:fill="FFFFFF"/>
              </w:rPr>
              <w:t>注：</w:t>
            </w:r>
            <w:r>
              <w:rPr>
                <w:rFonts w:hint="eastAsia" w:asciiTheme="minorEastAsia" w:hAnsiTheme="minorEastAsia" w:eastAsiaTheme="minorEastAsia" w:cstheme="minorEastAsia"/>
                <w:sz w:val="21"/>
                <w:szCs w:val="21"/>
                <w:highlight w:val="none"/>
                <w:shd w:val="clear" w:color="auto" w:fill="FFFFFF"/>
                <w:lang w:val="en-US" w:eastAsia="zh-CN"/>
              </w:rPr>
              <w:t>评委认为供应商的报价明显低于其他通过符合性审查供应商的报价，有可能影响产品质量或者不能诚信履约的，应当要求其在合理的时间内提供书面说明，必要时提交相关证明材料，若供应商不能证明其报价合理性的，招投标采购小组有权将其作废标处理。</w:t>
            </w:r>
          </w:p>
        </w:tc>
        <w:tc>
          <w:tcPr>
            <w:tcW w:w="825" w:type="pct"/>
            <w:vAlign w:val="center"/>
          </w:tcPr>
          <w:p w14:paraId="712A7E5F">
            <w:pPr>
              <w:pStyle w:val="20"/>
              <w:spacing w:before="18" w:line="360" w:lineRule="auto"/>
              <w:ind w:left="122" w:leftChars="0"/>
              <w:jc w:val="both"/>
              <w:rPr>
                <w:rFonts w:hint="eastAsia" w:asciiTheme="minorEastAsia" w:hAnsiTheme="minorEastAsia" w:eastAsiaTheme="minorEastAsia" w:cstheme="minorEastAsia"/>
                <w:b/>
                <w:bCs/>
                <w:spacing w:val="-4"/>
                <w:sz w:val="21"/>
                <w:szCs w:val="21"/>
              </w:rPr>
            </w:pPr>
          </w:p>
        </w:tc>
      </w:tr>
      <w:tr w14:paraId="179F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27" w:type="pct"/>
            <w:vAlign w:val="center"/>
          </w:tcPr>
          <w:p w14:paraId="4FDE412F">
            <w:pPr>
              <w:spacing w:line="245" w:lineRule="auto"/>
              <w:jc w:val="center"/>
              <w:rPr>
                <w:rFonts w:hint="eastAsia" w:asciiTheme="minorEastAsia" w:hAnsiTheme="minorEastAsia" w:eastAsiaTheme="minorEastAsia" w:cstheme="minorEastAsia"/>
                <w:spacing w:val="-2"/>
                <w:kern w:val="2"/>
                <w:sz w:val="21"/>
                <w:szCs w:val="21"/>
                <w:lang w:val="en-US" w:eastAsia="en-US" w:bidi="ar-SA"/>
              </w:rPr>
            </w:pPr>
          </w:p>
          <w:p w14:paraId="76E2016D">
            <w:pPr>
              <w:jc w:val="center"/>
            </w:pPr>
          </w:p>
          <w:p w14:paraId="7FFE98B7">
            <w:pPr>
              <w:pStyle w:val="20"/>
              <w:spacing w:before="34" w:line="220" w:lineRule="auto"/>
              <w:jc w:val="center"/>
              <w:rPr>
                <w:rFonts w:hint="eastAsia" w:asciiTheme="minorEastAsia" w:hAnsiTheme="minorEastAsia" w:eastAsiaTheme="minorEastAsia" w:cstheme="minorEastAsia"/>
                <w:spacing w:val="-2"/>
                <w:kern w:val="2"/>
                <w:sz w:val="21"/>
                <w:szCs w:val="21"/>
                <w:lang w:val="en-US" w:eastAsia="en-US" w:bidi="ar-SA"/>
              </w:rPr>
            </w:pPr>
            <w:r>
              <w:rPr>
                <w:rFonts w:hint="eastAsia" w:asciiTheme="minorEastAsia" w:hAnsiTheme="minorEastAsia" w:eastAsiaTheme="minorEastAsia" w:cstheme="minorEastAsia"/>
                <w:spacing w:val="-2"/>
                <w:kern w:val="2"/>
                <w:sz w:val="21"/>
                <w:szCs w:val="21"/>
                <w:lang w:val="en-US" w:eastAsia="zh-CN" w:bidi="ar-SA"/>
              </w:rPr>
              <w:t>2</w:t>
            </w:r>
          </w:p>
        </w:tc>
        <w:tc>
          <w:tcPr>
            <w:tcW w:w="580" w:type="pct"/>
            <w:vAlign w:val="center"/>
          </w:tcPr>
          <w:p w14:paraId="0B9D8359">
            <w:pPr>
              <w:pStyle w:val="20"/>
              <w:spacing w:before="78" w:line="347" w:lineRule="auto"/>
              <w:ind w:right="157" w:rightChars="0"/>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 xml:space="preserve"> 设备配置及技术指标</w:t>
            </w:r>
          </w:p>
        </w:tc>
        <w:tc>
          <w:tcPr>
            <w:tcW w:w="480" w:type="pct"/>
            <w:vAlign w:val="center"/>
          </w:tcPr>
          <w:p w14:paraId="6D5DB409">
            <w:pPr>
              <w:pStyle w:val="20"/>
              <w:spacing w:before="78" w:line="181" w:lineRule="auto"/>
              <w:jc w:val="center"/>
              <w:rPr>
                <w:rFonts w:hint="default" w:asciiTheme="minorEastAsia" w:hAnsiTheme="minorEastAsia" w:eastAsiaTheme="minorEastAsia" w:cstheme="minorEastAsia"/>
                <w:b/>
                <w:bCs/>
                <w:spacing w:val="-5"/>
                <w:sz w:val="21"/>
                <w:szCs w:val="21"/>
                <w:lang w:val="en-US"/>
              </w:rPr>
            </w:pPr>
            <w:r>
              <w:rPr>
                <w:rFonts w:hint="eastAsia" w:asciiTheme="minorEastAsia" w:hAnsiTheme="minorEastAsia" w:eastAsiaTheme="minorEastAsia" w:cstheme="minorEastAsia"/>
                <w:spacing w:val="-8"/>
                <w:sz w:val="21"/>
                <w:szCs w:val="21"/>
                <w:lang w:val="en-US" w:eastAsia="zh-CN"/>
              </w:rPr>
              <w:t>30</w:t>
            </w:r>
          </w:p>
        </w:tc>
        <w:tc>
          <w:tcPr>
            <w:tcW w:w="2686" w:type="pct"/>
            <w:vAlign w:val="top"/>
          </w:tcPr>
          <w:p w14:paraId="2C0AF053">
            <w:pPr>
              <w:pageBreakBefore w:val="0"/>
              <w:numPr>
                <w:ilvl w:val="0"/>
                <w:numId w:val="0"/>
              </w:numPr>
              <w:kinsoku/>
              <w:wordWrap/>
              <w:overflowPunct/>
              <w:topLinePunct w:val="0"/>
              <w:autoSpaceDE/>
              <w:autoSpaceDN/>
              <w:bidi w:val="0"/>
              <w:adjustRightInd w:val="0"/>
              <w:snapToGrid w:val="0"/>
              <w:spacing w:line="240" w:lineRule="auto"/>
              <w:jc w:val="both"/>
              <w:rPr>
                <w:rFonts w:hint="eastAsia" w:ascii="宋体" w:hAnsi="宋体" w:eastAsia="宋体" w:cs="宋体"/>
                <w:b w:val="0"/>
                <w:bCs w:val="0"/>
                <w:color w:val="000000"/>
                <w:sz w:val="21"/>
                <w:szCs w:val="21"/>
                <w:lang w:val="en-US" w:eastAsia="zh-CN"/>
              </w:rPr>
            </w:pPr>
            <w:r>
              <w:rPr>
                <w:rFonts w:hint="eastAsia" w:asciiTheme="minorEastAsia" w:hAnsiTheme="minorEastAsia" w:eastAsiaTheme="minorEastAsia" w:cstheme="minorEastAsia"/>
                <w:color w:val="auto"/>
                <w:sz w:val="21"/>
                <w:szCs w:val="21"/>
              </w:rPr>
              <w:t>根据响应文件和相关证明材料对招标文件技术参数的响应情况，对照判断所投设备是否</w:t>
            </w:r>
            <w:r>
              <w:rPr>
                <w:rFonts w:hint="eastAsia" w:asciiTheme="minorEastAsia" w:hAnsiTheme="minorEastAsia" w:eastAsiaTheme="minorEastAsia" w:cstheme="minorEastAsia"/>
                <w:color w:val="auto"/>
                <w:spacing w:val="-6"/>
                <w:sz w:val="21"/>
                <w:szCs w:val="21"/>
              </w:rPr>
              <w:t>满足招标文件的要求</w:t>
            </w:r>
            <w:r>
              <w:rPr>
                <w:rFonts w:hint="eastAsia" w:asciiTheme="minorEastAsia" w:hAnsiTheme="minorEastAsia" w:cstheme="minorEastAsia"/>
                <w:color w:val="auto"/>
                <w:spacing w:val="-6"/>
                <w:sz w:val="21"/>
                <w:szCs w:val="21"/>
                <w:lang w:eastAsia="zh-CN"/>
              </w:rPr>
              <w:t>。</w:t>
            </w:r>
            <w:r>
              <w:rPr>
                <w:rFonts w:hint="eastAsia" w:ascii="宋体" w:hAnsi="宋体" w:eastAsia="宋体" w:cs="宋体"/>
                <w:b w:val="0"/>
                <w:bCs w:val="0"/>
                <w:color w:val="000000"/>
                <w:sz w:val="21"/>
                <w:szCs w:val="21"/>
                <w:lang w:val="en-US" w:eastAsia="zh-CN"/>
              </w:rPr>
              <w:t>加▲号</w:t>
            </w:r>
            <w:r>
              <w:rPr>
                <w:rFonts w:hint="eastAsia" w:ascii="宋体" w:hAnsi="宋体" w:eastAsia="宋体" w:cs="宋体"/>
                <w:b w:val="0"/>
                <w:bCs w:val="0"/>
                <w:color w:val="000000"/>
                <w:sz w:val="21"/>
                <w:szCs w:val="21"/>
              </w:rPr>
              <w:t>技术指标每负偏离1项扣</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其余</w:t>
            </w:r>
            <w:r>
              <w:rPr>
                <w:rFonts w:hint="eastAsia" w:ascii="宋体" w:hAnsi="宋体" w:eastAsia="宋体" w:cs="宋体"/>
                <w:b w:val="0"/>
                <w:bCs w:val="0"/>
                <w:color w:val="000000"/>
                <w:sz w:val="21"/>
                <w:szCs w:val="21"/>
              </w:rPr>
              <w:t>技术指标每负偏离1项扣</w:t>
            </w:r>
            <w:r>
              <w:rPr>
                <w:rFonts w:hint="eastAsia" w:ascii="宋体" w:hAnsi="宋体" w:eastAsia="宋体" w:cs="宋体"/>
                <w:b w:val="0"/>
                <w:bCs w:val="0"/>
                <w:color w:val="000000"/>
                <w:sz w:val="21"/>
                <w:szCs w:val="21"/>
                <w:lang w:val="en-US" w:eastAsia="zh-CN"/>
              </w:rPr>
              <w:t>0.5分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扣完为止。</w:t>
            </w:r>
          </w:p>
          <w:p w14:paraId="52FD9518">
            <w:pPr>
              <w:pageBreakBefore w:val="0"/>
              <w:numPr>
                <w:ilvl w:val="0"/>
                <w:numId w:val="0"/>
              </w:numPr>
              <w:kinsoku/>
              <w:wordWrap/>
              <w:overflowPunct/>
              <w:topLinePunct w:val="0"/>
              <w:autoSpaceDE/>
              <w:autoSpaceDN/>
              <w:bidi w:val="0"/>
              <w:adjustRightInd w:val="0"/>
              <w:snapToGrid w:val="0"/>
              <w:spacing w:line="240" w:lineRule="auto"/>
              <w:jc w:val="both"/>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技术参数标★为重要参数，如有不满足即可认为无效投标。</w:t>
            </w:r>
          </w:p>
          <w:p w14:paraId="2A473587">
            <w:pPr>
              <w:numPr>
                <w:ilvl w:val="0"/>
                <w:numId w:val="0"/>
              </w:numPr>
              <w:adjustRightInd w:val="0"/>
              <w:snapToGrid w:val="0"/>
              <w:spacing w:line="240" w:lineRule="auto"/>
              <w:rPr>
                <w:rFonts w:hint="default" w:asciiTheme="minorEastAsia" w:hAnsiTheme="minorEastAsia" w:eastAsiaTheme="minorEastAsia" w:cstheme="minorEastAsia"/>
                <w:b/>
                <w:bCs/>
                <w:spacing w:val="-4"/>
                <w:sz w:val="21"/>
                <w:szCs w:val="21"/>
                <w:lang w:val="en-US" w:eastAsia="zh-CN"/>
              </w:rPr>
            </w:pPr>
            <w:r>
              <w:rPr>
                <w:rFonts w:hint="eastAsia" w:ascii="宋体" w:hAnsi="宋体" w:eastAsia="宋体" w:cs="宋体"/>
              </w:rPr>
              <w:t>注：技术参数以投标人提供的技术参数响应及偏离表为准，</w:t>
            </w:r>
            <w:r>
              <w:rPr>
                <w:rFonts w:hint="eastAsia" w:ascii="宋体" w:hAnsi="宋体" w:eastAsia="宋体" w:cs="宋体"/>
                <w:lang w:val="en-US" w:eastAsia="zh-CN"/>
              </w:rPr>
              <w:t>未提供</w:t>
            </w:r>
            <w:r>
              <w:rPr>
                <w:rFonts w:hint="eastAsia" w:ascii="宋体" w:hAnsi="宋体" w:eastAsia="宋体" w:cs="宋体"/>
              </w:rPr>
              <w:t>不得分，技术参数中每一条的要求为一项</w:t>
            </w:r>
            <w:r>
              <w:rPr>
                <w:rFonts w:hint="eastAsia" w:ascii="宋体" w:hAnsi="宋体" w:eastAsia="宋体" w:cs="宋体"/>
                <w:lang w:eastAsia="zh-CN"/>
              </w:rPr>
              <w:t>。</w:t>
            </w:r>
          </w:p>
        </w:tc>
        <w:tc>
          <w:tcPr>
            <w:tcW w:w="825" w:type="pct"/>
            <w:vAlign w:val="top"/>
          </w:tcPr>
          <w:p w14:paraId="2779AC4D">
            <w:pPr>
              <w:pStyle w:val="20"/>
              <w:spacing w:before="118" w:line="360" w:lineRule="auto"/>
              <w:ind w:left="116" w:leftChars="0" w:right="209" w:rightChars="0"/>
              <w:jc w:val="both"/>
              <w:rPr>
                <w:rFonts w:hint="eastAsia" w:asciiTheme="minorEastAsia" w:hAnsiTheme="minorEastAsia" w:eastAsiaTheme="minorEastAsia" w:cstheme="minorEastAsia"/>
                <w:color w:val="auto"/>
                <w:sz w:val="21"/>
                <w:szCs w:val="21"/>
              </w:rPr>
            </w:pPr>
          </w:p>
        </w:tc>
      </w:tr>
      <w:tr w14:paraId="7CBFD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427" w:type="pct"/>
            <w:vAlign w:val="center"/>
          </w:tcPr>
          <w:p w14:paraId="1E208D4B">
            <w:pPr>
              <w:jc w:val="center"/>
            </w:pPr>
          </w:p>
          <w:p w14:paraId="251A8ED0">
            <w:pPr>
              <w:pStyle w:val="20"/>
              <w:spacing w:before="33" w:line="220" w:lineRule="auto"/>
              <w:jc w:val="center"/>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spacing w:val="-5"/>
                <w:sz w:val="21"/>
                <w:szCs w:val="21"/>
                <w:lang w:val="en-US" w:eastAsia="zh-CN"/>
              </w:rPr>
              <w:t>3</w:t>
            </w:r>
          </w:p>
        </w:tc>
        <w:tc>
          <w:tcPr>
            <w:tcW w:w="580" w:type="pct"/>
            <w:vAlign w:val="center"/>
          </w:tcPr>
          <w:p w14:paraId="2E1C3F86">
            <w:pPr>
              <w:pStyle w:val="20"/>
              <w:spacing w:before="78" w:line="219" w:lineRule="auto"/>
              <w:jc w:val="center"/>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pacing w:val="-2"/>
                <w:sz w:val="21"/>
                <w:szCs w:val="21"/>
              </w:rPr>
              <w:t>合同业绩</w:t>
            </w:r>
          </w:p>
        </w:tc>
        <w:tc>
          <w:tcPr>
            <w:tcW w:w="480" w:type="pct"/>
            <w:vAlign w:val="center"/>
          </w:tcPr>
          <w:p w14:paraId="22BE5CCC">
            <w:pPr>
              <w:pStyle w:val="20"/>
              <w:spacing w:before="78" w:line="181" w:lineRule="auto"/>
              <w:jc w:val="center"/>
              <w:rPr>
                <w:rFonts w:hint="default" w:asciiTheme="minorEastAsia" w:hAnsiTheme="minorEastAsia" w:eastAsiaTheme="minorEastAsia" w:cstheme="minorEastAsia"/>
                <w:b/>
                <w:bCs/>
                <w:spacing w:val="-5"/>
                <w:sz w:val="21"/>
                <w:szCs w:val="21"/>
                <w:lang w:val="en-US"/>
              </w:rPr>
            </w:pPr>
            <w:r>
              <w:rPr>
                <w:rFonts w:hint="eastAsia" w:asciiTheme="minorEastAsia" w:hAnsiTheme="minorEastAsia" w:eastAsiaTheme="minorEastAsia" w:cstheme="minorEastAsia"/>
                <w:sz w:val="21"/>
                <w:szCs w:val="21"/>
                <w:lang w:val="en-US" w:eastAsia="zh-CN"/>
              </w:rPr>
              <w:t>10</w:t>
            </w:r>
          </w:p>
        </w:tc>
        <w:tc>
          <w:tcPr>
            <w:tcW w:w="2686" w:type="pct"/>
            <w:vAlign w:val="top"/>
          </w:tcPr>
          <w:p w14:paraId="39C1376D">
            <w:pPr>
              <w:spacing w:line="240" w:lineRule="auto"/>
              <w:ind w:firstLine="0" w:firstLineChars="0"/>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spacing w:val="-12"/>
                <w:sz w:val="21"/>
                <w:szCs w:val="21"/>
              </w:rPr>
              <w:t>供应商提供自</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12"/>
                <w:sz w:val="21"/>
                <w:szCs w:val="21"/>
              </w:rPr>
              <w:t>202</w:t>
            </w:r>
            <w:r>
              <w:rPr>
                <w:rFonts w:hint="eastAsia" w:asciiTheme="minorEastAsia" w:hAnsiTheme="minorEastAsia" w:eastAsiaTheme="minorEastAsia" w:cstheme="minorEastAsia"/>
                <w:spacing w:val="-12"/>
                <w:sz w:val="21"/>
                <w:szCs w:val="21"/>
                <w:lang w:val="en-US" w:eastAsia="zh-CN"/>
              </w:rPr>
              <w:t>2</w:t>
            </w:r>
            <w:r>
              <w:rPr>
                <w:rFonts w:hint="eastAsia" w:asciiTheme="minorEastAsia" w:hAnsiTheme="minorEastAsia" w:eastAsiaTheme="minorEastAsia" w:cstheme="minorEastAsia"/>
                <w:spacing w:val="-12"/>
                <w:sz w:val="21"/>
                <w:szCs w:val="21"/>
              </w:rPr>
              <w:t>年</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12"/>
                <w:sz w:val="21"/>
                <w:szCs w:val="21"/>
                <w:lang w:val="en-US" w:eastAsia="zh-CN"/>
              </w:rPr>
              <w:t>6</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12"/>
                <w:sz w:val="21"/>
                <w:szCs w:val="21"/>
              </w:rPr>
              <w:t>月以来</w:t>
            </w:r>
            <w:r>
              <w:rPr>
                <w:rFonts w:hint="eastAsia" w:asciiTheme="minorEastAsia" w:hAnsiTheme="minorEastAsia" w:eastAsiaTheme="minorEastAsia" w:cstheme="minorEastAsia"/>
                <w:spacing w:val="-3"/>
                <w:sz w:val="21"/>
                <w:szCs w:val="21"/>
              </w:rPr>
              <w:t>完成的类似项目业绩</w:t>
            </w:r>
            <w:r>
              <w:rPr>
                <w:rFonts w:hint="eastAsia" w:asciiTheme="minorEastAsia" w:hAnsiTheme="minorEastAsia" w:eastAsiaTheme="minorEastAsia" w:cstheme="minorEastAsia"/>
                <w:spacing w:val="-3"/>
                <w:sz w:val="21"/>
                <w:szCs w:val="21"/>
                <w:lang w:val="en-US" w:eastAsia="zh-CN"/>
              </w:rPr>
              <w:t>合同</w:t>
            </w:r>
            <w:r>
              <w:rPr>
                <w:rFonts w:hint="eastAsia" w:asciiTheme="minorEastAsia" w:hAnsiTheme="minorEastAsia" w:cstheme="minorEastAsia"/>
                <w:spacing w:val="-3"/>
                <w:sz w:val="21"/>
                <w:szCs w:val="21"/>
                <w:lang w:val="en-US" w:eastAsia="zh-CN"/>
              </w:rPr>
              <w:t>，</w:t>
            </w:r>
            <w:r>
              <w:rPr>
                <w:rFonts w:hint="eastAsia" w:asciiTheme="minorEastAsia" w:hAnsiTheme="minorEastAsia" w:eastAsiaTheme="minorEastAsia" w:cstheme="minorEastAsia"/>
                <w:spacing w:val="-3"/>
                <w:sz w:val="21"/>
                <w:szCs w:val="21"/>
                <w:lang w:val="en-US" w:eastAsia="zh-CN"/>
              </w:rPr>
              <w:t>（类似项目合同金额不低于50万，需体现完整的签约时间及合同金额）</w:t>
            </w:r>
            <w:r>
              <w:rPr>
                <w:rFonts w:hint="eastAsia" w:asciiTheme="minorEastAsia" w:hAnsiTheme="minorEastAsia" w:cstheme="minorEastAsia"/>
                <w:spacing w:val="-3"/>
                <w:sz w:val="21"/>
                <w:szCs w:val="21"/>
                <w:lang w:val="en-US" w:eastAsia="zh-CN"/>
              </w:rPr>
              <w:t>、</w:t>
            </w:r>
            <w:r>
              <w:rPr>
                <w:rFonts w:hint="eastAsia" w:asciiTheme="minorEastAsia" w:hAnsiTheme="minorEastAsia" w:eastAsiaTheme="minorEastAsia" w:cstheme="minorEastAsia"/>
                <w:sz w:val="21"/>
                <w:szCs w:val="21"/>
              </w:rPr>
              <w:t>合格的用户验收报告，每提供一份完全符合要</w:t>
            </w:r>
            <w:r>
              <w:rPr>
                <w:rFonts w:hint="eastAsia" w:asciiTheme="minorEastAsia" w:hAnsiTheme="minorEastAsia" w:eastAsiaTheme="minorEastAsia" w:cstheme="minorEastAsia"/>
                <w:spacing w:val="-1"/>
                <w:sz w:val="21"/>
                <w:szCs w:val="21"/>
              </w:rPr>
              <w:t>求的</w:t>
            </w:r>
            <w:r>
              <w:rPr>
                <w:rFonts w:hint="eastAsia" w:asciiTheme="minorEastAsia" w:hAnsiTheme="minorEastAsia" w:eastAsiaTheme="minorEastAsia" w:cstheme="minorEastAsia"/>
                <w:spacing w:val="-5"/>
                <w:sz w:val="21"/>
                <w:szCs w:val="21"/>
              </w:rPr>
              <w:t>合同业绩得</w:t>
            </w:r>
            <w:r>
              <w:rPr>
                <w:rFonts w:hint="eastAsia" w:asciiTheme="minorEastAsia" w:hAnsiTheme="minorEastAsia" w:eastAsiaTheme="minorEastAsia" w:cstheme="minorEastAsia"/>
                <w:spacing w:val="-37"/>
                <w:sz w:val="21"/>
                <w:szCs w:val="21"/>
              </w:rPr>
              <w:t xml:space="preserve"> </w:t>
            </w:r>
            <w:r>
              <w:rPr>
                <w:rFonts w:hint="eastAsia" w:asciiTheme="minorEastAsia" w:hAnsiTheme="minorEastAsia" w:eastAsiaTheme="minorEastAsia" w:cstheme="minorEastAsia"/>
                <w:spacing w:val="-5"/>
                <w:sz w:val="21"/>
                <w:szCs w:val="21"/>
              </w:rPr>
              <w:t>2</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5"/>
                <w:sz w:val="21"/>
                <w:szCs w:val="21"/>
              </w:rPr>
              <w:t>分</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rPr>
              <w:t>最高得</w:t>
            </w:r>
            <w:r>
              <w:rPr>
                <w:rFonts w:hint="eastAsia" w:asciiTheme="minorEastAsia" w:hAnsiTheme="minorEastAsia" w:cstheme="minorEastAsia"/>
                <w:spacing w:val="-5"/>
                <w:sz w:val="21"/>
                <w:szCs w:val="21"/>
                <w:lang w:val="en-US" w:eastAsia="zh-CN"/>
              </w:rPr>
              <w:t>10</w:t>
            </w:r>
            <w:r>
              <w:rPr>
                <w:rFonts w:hint="eastAsia" w:asciiTheme="minorEastAsia" w:hAnsiTheme="minorEastAsia" w:eastAsiaTheme="minorEastAsia" w:cstheme="minorEastAsia"/>
                <w:spacing w:val="-5"/>
                <w:sz w:val="21"/>
                <w:szCs w:val="21"/>
              </w:rPr>
              <w:t>分。</w:t>
            </w:r>
          </w:p>
        </w:tc>
        <w:tc>
          <w:tcPr>
            <w:tcW w:w="825" w:type="pct"/>
            <w:vAlign w:val="top"/>
          </w:tcPr>
          <w:p w14:paraId="0465A3C2">
            <w:pPr>
              <w:pStyle w:val="20"/>
              <w:spacing w:before="115" w:line="360" w:lineRule="auto"/>
              <w:ind w:left="128" w:leftChars="0" w:right="223" w:rightChars="0" w:hanging="11"/>
              <w:rPr>
                <w:rFonts w:hint="eastAsia" w:asciiTheme="minorEastAsia" w:hAnsiTheme="minorEastAsia" w:eastAsiaTheme="minorEastAsia" w:cstheme="minorEastAsia"/>
                <w:sz w:val="21"/>
                <w:szCs w:val="21"/>
              </w:rPr>
            </w:pPr>
          </w:p>
        </w:tc>
      </w:tr>
      <w:tr w14:paraId="0722D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27" w:type="pct"/>
            <w:vAlign w:val="center"/>
          </w:tcPr>
          <w:p w14:paraId="039E3729">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4</w:t>
            </w:r>
          </w:p>
        </w:tc>
        <w:tc>
          <w:tcPr>
            <w:tcW w:w="580" w:type="pct"/>
            <w:shd w:val="clear" w:color="auto" w:fill="auto"/>
            <w:vAlign w:val="center"/>
          </w:tcPr>
          <w:p w14:paraId="780A0B75">
            <w:pPr>
              <w:pStyle w:val="20"/>
              <w:spacing w:before="78" w:line="220" w:lineRule="auto"/>
              <w:jc w:val="center"/>
              <w:rPr>
                <w:rFonts w:hint="eastAsia" w:asciiTheme="minorEastAsia" w:hAnsiTheme="minorEastAsia" w:eastAsiaTheme="minorEastAsia" w:cstheme="minorEastAsia"/>
                <w:b/>
                <w:bCs/>
                <w:spacing w:val="-4"/>
                <w:kern w:val="2"/>
                <w:sz w:val="21"/>
                <w:szCs w:val="21"/>
                <w:lang w:val="en-US" w:eastAsia="zh-CN" w:bidi="ar-SA"/>
              </w:rPr>
            </w:pPr>
            <w:r>
              <w:rPr>
                <w:rFonts w:hint="eastAsia" w:asciiTheme="minorEastAsia" w:hAnsiTheme="minorEastAsia" w:eastAsiaTheme="minorEastAsia" w:cstheme="minorEastAsia"/>
                <w:color w:val="auto"/>
                <w:sz w:val="21"/>
                <w:szCs w:val="21"/>
              </w:rPr>
              <w:t>实施</w:t>
            </w:r>
            <w:r>
              <w:rPr>
                <w:rFonts w:hint="eastAsia" w:asciiTheme="minorEastAsia" w:hAnsiTheme="minorEastAsia" w:eastAsiaTheme="minorEastAsia" w:cstheme="minorEastAsia"/>
                <w:color w:val="auto"/>
                <w:sz w:val="21"/>
                <w:szCs w:val="21"/>
                <w:lang w:val="en-US" w:eastAsia="zh-CN"/>
              </w:rPr>
              <w:t>方案</w:t>
            </w:r>
          </w:p>
        </w:tc>
        <w:tc>
          <w:tcPr>
            <w:tcW w:w="480" w:type="pct"/>
            <w:shd w:val="clear" w:color="auto" w:fill="auto"/>
            <w:vAlign w:val="center"/>
          </w:tcPr>
          <w:p w14:paraId="0BEE6983">
            <w:pPr>
              <w:pStyle w:val="20"/>
              <w:spacing w:before="78" w:line="181" w:lineRule="auto"/>
              <w:jc w:val="center"/>
              <w:rPr>
                <w:rFonts w:hint="default" w:asciiTheme="minorEastAsia" w:hAnsiTheme="minorEastAsia" w:eastAsiaTheme="minorEastAsia" w:cstheme="minorEastAsia"/>
                <w:b/>
                <w:bCs/>
                <w:spacing w:val="-5"/>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2686" w:type="pct"/>
            <w:shd w:val="clear" w:color="auto" w:fill="auto"/>
            <w:vAlign w:val="top"/>
          </w:tcPr>
          <w:p w14:paraId="14FD4A4E">
            <w:pPr>
              <w:adjustRightInd w:val="0"/>
              <w:snapToGrid w:val="0"/>
              <w:spacing w:line="240" w:lineRule="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color w:val="auto"/>
                <w:sz w:val="21"/>
                <w:szCs w:val="21"/>
              </w:rPr>
              <w:t>针对项目真实情况提供完整的项</w:t>
            </w:r>
            <w:r>
              <w:rPr>
                <w:rFonts w:hint="eastAsia" w:asciiTheme="minorEastAsia" w:hAnsiTheme="minorEastAsia" w:eastAsiaTheme="minorEastAsia" w:cstheme="minorEastAsia"/>
                <w:color w:val="auto"/>
                <w:sz w:val="21"/>
                <w:szCs w:val="21"/>
                <w:lang w:val="en-US"/>
              </w:rPr>
              <w:t>目</w:t>
            </w:r>
            <w:r>
              <w:rPr>
                <w:rFonts w:hint="eastAsia" w:asciiTheme="minorEastAsia" w:hAnsiTheme="minorEastAsia" w:eastAsiaTheme="minorEastAsia" w:cstheme="minorEastAsia"/>
                <w:color w:val="auto"/>
                <w:sz w:val="21"/>
                <w:szCs w:val="21"/>
              </w:rPr>
              <w:t>实施方案</w:t>
            </w:r>
            <w:r>
              <w:rPr>
                <w:rFonts w:hint="eastAsia" w:asciiTheme="minorEastAsia" w:hAnsiTheme="minorEastAsia" w:eastAsiaTheme="minorEastAsia" w:cstheme="minorEastAsia"/>
                <w:color w:val="auto"/>
                <w:sz w:val="21"/>
                <w:szCs w:val="21"/>
                <w:lang w:val="en-US" w:eastAsia="zh-CN"/>
              </w:rPr>
              <w:t>及</w:t>
            </w:r>
            <w:r>
              <w:rPr>
                <w:rFonts w:hint="eastAsia" w:asciiTheme="minorEastAsia" w:hAnsiTheme="minorEastAsia" w:eastAsiaTheme="minorEastAsia" w:cstheme="minorEastAsia"/>
                <w:color w:val="auto"/>
                <w:sz w:val="21"/>
                <w:szCs w:val="21"/>
              </w:rPr>
              <w:t>技术保障措施进行综合评判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根据提供</w:t>
            </w:r>
            <w:r>
              <w:rPr>
                <w:rFonts w:hint="eastAsia" w:asciiTheme="minorEastAsia" w:hAnsiTheme="minorEastAsia" w:eastAsiaTheme="minorEastAsia" w:cstheme="minorEastAsia"/>
                <w:color w:val="auto"/>
                <w:sz w:val="21"/>
                <w:szCs w:val="21"/>
              </w:rPr>
              <w:t>方案的合理性、完整性，</w:t>
            </w:r>
            <w:r>
              <w:rPr>
                <w:rFonts w:hint="eastAsia" w:asciiTheme="minorEastAsia" w:hAnsiTheme="minorEastAsia" w:eastAsiaTheme="minorEastAsia" w:cstheme="minorEastAsia"/>
                <w:color w:val="auto"/>
                <w:sz w:val="21"/>
                <w:szCs w:val="21"/>
                <w:lang w:val="en-US" w:eastAsia="zh-CN"/>
              </w:rPr>
              <w:t>能否</w:t>
            </w:r>
            <w:r>
              <w:rPr>
                <w:rFonts w:hint="eastAsia" w:asciiTheme="minorEastAsia" w:hAnsiTheme="minorEastAsia" w:eastAsiaTheme="minorEastAsia" w:cstheme="minorEastAsia"/>
                <w:color w:val="auto"/>
                <w:sz w:val="21"/>
                <w:szCs w:val="21"/>
              </w:rPr>
              <w:t>确保本项目进度的措施</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可行</w:t>
            </w:r>
            <w:r>
              <w:rPr>
                <w:rFonts w:hint="eastAsia" w:asciiTheme="minorEastAsia" w:hAnsiTheme="minorEastAsia" w:eastAsiaTheme="minorEastAsia" w:cstheme="minorEastAsia"/>
                <w:color w:val="auto"/>
                <w:sz w:val="21"/>
                <w:szCs w:val="21"/>
                <w:lang w:val="en-US" w:eastAsia="zh-CN"/>
              </w:rPr>
              <w:t>性打分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满足得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一般得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不完整</w:t>
            </w:r>
            <w:r>
              <w:rPr>
                <w:rFonts w:hint="eastAsia" w:asciiTheme="minorEastAsia" w:hAnsiTheme="minorEastAsia" w:eastAsiaTheme="minorEastAsia" w:cstheme="minorEastAsia"/>
                <w:color w:val="auto"/>
                <w:sz w:val="21"/>
                <w:szCs w:val="21"/>
              </w:rPr>
              <w:t>不得分。</w:t>
            </w:r>
          </w:p>
        </w:tc>
        <w:tc>
          <w:tcPr>
            <w:tcW w:w="825" w:type="pct"/>
            <w:shd w:val="clear" w:color="auto" w:fill="auto"/>
            <w:vAlign w:val="top"/>
          </w:tcPr>
          <w:p w14:paraId="7C7CA84B">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color w:val="auto"/>
                <w:sz w:val="21"/>
                <w:szCs w:val="21"/>
                <w:lang w:val="en-US" w:eastAsia="zh-CN"/>
              </w:rPr>
            </w:pPr>
          </w:p>
        </w:tc>
      </w:tr>
      <w:tr w14:paraId="3E558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427" w:type="pct"/>
            <w:vMerge w:val="restart"/>
            <w:vAlign w:val="center"/>
          </w:tcPr>
          <w:p w14:paraId="222367C1">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5</w:t>
            </w:r>
          </w:p>
        </w:tc>
        <w:tc>
          <w:tcPr>
            <w:tcW w:w="580" w:type="pct"/>
            <w:vMerge w:val="restart"/>
            <w:shd w:val="clear" w:color="auto" w:fill="auto"/>
            <w:vAlign w:val="center"/>
          </w:tcPr>
          <w:p w14:paraId="5D861551">
            <w:pPr>
              <w:pStyle w:val="20"/>
              <w:numPr>
                <w:ilvl w:val="0"/>
                <w:numId w:val="0"/>
              </w:numPr>
              <w:spacing w:before="116" w:line="360" w:lineRule="auto"/>
              <w:ind w:left="134" w:right="126"/>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pacing w:val="0"/>
                <w:kern w:val="2"/>
                <w:sz w:val="21"/>
                <w:szCs w:val="21"/>
                <w:lang w:val="en-US" w:eastAsia="zh-CN" w:bidi="ar-SA"/>
              </w:rPr>
              <w:t>质保及售后服务承诺</w:t>
            </w:r>
          </w:p>
        </w:tc>
        <w:tc>
          <w:tcPr>
            <w:tcW w:w="480" w:type="pct"/>
            <w:vMerge w:val="restart"/>
            <w:shd w:val="clear" w:color="auto" w:fill="auto"/>
            <w:vAlign w:val="center"/>
          </w:tcPr>
          <w:p w14:paraId="28C8B5DB">
            <w:pPr>
              <w:pStyle w:val="20"/>
              <w:numPr>
                <w:ilvl w:val="0"/>
                <w:numId w:val="0"/>
              </w:numPr>
              <w:spacing w:before="116" w:line="360" w:lineRule="auto"/>
              <w:ind w:left="134" w:right="126"/>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8</w:t>
            </w:r>
          </w:p>
        </w:tc>
        <w:tc>
          <w:tcPr>
            <w:tcW w:w="2686" w:type="pct"/>
            <w:shd w:val="clear" w:color="auto" w:fill="auto"/>
            <w:vAlign w:val="top"/>
          </w:tcPr>
          <w:p w14:paraId="6677ABFE">
            <w:pPr>
              <w:pStyle w:val="20"/>
              <w:numPr>
                <w:ilvl w:val="0"/>
                <w:numId w:val="0"/>
              </w:numPr>
              <w:spacing w:before="0" w:line="240" w:lineRule="auto"/>
              <w:ind w:left="0" w:leftChars="0" w:right="125" w:rightChars="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针对项目质保承诺及质保期内的保障服务进行综合评判。根据质保承诺及保障服务计划的合理性、完整性可实施性打分。满足得4分；一般得2分；不提供或不完整不得分。</w:t>
            </w:r>
          </w:p>
        </w:tc>
        <w:tc>
          <w:tcPr>
            <w:tcW w:w="825" w:type="pct"/>
            <w:shd w:val="clear" w:color="auto" w:fill="auto"/>
            <w:vAlign w:val="top"/>
          </w:tcPr>
          <w:p w14:paraId="3D39A727">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color w:val="auto"/>
                <w:kern w:val="2"/>
                <w:sz w:val="21"/>
                <w:szCs w:val="21"/>
                <w:lang w:val="en-US" w:eastAsia="zh-CN" w:bidi="ar-SA"/>
              </w:rPr>
            </w:pPr>
          </w:p>
        </w:tc>
      </w:tr>
      <w:tr w14:paraId="46C1D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427" w:type="pct"/>
            <w:vMerge w:val="continue"/>
            <w:vAlign w:val="center"/>
          </w:tcPr>
          <w:p w14:paraId="4FD735F8">
            <w:pPr>
              <w:pStyle w:val="20"/>
              <w:spacing w:before="33" w:line="220" w:lineRule="auto"/>
              <w:jc w:val="center"/>
              <w:rPr>
                <w:rFonts w:hint="eastAsia" w:asciiTheme="minorEastAsia" w:hAnsiTheme="minorEastAsia" w:eastAsiaTheme="minorEastAsia" w:cstheme="minorEastAsia"/>
                <w:spacing w:val="-9"/>
                <w:sz w:val="21"/>
                <w:szCs w:val="21"/>
                <w:lang w:val="en-US" w:eastAsia="zh-CN"/>
              </w:rPr>
            </w:pPr>
          </w:p>
        </w:tc>
        <w:tc>
          <w:tcPr>
            <w:tcW w:w="580" w:type="pct"/>
            <w:vMerge w:val="continue"/>
            <w:shd w:val="clear" w:color="auto" w:fill="auto"/>
            <w:vAlign w:val="center"/>
          </w:tcPr>
          <w:p w14:paraId="11487E0C">
            <w:pPr>
              <w:pStyle w:val="20"/>
              <w:numPr>
                <w:ilvl w:val="0"/>
                <w:numId w:val="0"/>
              </w:numPr>
              <w:spacing w:before="116" w:line="360" w:lineRule="auto"/>
              <w:ind w:left="134" w:right="126"/>
              <w:jc w:val="left"/>
              <w:rPr>
                <w:rFonts w:hint="eastAsia" w:asciiTheme="minorEastAsia" w:hAnsiTheme="minorEastAsia" w:eastAsiaTheme="minorEastAsia" w:cstheme="minorEastAsia"/>
                <w:color w:val="auto"/>
                <w:sz w:val="21"/>
                <w:szCs w:val="21"/>
                <w:lang w:eastAsia="zh-CN"/>
              </w:rPr>
            </w:pPr>
          </w:p>
        </w:tc>
        <w:tc>
          <w:tcPr>
            <w:tcW w:w="480" w:type="pct"/>
            <w:vMerge w:val="continue"/>
            <w:shd w:val="clear" w:color="auto" w:fill="auto"/>
            <w:vAlign w:val="center"/>
          </w:tcPr>
          <w:p w14:paraId="3526995D">
            <w:pPr>
              <w:pStyle w:val="20"/>
              <w:numPr>
                <w:ilvl w:val="0"/>
                <w:numId w:val="0"/>
              </w:numPr>
              <w:spacing w:before="116" w:line="360" w:lineRule="auto"/>
              <w:ind w:left="134" w:right="126"/>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p>
        </w:tc>
        <w:tc>
          <w:tcPr>
            <w:tcW w:w="2686" w:type="pct"/>
            <w:shd w:val="clear" w:color="auto" w:fill="auto"/>
            <w:vAlign w:val="top"/>
          </w:tcPr>
          <w:p w14:paraId="0A868776">
            <w:pPr>
              <w:adjustRightInd w:val="0"/>
              <w:snapToGrid w:val="0"/>
              <w:spacing w:line="24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针对项目的售后服务承诺、培训计划等进行综合评判。根据售后服务承诺及培训计划的合理性、完整性可实施性打分。满足得4分；一般得2分；不提供或不完整不得分。</w:t>
            </w:r>
          </w:p>
        </w:tc>
        <w:tc>
          <w:tcPr>
            <w:tcW w:w="825" w:type="pct"/>
            <w:shd w:val="clear" w:color="auto" w:fill="auto"/>
            <w:vAlign w:val="top"/>
          </w:tcPr>
          <w:p w14:paraId="52DDC6BD">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color w:val="auto"/>
                <w:kern w:val="2"/>
                <w:sz w:val="21"/>
                <w:szCs w:val="21"/>
                <w:lang w:val="en-US" w:eastAsia="zh-CN" w:bidi="ar-SA"/>
              </w:rPr>
            </w:pPr>
          </w:p>
        </w:tc>
      </w:tr>
      <w:tr w14:paraId="42DA9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7" w:type="pct"/>
            <w:shd w:val="clear" w:color="auto" w:fill="auto"/>
            <w:vAlign w:val="center"/>
          </w:tcPr>
          <w:p w14:paraId="55086183">
            <w:pPr>
              <w:pStyle w:val="20"/>
              <w:spacing w:before="33" w:line="220" w:lineRule="auto"/>
              <w:jc w:val="center"/>
              <w:rPr>
                <w:rFonts w:hint="eastAsia" w:asciiTheme="minorEastAsia" w:hAnsiTheme="minorEastAsia" w:eastAsiaTheme="minorEastAsia" w:cstheme="minorEastAsia"/>
                <w:spacing w:val="-9"/>
                <w:kern w:val="2"/>
                <w:sz w:val="21"/>
                <w:szCs w:val="21"/>
                <w:lang w:val="en-US" w:eastAsia="zh-CN" w:bidi="ar-SA"/>
              </w:rPr>
            </w:pPr>
            <w:r>
              <w:rPr>
                <w:rFonts w:hint="eastAsia" w:asciiTheme="minorEastAsia" w:hAnsiTheme="minorEastAsia" w:eastAsiaTheme="minorEastAsia" w:cstheme="minorEastAsia"/>
                <w:spacing w:val="-9"/>
                <w:sz w:val="21"/>
                <w:szCs w:val="21"/>
                <w:lang w:val="en-US" w:eastAsia="zh-CN"/>
              </w:rPr>
              <w:t>6</w:t>
            </w:r>
          </w:p>
        </w:tc>
        <w:tc>
          <w:tcPr>
            <w:tcW w:w="580" w:type="pct"/>
            <w:shd w:val="clear" w:color="auto" w:fill="auto"/>
            <w:vAlign w:val="center"/>
          </w:tcPr>
          <w:p w14:paraId="12F284CF">
            <w:pPr>
              <w:pStyle w:val="20"/>
              <w:numPr>
                <w:ilvl w:val="0"/>
                <w:numId w:val="0"/>
              </w:numPr>
              <w:spacing w:before="116" w:line="360" w:lineRule="auto"/>
              <w:ind w:left="134" w:right="126"/>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增值服务</w:t>
            </w:r>
          </w:p>
        </w:tc>
        <w:tc>
          <w:tcPr>
            <w:tcW w:w="480" w:type="pct"/>
            <w:shd w:val="clear" w:color="auto" w:fill="auto"/>
            <w:vAlign w:val="center"/>
          </w:tcPr>
          <w:p w14:paraId="1F93AC48">
            <w:pPr>
              <w:pStyle w:val="20"/>
              <w:numPr>
                <w:ilvl w:val="0"/>
                <w:numId w:val="0"/>
              </w:numPr>
              <w:spacing w:before="116" w:line="360" w:lineRule="auto"/>
              <w:ind w:left="134" w:right="126"/>
              <w:jc w:val="cente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2686" w:type="pct"/>
            <w:shd w:val="clear" w:color="auto" w:fill="auto"/>
            <w:vAlign w:val="top"/>
          </w:tcPr>
          <w:p w14:paraId="3C49D7B0">
            <w:pPr>
              <w:pStyle w:val="20"/>
              <w:numPr>
                <w:ilvl w:val="0"/>
                <w:numId w:val="0"/>
              </w:numPr>
              <w:spacing w:before="0" w:line="240" w:lineRule="auto"/>
              <w:ind w:left="0" w:leftChars="0" w:right="125" w:righ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项目整体免费质保期每增加一年得2分；满分4分。</w:t>
            </w:r>
          </w:p>
        </w:tc>
        <w:tc>
          <w:tcPr>
            <w:tcW w:w="825" w:type="pct"/>
            <w:shd w:val="clear" w:color="auto" w:fill="auto"/>
            <w:vAlign w:val="top"/>
          </w:tcPr>
          <w:p w14:paraId="44E783BE">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kern w:val="2"/>
                <w:sz w:val="21"/>
                <w:szCs w:val="21"/>
                <w:lang w:val="en-US" w:eastAsia="zh-CN" w:bidi="ar-SA"/>
              </w:rPr>
            </w:pPr>
          </w:p>
        </w:tc>
      </w:tr>
      <w:tr w14:paraId="759AA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27" w:type="pct"/>
            <w:shd w:val="clear" w:color="auto" w:fill="auto"/>
            <w:vAlign w:val="center"/>
          </w:tcPr>
          <w:p w14:paraId="63B44641">
            <w:pPr>
              <w:pStyle w:val="20"/>
              <w:spacing w:before="33" w:line="220" w:lineRule="auto"/>
              <w:jc w:val="center"/>
              <w:rPr>
                <w:rFonts w:hint="default"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9"/>
                <w:sz w:val="21"/>
                <w:szCs w:val="21"/>
                <w:lang w:val="en-US" w:eastAsia="zh-CN"/>
              </w:rPr>
              <w:t>7</w:t>
            </w:r>
          </w:p>
        </w:tc>
        <w:tc>
          <w:tcPr>
            <w:tcW w:w="580" w:type="pct"/>
            <w:shd w:val="clear" w:color="auto" w:fill="auto"/>
            <w:vAlign w:val="center"/>
          </w:tcPr>
          <w:p w14:paraId="0A1DCF67">
            <w:pPr>
              <w:adjustRightInd w:val="0"/>
              <w:snapToGrid w:val="0"/>
              <w:spacing w:line="30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系统演示及讲解</w:t>
            </w:r>
          </w:p>
        </w:tc>
        <w:tc>
          <w:tcPr>
            <w:tcW w:w="480" w:type="pct"/>
            <w:shd w:val="clear" w:color="auto" w:fill="auto"/>
            <w:vAlign w:val="center"/>
          </w:tcPr>
          <w:p w14:paraId="34FBC597">
            <w:pPr>
              <w:pStyle w:val="20"/>
              <w:numPr>
                <w:ilvl w:val="0"/>
                <w:numId w:val="0"/>
              </w:numPr>
              <w:spacing w:before="116" w:line="360" w:lineRule="auto"/>
              <w:ind w:left="134" w:right="126"/>
              <w:jc w:val="center"/>
              <w:rPr>
                <w:rFonts w:hint="default"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4</w:t>
            </w:r>
          </w:p>
        </w:tc>
        <w:tc>
          <w:tcPr>
            <w:tcW w:w="2686" w:type="pct"/>
            <w:shd w:val="clear" w:color="auto" w:fill="auto"/>
            <w:vAlign w:val="top"/>
          </w:tcPr>
          <w:p w14:paraId="28B80C76">
            <w:pPr>
              <w:adjustRightInd w:val="0"/>
              <w:snapToGrid w:val="0"/>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评委根据供应商在磋商现场的系统演示及讲解</w:t>
            </w:r>
            <w:r>
              <w:rPr>
                <w:rFonts w:hint="eastAsia" w:asciiTheme="minorEastAsia" w:hAnsiTheme="minorEastAsia" w:eastAsiaTheme="minorEastAsia" w:cstheme="minorEastAsia"/>
                <w:color w:val="auto"/>
                <w:kern w:val="2"/>
                <w:sz w:val="21"/>
                <w:szCs w:val="21"/>
                <w:lang w:val="en-US" w:eastAsia="zh-CN" w:bidi="ar-SA"/>
              </w:rPr>
              <w:t>综合评判</w:t>
            </w:r>
            <w:r>
              <w:rPr>
                <w:rFonts w:hint="eastAsia" w:asciiTheme="minorEastAsia" w:hAnsiTheme="minorEastAsia" w:eastAsiaTheme="minorEastAsia" w:cstheme="minorEastAsia"/>
                <w:kern w:val="2"/>
                <w:sz w:val="21"/>
                <w:szCs w:val="21"/>
                <w:lang w:val="en-US" w:eastAsia="zh-CN" w:bidi="ar-SA"/>
              </w:rPr>
              <w:t>，得1-4分；无演示不得分。</w:t>
            </w:r>
          </w:p>
        </w:tc>
        <w:tc>
          <w:tcPr>
            <w:tcW w:w="825" w:type="pct"/>
            <w:shd w:val="clear" w:color="auto" w:fill="auto"/>
            <w:vAlign w:val="top"/>
          </w:tcPr>
          <w:p w14:paraId="0E3309A9">
            <w:pPr>
              <w:pStyle w:val="20"/>
              <w:numPr>
                <w:ilvl w:val="0"/>
                <w:numId w:val="0"/>
              </w:numPr>
              <w:spacing w:before="116" w:line="360" w:lineRule="auto"/>
              <w:ind w:left="134" w:leftChars="0" w:right="126" w:rightChars="0" w:firstLine="0" w:firstLineChars="0"/>
              <w:rPr>
                <w:rFonts w:hint="eastAsia" w:asciiTheme="minorEastAsia" w:hAnsiTheme="minorEastAsia" w:eastAsiaTheme="minorEastAsia" w:cstheme="minorEastAsia"/>
                <w:kern w:val="2"/>
                <w:sz w:val="21"/>
                <w:szCs w:val="21"/>
                <w:lang w:val="en-US" w:eastAsia="zh-CN" w:bidi="ar-SA"/>
              </w:rPr>
            </w:pPr>
          </w:p>
        </w:tc>
      </w:tr>
    </w:tbl>
    <w:p w14:paraId="786D655C">
      <w:pPr>
        <w:rPr>
          <w:rFonts w:hint="eastAsia"/>
        </w:rPr>
      </w:pPr>
    </w:p>
    <w:p w14:paraId="34CCEEAB">
      <w:pPr>
        <w:rPr>
          <w:rFonts w:hint="eastAsia"/>
        </w:rPr>
      </w:pPr>
    </w:p>
    <w:p w14:paraId="6A818AD0">
      <w:pPr>
        <w:rPr>
          <w:rFonts w:hint="eastAsia"/>
        </w:rPr>
      </w:pPr>
    </w:p>
    <w:p w14:paraId="6AAEA844">
      <w:pPr>
        <w:rPr>
          <w:rFonts w:hint="eastAsia"/>
        </w:rPr>
      </w:pPr>
    </w:p>
    <w:p w14:paraId="382C4883">
      <w:pPr>
        <w:rPr>
          <w:rFonts w:hint="eastAsia"/>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7E4E94E5">
      <w:pPr>
        <w:rPr>
          <w:rFonts w:hint="eastAsia" w:asciiTheme="minorEastAsia" w:hAnsiTheme="minorEastAsia" w:eastAsiaTheme="minorEastAsia" w:cstheme="minorEastAsia"/>
          <w:color w:val="auto"/>
          <w:sz w:val="24"/>
          <w:szCs w:val="24"/>
          <w:highlight w:val="none"/>
        </w:rPr>
        <w:sectPr>
          <w:pgSz w:w="16838" w:h="11906" w:orient="landscape"/>
          <w:pgMar w:top="1800" w:right="1440" w:bottom="1800" w:left="1440" w:header="851" w:footer="992" w:gutter="0"/>
          <w:cols w:space="425" w:num="1"/>
          <w:docGrid w:type="lines" w:linePitch="312" w:charSpace="0"/>
        </w:sectPr>
      </w:pPr>
    </w:p>
    <w:p w14:paraId="65888F3F">
      <w:pP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四</w:t>
      </w:r>
    </w:p>
    <w:p w14:paraId="5A3345F5">
      <w:pPr>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智慧模拟法庭报价表</w:t>
      </w:r>
    </w:p>
    <w:p w14:paraId="335828FA"/>
    <w:tbl>
      <w:tblPr>
        <w:tblStyle w:val="15"/>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3930"/>
        <w:gridCol w:w="939"/>
        <w:gridCol w:w="1221"/>
        <w:gridCol w:w="1928"/>
        <w:gridCol w:w="3823"/>
      </w:tblGrid>
      <w:tr w14:paraId="2F60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800" w:type="pct"/>
            <w:vAlign w:val="center"/>
          </w:tcPr>
          <w:p w14:paraId="6D77F28E">
            <w:pPr>
              <w:jc w:val="center"/>
              <w:rPr>
                <w:b/>
                <w:bCs/>
                <w:vertAlign w:val="baseline"/>
              </w:rPr>
            </w:pPr>
            <w:r>
              <w:rPr>
                <w:rFonts w:hint="eastAsia"/>
                <w:b/>
                <w:bCs/>
                <w:vertAlign w:val="baseline"/>
                <w:lang w:val="en-US" w:eastAsia="zh-CN"/>
              </w:rPr>
              <w:t>序号</w:t>
            </w:r>
          </w:p>
        </w:tc>
        <w:tc>
          <w:tcPr>
            <w:tcW w:w="1394" w:type="pct"/>
            <w:vAlign w:val="center"/>
          </w:tcPr>
          <w:p w14:paraId="34ED4EFC">
            <w:pPr>
              <w:jc w:val="center"/>
              <w:rPr>
                <w:rFonts w:hint="eastAsia" w:eastAsiaTheme="minorEastAsia"/>
                <w:b/>
                <w:bCs/>
                <w:vertAlign w:val="baseline"/>
                <w:lang w:val="en-US" w:eastAsia="zh-CN"/>
              </w:rPr>
            </w:pPr>
            <w:r>
              <w:rPr>
                <w:rFonts w:hint="eastAsia"/>
                <w:b/>
                <w:bCs/>
                <w:vertAlign w:val="baseline"/>
                <w:lang w:val="en-US" w:eastAsia="zh-CN"/>
              </w:rPr>
              <w:t>项目</w:t>
            </w:r>
          </w:p>
        </w:tc>
        <w:tc>
          <w:tcPr>
            <w:tcW w:w="333" w:type="pct"/>
            <w:vAlign w:val="center"/>
          </w:tcPr>
          <w:p w14:paraId="7227EC65">
            <w:pPr>
              <w:jc w:val="center"/>
              <w:rPr>
                <w:rFonts w:hint="eastAsia" w:eastAsiaTheme="minorEastAsia"/>
                <w:b/>
                <w:bCs/>
                <w:vertAlign w:val="baseline"/>
                <w:lang w:val="en-US" w:eastAsia="zh-CN"/>
              </w:rPr>
            </w:pPr>
            <w:r>
              <w:rPr>
                <w:rFonts w:hint="eastAsia"/>
                <w:b/>
                <w:bCs/>
                <w:vertAlign w:val="baseline"/>
                <w:lang w:val="en-US" w:eastAsia="zh-CN"/>
              </w:rPr>
              <w:t>数量</w:t>
            </w:r>
          </w:p>
        </w:tc>
        <w:tc>
          <w:tcPr>
            <w:tcW w:w="433" w:type="pct"/>
            <w:vAlign w:val="center"/>
          </w:tcPr>
          <w:p w14:paraId="063410F6">
            <w:pPr>
              <w:jc w:val="center"/>
              <w:rPr>
                <w:rFonts w:hint="eastAsia" w:eastAsiaTheme="minorEastAsia"/>
                <w:b/>
                <w:bCs/>
                <w:vertAlign w:val="baseline"/>
                <w:lang w:val="en-US" w:eastAsia="zh-CN"/>
              </w:rPr>
            </w:pPr>
            <w:r>
              <w:rPr>
                <w:rFonts w:hint="eastAsia"/>
                <w:b/>
                <w:bCs/>
                <w:vertAlign w:val="baseline"/>
                <w:lang w:val="en-US" w:eastAsia="zh-CN"/>
              </w:rPr>
              <w:t>单位</w:t>
            </w:r>
          </w:p>
        </w:tc>
        <w:tc>
          <w:tcPr>
            <w:tcW w:w="684" w:type="pct"/>
            <w:vAlign w:val="center"/>
          </w:tcPr>
          <w:p w14:paraId="71D71107">
            <w:pPr>
              <w:jc w:val="center"/>
              <w:rPr>
                <w:rFonts w:hint="eastAsia" w:eastAsiaTheme="minorEastAsia"/>
                <w:b/>
                <w:bCs/>
                <w:vertAlign w:val="baseline"/>
                <w:lang w:val="en-US" w:eastAsia="zh-CN"/>
              </w:rPr>
            </w:pPr>
            <w:r>
              <w:rPr>
                <w:rFonts w:hint="eastAsia"/>
                <w:b/>
                <w:bCs/>
                <w:vertAlign w:val="baseline"/>
                <w:lang w:val="en-US" w:eastAsia="zh-CN"/>
              </w:rPr>
              <w:t>报价（元）</w:t>
            </w:r>
          </w:p>
        </w:tc>
        <w:tc>
          <w:tcPr>
            <w:tcW w:w="1354" w:type="pct"/>
            <w:vAlign w:val="center"/>
          </w:tcPr>
          <w:p w14:paraId="0C449921">
            <w:pPr>
              <w:jc w:val="center"/>
              <w:rPr>
                <w:rFonts w:hint="eastAsia"/>
                <w:b/>
                <w:bCs/>
                <w:vertAlign w:val="baseline"/>
                <w:lang w:val="en-US" w:eastAsia="zh-CN"/>
              </w:rPr>
            </w:pPr>
            <w:r>
              <w:rPr>
                <w:rFonts w:hint="eastAsia"/>
                <w:b/>
                <w:bCs/>
                <w:vertAlign w:val="baseline"/>
                <w:lang w:val="en-US" w:eastAsia="zh-CN"/>
              </w:rPr>
              <w:t>备注</w:t>
            </w:r>
          </w:p>
        </w:tc>
      </w:tr>
      <w:tr w14:paraId="53E4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00" w:type="pct"/>
            <w:vAlign w:val="center"/>
          </w:tcPr>
          <w:p w14:paraId="4ECED588">
            <w:pPr>
              <w:jc w:val="center"/>
              <w:rPr>
                <w:rFonts w:hint="eastAsia" w:asciiTheme="minorEastAsia" w:hAnsiTheme="minorEastAsia" w:cstheme="minorEastAsia"/>
                <w:vertAlign w:val="baseline"/>
              </w:rPr>
            </w:pPr>
            <w:r>
              <w:rPr>
                <w:rFonts w:hint="eastAsia" w:asciiTheme="minorEastAsia" w:hAnsiTheme="minorEastAsia" w:cstheme="minorEastAsia"/>
                <w:vertAlign w:val="baseline"/>
                <w:lang w:val="en-US" w:eastAsia="zh-CN"/>
              </w:rPr>
              <w:t>1</w:t>
            </w:r>
          </w:p>
        </w:tc>
        <w:tc>
          <w:tcPr>
            <w:tcW w:w="1394" w:type="pct"/>
            <w:shd w:val="clear" w:color="auto" w:fill="auto"/>
            <w:vAlign w:val="center"/>
          </w:tcPr>
          <w:p w14:paraId="789021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智慧模拟法庭</w:t>
            </w:r>
          </w:p>
        </w:tc>
        <w:tc>
          <w:tcPr>
            <w:tcW w:w="333" w:type="pct"/>
            <w:shd w:val="clear" w:color="auto" w:fill="auto"/>
            <w:vAlign w:val="center"/>
          </w:tcPr>
          <w:p w14:paraId="02848F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33" w:type="pct"/>
            <w:shd w:val="clear" w:color="auto" w:fill="auto"/>
            <w:vAlign w:val="center"/>
          </w:tcPr>
          <w:p w14:paraId="1D9657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684" w:type="pct"/>
          </w:tcPr>
          <w:p w14:paraId="2CB5205F">
            <w:pPr>
              <w:rPr>
                <w:vertAlign w:val="baseline"/>
              </w:rPr>
            </w:pPr>
          </w:p>
        </w:tc>
        <w:tc>
          <w:tcPr>
            <w:tcW w:w="1354" w:type="pct"/>
          </w:tcPr>
          <w:p w14:paraId="60E215F7">
            <w:pPr>
              <w:rPr>
                <w:vertAlign w:val="baseline"/>
              </w:rPr>
            </w:pPr>
          </w:p>
        </w:tc>
      </w:tr>
      <w:tr w14:paraId="1B99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000" w:type="pct"/>
            <w:gridSpan w:val="6"/>
            <w:vAlign w:val="center"/>
          </w:tcPr>
          <w:p w14:paraId="353D39CA">
            <w:pPr>
              <w:jc w:val="center"/>
              <w:rPr>
                <w:rFonts w:hint="eastAsia"/>
                <w:color w:val="auto"/>
                <w:lang w:val="en-US" w:eastAsia="zh-CN"/>
              </w:rPr>
            </w:pPr>
            <w:r>
              <w:rPr>
                <w:rFonts w:hint="eastAsia"/>
                <w:color w:val="auto"/>
                <w:lang w:val="en-US" w:eastAsia="zh-CN"/>
              </w:rPr>
              <w:t>合计总金额</w:t>
            </w:r>
            <w:r>
              <w:rPr>
                <w:rFonts w:hint="eastAsia" w:ascii="Times New Roman" w:hAnsi="Times New Roman" w:eastAsia="宋体" w:cs="Times New Roman"/>
                <w:b w:val="0"/>
                <w:color w:val="auto"/>
                <w:szCs w:val="24"/>
                <w:highlight w:val="none"/>
                <w:lang w:eastAsia="zh-CN"/>
              </w:rPr>
              <w:t>（</w:t>
            </w:r>
            <w:r>
              <w:rPr>
                <w:rFonts w:hint="eastAsia" w:ascii="Times New Roman" w:hAnsi="Times New Roman" w:eastAsia="宋体" w:cs="Times New Roman"/>
                <w:b w:val="0"/>
                <w:color w:val="auto"/>
                <w:szCs w:val="24"/>
                <w:highlight w:val="none"/>
                <w:lang w:val="en-US" w:eastAsia="zh-CN"/>
              </w:rPr>
              <w:t>大写</w:t>
            </w:r>
            <w:r>
              <w:rPr>
                <w:rFonts w:hint="eastAsia" w:ascii="Times New Roman" w:hAnsi="Times New Roman" w:eastAsia="宋体" w:cs="Times New Roman"/>
                <w:b w:val="0"/>
                <w:color w:val="auto"/>
                <w:szCs w:val="24"/>
                <w:highlight w:val="none"/>
                <w:lang w:eastAsia="zh-CN"/>
              </w:rPr>
              <w:t>）</w:t>
            </w:r>
            <w:r>
              <w:rPr>
                <w:rFonts w:hint="eastAsia" w:ascii="Times New Roman" w:hAnsi="Times New Roman" w:eastAsia="宋体" w:cs="Times New Roman"/>
                <w:b w:val="0"/>
                <w:color w:val="auto"/>
                <w:szCs w:val="24"/>
                <w:highlight w:val="none"/>
                <w:u w:val="single"/>
                <w:lang w:val="en-US" w:eastAsia="zh-CN"/>
              </w:rPr>
              <w:t xml:space="preserve">                   </w:t>
            </w:r>
            <w:r>
              <w:rPr>
                <w:rFonts w:hint="eastAsia" w:ascii="Times New Roman" w:hAnsi="Times New Roman" w:eastAsia="宋体" w:cs="Times New Roman"/>
                <w:b w:val="0"/>
                <w:color w:val="auto"/>
                <w:szCs w:val="24"/>
                <w:highlight w:val="none"/>
                <w:u w:val="single"/>
                <w:lang w:eastAsia="zh-CN"/>
              </w:rPr>
              <w:tab/>
            </w:r>
            <w:r>
              <w:rPr>
                <w:rFonts w:hint="eastAsia" w:ascii="Times New Roman" w:hAnsi="Times New Roman" w:eastAsia="宋体" w:cs="Times New Roman"/>
                <w:b w:val="0"/>
                <w:color w:val="auto"/>
                <w:szCs w:val="24"/>
                <w:highlight w:val="none"/>
                <w:u w:val="none"/>
                <w:lang w:val="en-US" w:eastAsia="zh-CN"/>
              </w:rPr>
              <w:t>元（</w:t>
            </w:r>
            <w:r>
              <w:rPr>
                <w:rFonts w:hint="default" w:ascii="Arial" w:hAnsi="Arial" w:eastAsia="宋体" w:cs="Arial"/>
                <w:b w:val="0"/>
                <w:color w:val="auto"/>
                <w:szCs w:val="24"/>
                <w:highlight w:val="none"/>
                <w:u w:val="none"/>
                <w:lang w:val="en-US" w:eastAsia="zh-CN"/>
              </w:rPr>
              <w:t>¥</w:t>
            </w:r>
            <w:r>
              <w:rPr>
                <w:rFonts w:hint="eastAsia" w:ascii="Times New Roman" w:hAnsi="Times New Roman" w:eastAsia="宋体" w:cs="Times New Roman"/>
                <w:b w:val="0"/>
                <w:color w:val="auto"/>
                <w:szCs w:val="24"/>
                <w:highlight w:val="none"/>
                <w:u w:val="none"/>
                <w:lang w:val="en-US" w:eastAsia="zh-CN"/>
              </w:rPr>
              <w:t xml:space="preserve"> </w:t>
            </w:r>
            <w:r>
              <w:rPr>
                <w:rFonts w:hint="eastAsia" w:ascii="Times New Roman" w:hAnsi="Times New Roman" w:eastAsia="宋体" w:cs="Times New Roman"/>
                <w:b w:val="0"/>
                <w:color w:val="auto"/>
                <w:szCs w:val="24"/>
                <w:highlight w:val="none"/>
                <w:u w:val="single"/>
                <w:lang w:val="en-US" w:eastAsia="zh-CN"/>
              </w:rPr>
              <w:t xml:space="preserve">         </w:t>
            </w:r>
            <w:r>
              <w:rPr>
                <w:rFonts w:hint="eastAsia" w:ascii="Times New Roman" w:hAnsi="Times New Roman" w:eastAsia="宋体" w:cs="Times New Roman"/>
                <w:b w:val="0"/>
                <w:color w:val="auto"/>
                <w:szCs w:val="24"/>
                <w:highlight w:val="none"/>
                <w:u w:val="none"/>
                <w:lang w:val="en-US" w:eastAsia="zh-CN"/>
              </w:rPr>
              <w:t>）</w:t>
            </w:r>
          </w:p>
        </w:tc>
      </w:tr>
    </w:tbl>
    <w:p w14:paraId="314CBC27">
      <w:pPr>
        <w:sectPr>
          <w:type w:val="continuous"/>
          <w:pgSz w:w="16838" w:h="11906" w:orient="landscape"/>
          <w:pgMar w:top="1800" w:right="1440" w:bottom="1800" w:left="1440" w:header="851" w:footer="992" w:gutter="0"/>
          <w:cols w:space="425" w:num="1"/>
          <w:docGrid w:type="lines" w:linePitch="312" w:charSpace="0"/>
        </w:sectPr>
      </w:pPr>
    </w:p>
    <w:p w14:paraId="74D976BE">
      <w:pPr>
        <w:ind w:firstLine="420" w:firstLineChars="200"/>
        <w:rPr>
          <w:rFonts w:hint="eastAsia"/>
          <w:lang w:val="en-US" w:eastAsia="zh-CN"/>
        </w:rPr>
      </w:pPr>
    </w:p>
    <w:p w14:paraId="3B8B9780">
      <w:pPr>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注：1：智慧模拟法庭报价总价应包括系统、设备、家具、人工装修及材料、包装费、运输费、验收费、送检费、配件费、技术服务费（包括技术资料、图纸提供等）、伴随服务及因产品本身及供货相关的各种税金等全部费用，以及已支付或将支付的营业税和其他税费，漏项自负。</w:t>
      </w:r>
    </w:p>
    <w:p w14:paraId="12E5C110">
      <w:pPr>
        <w:ind w:firstLine="840" w:firstLineChars="400"/>
        <w:rPr>
          <w:rFonts w:hint="eastAsia" w:asciiTheme="minorEastAsia" w:hAnsiTheme="minorEastAsia" w:cstheme="minorEastAsia"/>
          <w:lang w:val="en-US" w:eastAsia="zh-CN"/>
        </w:rPr>
      </w:pPr>
      <w:r>
        <w:rPr>
          <w:rFonts w:hint="eastAsia" w:asciiTheme="minorEastAsia" w:hAnsiTheme="minorEastAsia" w:cstheme="minorEastAsia"/>
          <w:lang w:val="en-US" w:eastAsia="zh-CN"/>
        </w:rPr>
        <w:t>2：成交供应商开具与报价单总报价相符的增值税普通发票。</w:t>
      </w:r>
    </w:p>
    <w:p w14:paraId="17F8E928">
      <w:pPr>
        <w:ind w:firstLine="843" w:firstLineChars="400"/>
        <w:rPr>
          <w:rFonts w:hint="default" w:asciiTheme="minorEastAsia" w:hAnsiTheme="minorEastAsia" w:cstheme="minorEastAsia"/>
          <w:lang w:val="en-US" w:eastAsia="zh-CN"/>
        </w:rPr>
      </w:pPr>
      <w:r>
        <w:rPr>
          <w:rFonts w:hint="eastAsia" w:asciiTheme="minorEastAsia" w:hAnsiTheme="minorEastAsia" w:cstheme="minorEastAsia"/>
          <w:b/>
          <w:bCs/>
          <w:lang w:val="en-US" w:eastAsia="zh-CN"/>
        </w:rPr>
        <w:t>3.报价附本项目报价明细清单</w:t>
      </w:r>
      <w:r>
        <w:rPr>
          <w:rFonts w:hint="eastAsia" w:asciiTheme="minorEastAsia" w:hAnsiTheme="minorEastAsia" w:cstheme="minorEastAsia"/>
          <w:lang w:val="en-US" w:eastAsia="zh-CN"/>
        </w:rPr>
        <w:t>。</w:t>
      </w:r>
    </w:p>
    <w:p w14:paraId="6E0F16DD">
      <w:pPr>
        <w:keepNext w:val="0"/>
        <w:keepLines w:val="0"/>
        <w:pageBreakBefore w:val="0"/>
        <w:kinsoku/>
        <w:wordWrap/>
        <w:overflowPunct/>
        <w:topLinePunct w:val="0"/>
        <w:bidi w:val="0"/>
        <w:adjustRightInd w:val="0"/>
        <w:snapToGrid w:val="0"/>
        <w:spacing w:before="62" w:beforeLines="20" w:after="62" w:afterLines="20" w:line="560" w:lineRule="exact"/>
        <w:ind w:firstLine="0" w:firstLineChars="0"/>
        <w:jc w:val="both"/>
        <w:rPr>
          <w:rFonts w:hint="eastAsia" w:ascii="宋体" w:hAnsi="宋体"/>
          <w:bCs/>
          <w:color w:val="auto"/>
          <w:sz w:val="24"/>
          <w:szCs w:val="24"/>
        </w:rPr>
      </w:pPr>
      <w:r>
        <w:rPr>
          <w:rFonts w:hint="eastAsia"/>
          <w:lang w:val="en-US" w:eastAsia="zh-CN"/>
        </w:rPr>
        <w:t xml:space="preserve">                                                                                      </w:t>
      </w:r>
      <w:r>
        <w:rPr>
          <w:rFonts w:hint="eastAsia" w:asciiTheme="minorEastAsia" w:hAnsiTheme="minorEastAsia" w:cstheme="minorEastAsia"/>
          <w:sz w:val="24"/>
          <w:lang w:val="en-US" w:eastAsia="zh-CN"/>
        </w:rPr>
        <w:t>响应</w:t>
      </w:r>
      <w:r>
        <w:rPr>
          <w:rFonts w:hint="eastAsia" w:asciiTheme="minorEastAsia" w:hAnsiTheme="minorEastAsia" w:cstheme="minorEastAsia"/>
          <w:bCs w:val="0"/>
          <w:color w:val="auto"/>
          <w:sz w:val="24"/>
          <w:szCs w:val="24"/>
        </w:rPr>
        <w:t>单位</w:t>
      </w:r>
      <w:r>
        <w:rPr>
          <w:rFonts w:hint="eastAsia" w:ascii="宋体" w:hAnsi="宋体"/>
          <w:bCs/>
          <w:color w:val="auto"/>
          <w:sz w:val="24"/>
          <w:szCs w:val="24"/>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none"/>
          <w:lang w:val="en-US" w:eastAsia="zh-CN"/>
        </w:rPr>
        <w:t xml:space="preserve">                          </w:t>
      </w:r>
      <w:r>
        <w:rPr>
          <w:rFonts w:hint="eastAsia" w:ascii="宋体" w:hAnsi="宋体"/>
          <w:color w:val="auto"/>
          <w:sz w:val="24"/>
          <w:szCs w:val="24"/>
          <w:u w:val="none"/>
        </w:rPr>
        <w:t xml:space="preserve">  </w:t>
      </w:r>
      <w:r>
        <w:rPr>
          <w:rFonts w:hint="eastAsia" w:ascii="宋体" w:hAnsi="宋体"/>
          <w:bCs/>
          <w:color w:val="auto"/>
          <w:sz w:val="24"/>
          <w:szCs w:val="24"/>
          <w:u w:val="none"/>
          <w:lang w:val="en-US" w:eastAsia="zh-CN"/>
        </w:rPr>
        <w:t xml:space="preserve">   </w:t>
      </w:r>
      <w:r>
        <w:rPr>
          <w:rFonts w:hint="eastAsia" w:ascii="宋体" w:hAnsi="宋体"/>
          <w:bCs/>
          <w:color w:val="auto"/>
          <w:sz w:val="24"/>
          <w:szCs w:val="24"/>
          <w:u w:val="none"/>
        </w:rPr>
        <w:t xml:space="preserve"> </w:t>
      </w:r>
      <w:r>
        <w:rPr>
          <w:rFonts w:hint="eastAsia" w:ascii="宋体" w:hAnsi="宋体"/>
          <w:color w:val="auto"/>
          <w:sz w:val="24"/>
          <w:szCs w:val="24"/>
          <w:u w:val="none"/>
        </w:rPr>
        <w:t xml:space="preserve">            </w:t>
      </w:r>
      <w:r>
        <w:rPr>
          <w:rFonts w:hint="eastAsia" w:ascii="宋体" w:hAnsi="宋体"/>
          <w:color w:val="auto"/>
          <w:sz w:val="24"/>
          <w:szCs w:val="24"/>
          <w:u w:val="single"/>
        </w:rPr>
        <w:t xml:space="preserve">            </w:t>
      </w:r>
      <w:r>
        <w:rPr>
          <w:rFonts w:hint="eastAsia" w:ascii="宋体" w:hAnsi="宋体"/>
          <w:bCs/>
          <w:color w:val="auto"/>
          <w:sz w:val="24"/>
          <w:szCs w:val="24"/>
          <w:u w:val="single"/>
        </w:rPr>
        <w:t xml:space="preserve">                                  </w:t>
      </w:r>
    </w:p>
    <w:p w14:paraId="5EA0A58F">
      <w:pPr>
        <w:ind w:firstLine="4080" w:firstLineChars="1700"/>
        <w:rPr>
          <w:rFonts w:hint="eastAsia" w:ascii="宋体" w:hAnsi="宋体"/>
          <w:color w:val="auto"/>
          <w:sz w:val="24"/>
          <w:szCs w:val="24"/>
          <w:u w:val="none"/>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u w:val="none"/>
          <w:lang w:val="en-US" w:eastAsia="zh-CN"/>
        </w:rPr>
        <w:t>年</w:t>
      </w:r>
      <w:r>
        <w:rPr>
          <w:rFonts w:hint="eastAsia" w:ascii="宋体" w:hAnsi="宋体"/>
          <w:color w:val="auto"/>
          <w:sz w:val="24"/>
          <w:szCs w:val="24"/>
          <w:u w:val="single"/>
        </w:rPr>
        <w:t xml:space="preserve">    </w:t>
      </w:r>
      <w:r>
        <w:rPr>
          <w:rFonts w:hint="eastAsia" w:ascii="宋体" w:hAnsi="宋体"/>
          <w:color w:val="auto"/>
          <w:sz w:val="24"/>
          <w:szCs w:val="24"/>
          <w:u w:val="none"/>
          <w:lang w:val="en-US" w:eastAsia="zh-CN"/>
        </w:rPr>
        <w:t>月</w:t>
      </w:r>
      <w:r>
        <w:rPr>
          <w:rFonts w:hint="eastAsia" w:ascii="宋体" w:hAnsi="宋体"/>
          <w:color w:val="auto"/>
          <w:sz w:val="24"/>
          <w:szCs w:val="24"/>
          <w:u w:val="single"/>
        </w:rPr>
        <w:t xml:space="preserve">    </w:t>
      </w:r>
      <w:r>
        <w:rPr>
          <w:rFonts w:hint="eastAsia" w:ascii="宋体" w:hAnsi="宋体"/>
          <w:color w:val="auto"/>
          <w:sz w:val="24"/>
          <w:szCs w:val="24"/>
          <w:u w:val="none"/>
        </w:rPr>
        <w:t xml:space="preserve"> </w:t>
      </w:r>
      <w:r>
        <w:rPr>
          <w:rFonts w:hint="eastAsia" w:ascii="宋体" w:hAnsi="宋体"/>
          <w:color w:val="auto"/>
          <w:sz w:val="24"/>
          <w:szCs w:val="24"/>
          <w:u w:val="none"/>
          <w:lang w:val="en-US" w:eastAsia="zh-CN"/>
        </w:rPr>
        <w:t>日</w:t>
      </w:r>
    </w:p>
    <w:p w14:paraId="6C5F8F6D">
      <w:pPr>
        <w:ind w:firstLine="4080" w:firstLineChars="1700"/>
        <w:rPr>
          <w:rFonts w:hint="eastAsia" w:ascii="宋体" w:hAnsi="宋体"/>
          <w:color w:val="auto"/>
          <w:sz w:val="24"/>
          <w:szCs w:val="24"/>
          <w:u w:val="none"/>
          <w:lang w:val="en-US" w:eastAsia="zh-CN"/>
        </w:rPr>
      </w:pPr>
    </w:p>
    <w:p w14:paraId="737631C2">
      <w:pPr>
        <w:ind w:firstLine="4080" w:firstLineChars="1700"/>
        <w:rPr>
          <w:rFonts w:hint="eastAsia" w:ascii="宋体" w:hAnsi="宋体"/>
          <w:color w:val="auto"/>
          <w:sz w:val="24"/>
          <w:szCs w:val="24"/>
          <w:u w:val="none"/>
          <w:lang w:val="en-US" w:eastAsia="zh-CN"/>
        </w:rPr>
      </w:pPr>
    </w:p>
    <w:p w14:paraId="2B82A5B3">
      <w:pPr>
        <w:ind w:firstLine="0" w:firstLineChars="0"/>
        <w:rPr>
          <w:rFonts w:hint="eastAsia" w:ascii="宋体" w:hAnsi="宋体" w:eastAsia="宋体" w:cs="宋体"/>
          <w:sz w:val="21"/>
          <w:szCs w:val="21"/>
          <w:lang w:val="en-US" w:eastAsia="zh-CN"/>
        </w:rPr>
      </w:pPr>
    </w:p>
    <w:p w14:paraId="3A227A08">
      <w:p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附件五：</w:t>
      </w:r>
    </w:p>
    <w:p w14:paraId="53A697F9">
      <w:pPr>
        <w:widowControl w:val="0"/>
        <w:spacing w:after="156" w:afterLines="50" w:line="440" w:lineRule="exact"/>
        <w:jc w:val="center"/>
        <w:outlineLvl w:val="1"/>
        <w:rPr>
          <w:b/>
          <w:bCs/>
          <w:kern w:val="2"/>
          <w:sz w:val="24"/>
          <w:szCs w:val="22"/>
          <w:highlight w:val="none"/>
        </w:rPr>
      </w:pPr>
      <w:bookmarkStart w:id="30" w:name="_Toc13766"/>
      <w:bookmarkStart w:id="31" w:name="_Toc5947"/>
      <w:r>
        <w:rPr>
          <w:rFonts w:hint="eastAsia" w:ascii="宋体" w:hAnsi="宋体" w:cs="宋体"/>
          <w:b/>
          <w:bCs/>
          <w:kern w:val="2"/>
          <w:sz w:val="32"/>
          <w:szCs w:val="32"/>
          <w:highlight w:val="none"/>
        </w:rPr>
        <w:t>技术条款偏离表</w:t>
      </w:r>
      <w:bookmarkEnd w:id="30"/>
      <w:bookmarkEnd w:id="31"/>
    </w:p>
    <w:p w14:paraId="3AC490D5">
      <w:pPr>
        <w:rPr>
          <w:rFonts w:hint="default"/>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60"/>
        <w:gridCol w:w="1479"/>
        <w:gridCol w:w="5622"/>
        <w:gridCol w:w="2127"/>
        <w:gridCol w:w="1767"/>
        <w:gridCol w:w="1356"/>
      </w:tblGrid>
      <w:tr w14:paraId="4A1C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6234FD04">
            <w:pPr>
              <w:widowControl w:val="0"/>
              <w:spacing w:line="440" w:lineRule="exact"/>
              <w:jc w:val="center"/>
              <w:rPr>
                <w:rFonts w:hint="default"/>
                <w:kern w:val="2"/>
                <w:sz w:val="21"/>
                <w:szCs w:val="21"/>
                <w:highlight w:val="none"/>
                <w:lang w:val="en-US" w:eastAsia="zh-CN"/>
              </w:rPr>
            </w:pPr>
            <w:r>
              <w:rPr>
                <w:rFonts w:hint="eastAsia"/>
                <w:kern w:val="2"/>
                <w:sz w:val="21"/>
                <w:szCs w:val="21"/>
                <w:highlight w:val="none"/>
                <w:lang w:val="en-US" w:eastAsia="zh-CN"/>
              </w:rPr>
              <w:t>序号</w:t>
            </w:r>
          </w:p>
        </w:tc>
        <w:tc>
          <w:tcPr>
            <w:tcW w:w="8261" w:type="dxa"/>
            <w:gridSpan w:val="3"/>
            <w:noWrap w:val="0"/>
            <w:vAlign w:val="center"/>
          </w:tcPr>
          <w:p w14:paraId="5A4FF6DC">
            <w:pPr>
              <w:adjustRightInd w:val="0"/>
              <w:snapToGrid w:val="0"/>
              <w:spacing w:line="300" w:lineRule="auto"/>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磋商文件技术要求</w:t>
            </w:r>
          </w:p>
        </w:tc>
        <w:tc>
          <w:tcPr>
            <w:tcW w:w="2127" w:type="dxa"/>
            <w:noWrap w:val="0"/>
            <w:vAlign w:val="center"/>
          </w:tcPr>
          <w:p w14:paraId="62CB4529">
            <w:pPr>
              <w:widowControl w:val="0"/>
              <w:spacing w:line="440" w:lineRule="exact"/>
              <w:jc w:val="center"/>
              <w:rPr>
                <w:kern w:val="2"/>
                <w:sz w:val="21"/>
                <w:szCs w:val="21"/>
                <w:highlight w:val="none"/>
              </w:rPr>
            </w:pPr>
            <w:r>
              <w:rPr>
                <w:rFonts w:hint="eastAsia"/>
                <w:kern w:val="2"/>
                <w:sz w:val="21"/>
                <w:szCs w:val="21"/>
                <w:highlight w:val="none"/>
                <w:lang w:val="en-US" w:eastAsia="zh-CN"/>
              </w:rPr>
              <w:t>供应商</w:t>
            </w:r>
            <w:r>
              <w:rPr>
                <w:kern w:val="2"/>
                <w:sz w:val="21"/>
                <w:szCs w:val="21"/>
                <w:highlight w:val="none"/>
              </w:rPr>
              <w:t>的承诺或说明</w:t>
            </w:r>
            <w:r>
              <w:rPr>
                <w:rFonts w:hint="eastAsia"/>
                <w:kern w:val="2"/>
                <w:sz w:val="21"/>
                <w:szCs w:val="21"/>
                <w:highlight w:val="none"/>
                <w:lang w:eastAsia="zh-CN"/>
              </w:rPr>
              <w:t>（</w:t>
            </w:r>
            <w:r>
              <w:rPr>
                <w:rFonts w:hint="eastAsia"/>
                <w:kern w:val="2"/>
                <w:sz w:val="21"/>
                <w:szCs w:val="21"/>
                <w:highlight w:val="none"/>
                <w:lang w:val="en-US" w:eastAsia="zh-CN"/>
              </w:rPr>
              <w:t>完全响应/正偏离/负偏离</w:t>
            </w:r>
            <w:r>
              <w:rPr>
                <w:rFonts w:hint="eastAsia"/>
                <w:kern w:val="2"/>
                <w:sz w:val="21"/>
                <w:szCs w:val="21"/>
                <w:highlight w:val="none"/>
                <w:lang w:eastAsia="zh-CN"/>
              </w:rPr>
              <w:t>）</w:t>
            </w:r>
          </w:p>
        </w:tc>
        <w:tc>
          <w:tcPr>
            <w:tcW w:w="1767" w:type="dxa"/>
            <w:noWrap w:val="0"/>
            <w:vAlign w:val="center"/>
          </w:tcPr>
          <w:p w14:paraId="0C9B69E9">
            <w:pPr>
              <w:widowControl w:val="0"/>
              <w:spacing w:line="440" w:lineRule="exact"/>
              <w:jc w:val="center"/>
              <w:rPr>
                <w:rFonts w:hint="default" w:eastAsia="宋体"/>
                <w:kern w:val="2"/>
                <w:sz w:val="21"/>
                <w:szCs w:val="21"/>
                <w:highlight w:val="none"/>
                <w:lang w:val="en-US" w:eastAsia="zh-CN"/>
              </w:rPr>
            </w:pPr>
            <w:r>
              <w:rPr>
                <w:rFonts w:hint="eastAsia"/>
                <w:kern w:val="2"/>
                <w:sz w:val="21"/>
                <w:szCs w:val="21"/>
                <w:highlight w:val="none"/>
                <w:lang w:val="en-US" w:eastAsia="zh-CN"/>
              </w:rPr>
              <w:t>负偏离情况说明（未写明，则默认为完全响应）</w:t>
            </w:r>
          </w:p>
        </w:tc>
        <w:tc>
          <w:tcPr>
            <w:tcW w:w="1356" w:type="dxa"/>
            <w:noWrap w:val="0"/>
            <w:vAlign w:val="center"/>
          </w:tcPr>
          <w:p w14:paraId="6DA371BD">
            <w:pPr>
              <w:widowControl w:val="0"/>
              <w:spacing w:line="440" w:lineRule="exact"/>
              <w:jc w:val="center"/>
              <w:rPr>
                <w:rFonts w:hint="eastAsia" w:eastAsia="宋体"/>
                <w:kern w:val="2"/>
                <w:sz w:val="21"/>
                <w:szCs w:val="21"/>
                <w:highlight w:val="none"/>
                <w:lang w:eastAsia="zh-CN"/>
              </w:rPr>
            </w:pPr>
            <w:r>
              <w:rPr>
                <w:rFonts w:hint="eastAsia"/>
                <w:kern w:val="2"/>
                <w:sz w:val="21"/>
                <w:szCs w:val="21"/>
                <w:highlight w:val="none"/>
              </w:rPr>
              <w:t>响应证明文件的具体</w:t>
            </w:r>
            <w:r>
              <w:rPr>
                <w:rFonts w:hint="eastAsia"/>
                <w:kern w:val="2"/>
                <w:sz w:val="21"/>
                <w:szCs w:val="21"/>
                <w:highlight w:val="none"/>
                <w:lang w:val="en-US" w:eastAsia="zh-CN"/>
              </w:rPr>
              <w:t>页码</w:t>
            </w:r>
          </w:p>
        </w:tc>
      </w:tr>
      <w:tr w14:paraId="64C7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0C20913F">
            <w:pPr>
              <w:widowControl w:val="0"/>
              <w:spacing w:line="440" w:lineRule="exact"/>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w:t>
            </w:r>
          </w:p>
        </w:tc>
        <w:tc>
          <w:tcPr>
            <w:tcW w:w="1160" w:type="dxa"/>
            <w:vMerge w:val="restart"/>
            <w:noWrap w:val="0"/>
            <w:vAlign w:val="center"/>
          </w:tcPr>
          <w:p w14:paraId="2C2FCAC2">
            <w:pPr>
              <w:adjustRightInd w:val="0"/>
              <w:snapToGrid w:val="0"/>
              <w:spacing w:line="30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智慧法庭综合支撑平台</w:t>
            </w:r>
          </w:p>
        </w:tc>
        <w:tc>
          <w:tcPr>
            <w:tcW w:w="1479" w:type="dxa"/>
            <w:vMerge w:val="restart"/>
            <w:noWrap w:val="0"/>
            <w:vAlign w:val="center"/>
          </w:tcPr>
          <w:p w14:paraId="03EEF50D">
            <w:pP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庭审资源管理</w:t>
            </w:r>
          </w:p>
        </w:tc>
        <w:tc>
          <w:tcPr>
            <w:tcW w:w="5622" w:type="dxa"/>
            <w:shd w:val="clear" w:color="auto" w:fill="auto"/>
            <w:noWrap w:val="0"/>
            <w:vAlign w:val="center"/>
          </w:tcPr>
          <w:p w14:paraId="4D435BF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★1.庭室监管模块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具备对法庭、调解室、证人室、远程庭审室等信息进行集中管理，包括各庭室的相关信息，该庭审涉及的设备状态、数量等的实时配置、监测和管理应用。</w:t>
            </w:r>
          </w:p>
        </w:tc>
        <w:tc>
          <w:tcPr>
            <w:tcW w:w="2127" w:type="dxa"/>
            <w:noWrap w:val="0"/>
            <w:vAlign w:val="center"/>
          </w:tcPr>
          <w:p w14:paraId="4B62B195">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77AD961">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BD9B2A3">
            <w:pPr>
              <w:widowControl w:val="0"/>
              <w:spacing w:line="440" w:lineRule="exact"/>
              <w:jc w:val="center"/>
              <w:rPr>
                <w:rFonts w:hint="eastAsia" w:ascii="宋体" w:hAnsi="宋体" w:eastAsia="宋体" w:cs="宋体"/>
                <w:color w:val="auto"/>
                <w:kern w:val="2"/>
                <w:sz w:val="21"/>
                <w:szCs w:val="21"/>
                <w:highlight w:val="none"/>
              </w:rPr>
            </w:pPr>
          </w:p>
        </w:tc>
      </w:tr>
      <w:tr w14:paraId="067A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63" w:type="dxa"/>
            <w:vMerge w:val="continue"/>
            <w:noWrap w:val="0"/>
            <w:vAlign w:val="center"/>
          </w:tcPr>
          <w:p w14:paraId="15B6045A">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0A68786">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0D8E9693">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7D58D40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2.服务器监管模块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需具备对流媒体服务器、语音识别、文本识别等能力类支撑的服务器运行状态进行整体的数据汇聚和集中管理，监控服务器的资源状况。</w:t>
            </w:r>
          </w:p>
        </w:tc>
        <w:tc>
          <w:tcPr>
            <w:tcW w:w="2127" w:type="dxa"/>
            <w:noWrap w:val="0"/>
            <w:vAlign w:val="center"/>
          </w:tcPr>
          <w:p w14:paraId="2AFBE759">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B81295E">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A46381D">
            <w:pPr>
              <w:widowControl w:val="0"/>
              <w:spacing w:line="440" w:lineRule="exact"/>
              <w:jc w:val="center"/>
              <w:rPr>
                <w:rFonts w:hint="eastAsia" w:ascii="宋体" w:hAnsi="宋体" w:eastAsia="宋体" w:cs="宋体"/>
                <w:color w:val="auto"/>
                <w:kern w:val="2"/>
                <w:sz w:val="21"/>
                <w:szCs w:val="21"/>
                <w:highlight w:val="none"/>
              </w:rPr>
            </w:pPr>
          </w:p>
        </w:tc>
      </w:tr>
      <w:tr w14:paraId="590A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663" w:type="dxa"/>
            <w:vMerge w:val="continue"/>
            <w:noWrap w:val="0"/>
            <w:vAlign w:val="center"/>
          </w:tcPr>
          <w:p w14:paraId="323A0360">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3A0DEBA">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2FEE924D">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256992F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3.庭审音视频管理模块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需具备对庭审过程中产生的庭审音视频进行集中管理，对庭审视频的查看，刻录，下载等，可通过案件编号、承办法官、承办部门及其他查询条件进行精确查询和模糊查询。</w:t>
            </w:r>
          </w:p>
        </w:tc>
        <w:tc>
          <w:tcPr>
            <w:tcW w:w="2127" w:type="dxa"/>
            <w:noWrap w:val="0"/>
            <w:vAlign w:val="center"/>
          </w:tcPr>
          <w:p w14:paraId="3B694CFE">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49B484A">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DE60468">
            <w:pPr>
              <w:widowControl w:val="0"/>
              <w:spacing w:line="440" w:lineRule="exact"/>
              <w:jc w:val="center"/>
              <w:rPr>
                <w:rFonts w:hint="eastAsia" w:ascii="宋体" w:hAnsi="宋体" w:eastAsia="宋体" w:cs="宋体"/>
                <w:color w:val="auto"/>
                <w:kern w:val="2"/>
                <w:sz w:val="21"/>
                <w:szCs w:val="21"/>
                <w:highlight w:val="none"/>
              </w:rPr>
            </w:pPr>
          </w:p>
        </w:tc>
      </w:tr>
      <w:tr w14:paraId="6553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3" w:type="dxa"/>
            <w:vMerge w:val="continue"/>
            <w:noWrap w:val="0"/>
            <w:vAlign w:val="center"/>
          </w:tcPr>
          <w:p w14:paraId="67D72850">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E51E88A">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08767497">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37F3E23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★4.案件管理模块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提供对接接口从法院的审判流程系统中自动同步案件的信息和排期数据，也支持手工新建案件和排期信息，保证庭审数据的完整性。包括对案件信息的添加、删除和修改，排期信息的添加、删除和修改，且对案件所涉及的电子卷宗材料进行数据同步，获取基础数据信息。</w:t>
            </w:r>
          </w:p>
        </w:tc>
        <w:tc>
          <w:tcPr>
            <w:tcW w:w="2127" w:type="dxa"/>
            <w:noWrap w:val="0"/>
            <w:vAlign w:val="center"/>
          </w:tcPr>
          <w:p w14:paraId="78281137">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EE8274C">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9D2519A">
            <w:pPr>
              <w:widowControl w:val="0"/>
              <w:spacing w:line="440" w:lineRule="exact"/>
              <w:jc w:val="center"/>
              <w:rPr>
                <w:rFonts w:hint="eastAsia" w:ascii="宋体" w:hAnsi="宋体" w:eastAsia="宋体" w:cs="宋体"/>
                <w:color w:val="auto"/>
                <w:kern w:val="2"/>
                <w:sz w:val="21"/>
                <w:szCs w:val="21"/>
                <w:highlight w:val="none"/>
              </w:rPr>
            </w:pPr>
          </w:p>
        </w:tc>
      </w:tr>
      <w:tr w14:paraId="0A59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63" w:type="dxa"/>
            <w:vMerge w:val="continue"/>
            <w:noWrap w:val="0"/>
            <w:vAlign w:val="center"/>
          </w:tcPr>
          <w:p w14:paraId="54C13CED">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0C31482">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028B1296">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0287B7E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5.系统管理模块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系统需包含对法院所涉及的部门、人员职务、人员角色、角色权限等管理配置。</w:t>
            </w:r>
          </w:p>
        </w:tc>
        <w:tc>
          <w:tcPr>
            <w:tcW w:w="2127" w:type="dxa"/>
            <w:noWrap w:val="0"/>
            <w:vAlign w:val="center"/>
          </w:tcPr>
          <w:p w14:paraId="5F3257BB">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FA52307">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F26AE7F">
            <w:pPr>
              <w:widowControl w:val="0"/>
              <w:spacing w:line="440" w:lineRule="exact"/>
              <w:jc w:val="center"/>
              <w:rPr>
                <w:rFonts w:hint="eastAsia" w:ascii="宋体" w:hAnsi="宋体" w:eastAsia="宋体" w:cs="宋体"/>
                <w:color w:val="auto"/>
                <w:kern w:val="2"/>
                <w:sz w:val="21"/>
                <w:szCs w:val="21"/>
                <w:highlight w:val="none"/>
              </w:rPr>
            </w:pPr>
          </w:p>
        </w:tc>
      </w:tr>
      <w:tr w14:paraId="5FC5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663" w:type="dxa"/>
            <w:vMerge w:val="continue"/>
            <w:noWrap w:val="0"/>
            <w:vAlign w:val="center"/>
          </w:tcPr>
          <w:p w14:paraId="7648FAEF">
            <w:pPr>
              <w:widowControl w:val="0"/>
              <w:spacing w:line="440" w:lineRule="exact"/>
              <w:jc w:val="center"/>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AE8ED2B">
            <w:pPr>
              <w:adjustRightInd w:val="0"/>
              <w:snapToGrid w:val="0"/>
              <w:spacing w:line="300" w:lineRule="auto"/>
              <w:jc w:val="center"/>
              <w:rPr>
                <w:rFonts w:hint="eastAsia" w:ascii="宋体" w:hAnsi="宋体" w:eastAsia="宋体" w:cs="宋体"/>
                <w:color w:val="auto"/>
                <w:szCs w:val="21"/>
                <w:highlight w:val="none"/>
                <w:lang w:val="en-US" w:eastAsia="zh-CN"/>
              </w:rPr>
            </w:pPr>
          </w:p>
        </w:tc>
        <w:tc>
          <w:tcPr>
            <w:tcW w:w="1479" w:type="dxa"/>
            <w:vMerge w:val="continue"/>
            <w:noWrap w:val="0"/>
            <w:vAlign w:val="center"/>
          </w:tcPr>
          <w:p w14:paraId="59604B2F">
            <w:pPr>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343571A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6.应用配置模块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支持为庭审所涉及的庭室、远程庭审相关资源、平台、互联网开庭所需资源、法庭外围系统、法庭辅助服务器等进行集中应用配置的界面，并提供版本升级、基础数据、法警报警记录、审理业务类等信息数据配置管理。</w:t>
            </w:r>
          </w:p>
        </w:tc>
        <w:tc>
          <w:tcPr>
            <w:tcW w:w="2127" w:type="dxa"/>
            <w:noWrap w:val="0"/>
            <w:vAlign w:val="center"/>
          </w:tcPr>
          <w:p w14:paraId="5ACDE703">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FB7B56A">
            <w:pPr>
              <w:widowControl w:val="0"/>
              <w:spacing w:line="440" w:lineRule="exact"/>
              <w:jc w:val="center"/>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F7F43EB">
            <w:pPr>
              <w:widowControl w:val="0"/>
              <w:spacing w:line="440" w:lineRule="exact"/>
              <w:jc w:val="center"/>
              <w:rPr>
                <w:rFonts w:hint="eastAsia" w:ascii="宋体" w:hAnsi="宋体" w:eastAsia="宋体" w:cs="宋体"/>
                <w:color w:val="auto"/>
                <w:kern w:val="2"/>
                <w:sz w:val="21"/>
                <w:szCs w:val="21"/>
                <w:highlight w:val="none"/>
              </w:rPr>
            </w:pPr>
          </w:p>
        </w:tc>
      </w:tr>
      <w:tr w14:paraId="2EAA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63" w:type="dxa"/>
            <w:vMerge w:val="continue"/>
            <w:noWrap w:val="0"/>
            <w:vAlign w:val="center"/>
          </w:tcPr>
          <w:p w14:paraId="6CA25BE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EDCDA23">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41226AE">
            <w:pPr>
              <w:keepNext w:val="0"/>
              <w:keepLines/>
              <w:pageBreakBefore w:val="0"/>
              <w:widowControl w:val="0"/>
              <w:kinsoku/>
              <w:wordWrap/>
              <w:overflowPunct/>
              <w:topLinePunct w:val="0"/>
              <w:autoSpaceDE/>
              <w:autoSpaceDN/>
              <w:bidi w:val="0"/>
              <w:textAlignment w:val="auto"/>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0C3BC16A">
            <w:pPr>
              <w:keepNext w:val="0"/>
              <w:keepLines/>
              <w:pageBreakBefore w:val="0"/>
              <w:widowControl w:val="0"/>
              <w:kinsoku/>
              <w:wordWrap/>
              <w:overflowPunct/>
              <w:topLinePunct w:val="0"/>
              <w:autoSpaceDE/>
              <w:autoSpaceDN/>
              <w:bidi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7.法警联动模块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具备接收法官应用模块和书记员应用模块中的“法警呼叫”的信号，提供法警客户端给法警值班室，法警可通过警铃声音和视频直播图像关注到所在法庭的实际情况，从而维持法庭秩序。</w:t>
            </w:r>
          </w:p>
        </w:tc>
        <w:tc>
          <w:tcPr>
            <w:tcW w:w="2127" w:type="dxa"/>
            <w:noWrap w:val="0"/>
            <w:vAlign w:val="center"/>
          </w:tcPr>
          <w:p w14:paraId="4E89FC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E631B0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A226FC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20D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382B66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121A47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6CE6495">
            <w:pPr>
              <w:keepNext w:val="0"/>
              <w:keepLines/>
              <w:pageBreakBefore w:val="0"/>
              <w:widowControl w:val="0"/>
              <w:kinsoku/>
              <w:wordWrap/>
              <w:overflowPunct/>
              <w:topLinePunct w:val="0"/>
              <w:autoSpaceDE/>
              <w:autoSpaceDN/>
              <w:bidi w:val="0"/>
              <w:textAlignment w:val="auto"/>
              <w:rPr>
                <w:rFonts w:hint="eastAsia" w:ascii="宋体" w:hAnsi="宋体" w:eastAsia="宋体" w:cs="宋体"/>
                <w:color w:val="auto"/>
                <w:szCs w:val="21"/>
                <w:highlight w:val="none"/>
                <w:lang w:val="en-US" w:eastAsia="zh-CN"/>
              </w:rPr>
            </w:pPr>
          </w:p>
        </w:tc>
        <w:tc>
          <w:tcPr>
            <w:tcW w:w="5622" w:type="dxa"/>
            <w:shd w:val="clear" w:color="auto" w:fill="auto"/>
            <w:noWrap w:val="0"/>
            <w:vAlign w:val="center"/>
          </w:tcPr>
          <w:p w14:paraId="449FFDCE">
            <w:pPr>
              <w:keepNext w:val="0"/>
              <w:keepLines/>
              <w:pageBreakBefore w:val="0"/>
              <w:widowControl w:val="0"/>
              <w:kinsoku/>
              <w:wordWrap/>
              <w:overflowPunct/>
              <w:topLinePunct w:val="0"/>
              <w:autoSpaceDE/>
              <w:autoSpaceDN/>
              <w:bidi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8.语音识别引擎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需具备普通话转中文的自动转写、语音合成、角色分离等能力，在通用技术效果的基础上，需针对法庭庭审场景、司法行业所涉及的法言法语等进行了专门的优化。接收由法庭或其他场景的语音识别设备推送的音频流，系统推送出语音识别对应的文字内容，系统需针对识别结果根据语义环境能够进行智能纠正。</w:t>
            </w:r>
          </w:p>
        </w:tc>
        <w:tc>
          <w:tcPr>
            <w:tcW w:w="2127" w:type="dxa"/>
            <w:noWrap w:val="0"/>
            <w:vAlign w:val="center"/>
          </w:tcPr>
          <w:p w14:paraId="001A129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237481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50BCE7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D12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A23923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27909C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restart"/>
            <w:noWrap w:val="0"/>
            <w:vAlign w:val="center"/>
          </w:tcPr>
          <w:p w14:paraId="63165E6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法庭庭审应用</w:t>
            </w:r>
          </w:p>
        </w:tc>
        <w:tc>
          <w:tcPr>
            <w:tcW w:w="5622" w:type="dxa"/>
            <w:noWrap w:val="0"/>
            <w:vAlign w:val="center"/>
          </w:tcPr>
          <w:p w14:paraId="03B4B44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★1.排期管理：在开庭前，法官可在系统内查看今日开庭案件及待开庭案件的总体个数，展示案号、案由、双方当事人信息、开庭时间、开庭地点等案件的基本信息，自主选择开庭案件进入庭审。</w:t>
            </w:r>
          </w:p>
        </w:tc>
        <w:tc>
          <w:tcPr>
            <w:tcW w:w="2127" w:type="dxa"/>
            <w:noWrap w:val="0"/>
            <w:vAlign w:val="center"/>
          </w:tcPr>
          <w:p w14:paraId="50BFBF5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D208D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A42DDD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1DD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1771F8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61080D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7DE953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AE1EA1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2.笔录同步查看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实时查看书记员记录的笔录信息，具备与书记员联动滚屏按钮，对笔录可增加批注功能，以提醒书记员。</w:t>
            </w:r>
          </w:p>
        </w:tc>
        <w:tc>
          <w:tcPr>
            <w:tcW w:w="2127" w:type="dxa"/>
            <w:noWrap w:val="0"/>
            <w:vAlign w:val="center"/>
          </w:tcPr>
          <w:p w14:paraId="2180852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49B034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A748C3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A56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A34697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9DD69DA">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E29155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3B0C93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3.智慧交互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（1）需将单份证据材料或同屏比对证据材料通过同屏共享方式功能发送到当事人处用于查看，并可随着审判长的庭审节奏下，完成诉讼双方的举证和质证。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（2）法官具有随时进行同屏分享的权限，当事人如需要开启同屏分享，法官有权利进行认可和驳回。</w:t>
            </w:r>
          </w:p>
        </w:tc>
        <w:tc>
          <w:tcPr>
            <w:tcW w:w="2127" w:type="dxa"/>
            <w:noWrap w:val="0"/>
            <w:vAlign w:val="center"/>
          </w:tcPr>
          <w:p w14:paraId="0D73422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CF77D3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E4CF34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A41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1269A8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0AAF60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BF532A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F2B789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4.智能身份核实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结合庭前对当事人身份的查验记录，或利用人脸识别功能和身份证读取记录进行比对，辅助书记员快速完成当事人的身份核实。</w:t>
            </w:r>
          </w:p>
        </w:tc>
        <w:tc>
          <w:tcPr>
            <w:tcW w:w="2127" w:type="dxa"/>
            <w:noWrap w:val="0"/>
            <w:vAlign w:val="center"/>
          </w:tcPr>
          <w:p w14:paraId="6706308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147DB1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65E2CA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4C4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E3F10B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F89F5F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EB5B3D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D99DC8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★5.排期管理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根据分案法官的案件排期信息，系统能够实时将排期信息数据推到书记员账号，书记员登录后即可看到排期信息，同时支持书记员新建案件排期。</w:t>
            </w:r>
          </w:p>
        </w:tc>
        <w:tc>
          <w:tcPr>
            <w:tcW w:w="2127" w:type="dxa"/>
            <w:noWrap w:val="0"/>
            <w:vAlign w:val="center"/>
          </w:tcPr>
          <w:p w14:paraId="317587A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D5AAF4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D2B427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BBF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BBE1D1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1F3411A">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7BE5BE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BB0155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6.法庭纪律播报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可选择机器人自动播报或播放音频文件两种播放方式，机器人自动播报方式可自行选择播放文本。</w:t>
            </w:r>
          </w:p>
        </w:tc>
        <w:tc>
          <w:tcPr>
            <w:tcW w:w="2127" w:type="dxa"/>
            <w:noWrap w:val="0"/>
            <w:vAlign w:val="center"/>
          </w:tcPr>
          <w:p w14:paraId="297401F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F07BC7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87F2F4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F1C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C6269A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50B90F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ABD96E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FDE8236">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7.权利义务播报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可选择机器人自动播报进行权力业务告知的审判流程。</w:t>
            </w:r>
          </w:p>
        </w:tc>
        <w:tc>
          <w:tcPr>
            <w:tcW w:w="2127" w:type="dxa"/>
            <w:noWrap w:val="0"/>
            <w:vAlign w:val="center"/>
          </w:tcPr>
          <w:p w14:paraId="7F5F5A1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5278BD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3D368F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1C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B12BC6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555F3F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BDB69B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13432C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8.证据共享展示控制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需将证据展示设备拍摄的内容共享给庭审其他成员。</w:t>
            </w:r>
          </w:p>
        </w:tc>
        <w:tc>
          <w:tcPr>
            <w:tcW w:w="2127" w:type="dxa"/>
            <w:noWrap w:val="0"/>
            <w:vAlign w:val="center"/>
          </w:tcPr>
          <w:p w14:paraId="1639D7F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50F5F2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DCC8C6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79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905519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BA045A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21C26B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E23154D">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9.笔录模板自定义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结合案件审理程序要求，系统可为书记员提供模板自定义设置。</w:t>
            </w:r>
          </w:p>
        </w:tc>
        <w:tc>
          <w:tcPr>
            <w:tcW w:w="2127" w:type="dxa"/>
            <w:noWrap w:val="0"/>
            <w:vAlign w:val="center"/>
          </w:tcPr>
          <w:p w14:paraId="3289B46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5A6FA2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6A7355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E62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908866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F390D8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FC93CD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0F740C3">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10.笔录同步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笔录记录过程中，法官及当事人可以选择同步书记员笔录记录画面，同步查看书记员笔录记录内容，保证法官及当事人对于笔录内容的知情权，发现笔录记录问题可以及时提醒做出修改完善，书记员根据需要也具备关闭和当事人同步笔录的功能。</w:t>
            </w:r>
          </w:p>
        </w:tc>
        <w:tc>
          <w:tcPr>
            <w:tcW w:w="2127" w:type="dxa"/>
            <w:noWrap w:val="0"/>
            <w:vAlign w:val="center"/>
          </w:tcPr>
          <w:p w14:paraId="2A6C482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D084FD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225631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C16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685CD6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4636A8A">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580D93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CF02859">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11.证人证言打印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书记员可选择证人出庭作证部分的笔录便捷地进行证人证言的文档生成。</w:t>
            </w:r>
          </w:p>
        </w:tc>
        <w:tc>
          <w:tcPr>
            <w:tcW w:w="2127" w:type="dxa"/>
            <w:noWrap w:val="0"/>
            <w:vAlign w:val="center"/>
          </w:tcPr>
          <w:p w14:paraId="6E8E73D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E87169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0E38C5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B0F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25E846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6A39D6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8709B7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E7A9A64">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eastAsia="zh-CN"/>
              </w:rPr>
              <w:t>▲</w:t>
            </w:r>
            <w:r>
              <w:rPr>
                <w:rFonts w:hint="eastAsia" w:ascii="宋体" w:hAnsi="宋体" w:eastAsia="宋体" w:cs="宋体"/>
                <w:i w:val="0"/>
                <w:iCs w:val="0"/>
                <w:color w:val="000000"/>
                <w:kern w:val="0"/>
                <w:sz w:val="21"/>
                <w:szCs w:val="21"/>
                <w:u w:val="none"/>
                <w:lang w:val="en-US" w:eastAsia="zh-CN" w:bidi="ar"/>
              </w:rPr>
              <w:t>12.电子签名/捺印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记员在庭审结束后可及时要求当事人在液晶屏上手写签名，在指纹采集区采集诉讼参与人的指纹，手写签名和指纹的位置可根据实际情况调整，具备全部签署、逐页签署和单页签署多种同时满足笔录及法律文书的要求。</w:t>
            </w:r>
          </w:p>
        </w:tc>
        <w:tc>
          <w:tcPr>
            <w:tcW w:w="2127" w:type="dxa"/>
            <w:noWrap w:val="0"/>
            <w:vAlign w:val="center"/>
          </w:tcPr>
          <w:p w14:paraId="20EF578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05C5D4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F27762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80B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8D9DD1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w:t>
            </w:r>
          </w:p>
        </w:tc>
        <w:tc>
          <w:tcPr>
            <w:tcW w:w="1160" w:type="dxa"/>
            <w:noWrap w:val="0"/>
            <w:vAlign w:val="center"/>
          </w:tcPr>
          <w:p w14:paraId="238F58F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校园庭审平台</w:t>
            </w:r>
          </w:p>
        </w:tc>
        <w:tc>
          <w:tcPr>
            <w:tcW w:w="1479" w:type="dxa"/>
            <w:noWrap w:val="0"/>
            <w:vAlign w:val="center"/>
          </w:tcPr>
          <w:p w14:paraId="783CA9C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0C255B7">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可接入区法院庭审平台，供学生线上观看真实庭审。</w:t>
            </w:r>
          </w:p>
        </w:tc>
        <w:tc>
          <w:tcPr>
            <w:tcW w:w="2127" w:type="dxa"/>
            <w:noWrap w:val="0"/>
            <w:vAlign w:val="center"/>
          </w:tcPr>
          <w:p w14:paraId="146B14C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92E2F9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E7E893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25C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A231B9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w:t>
            </w:r>
          </w:p>
        </w:tc>
        <w:tc>
          <w:tcPr>
            <w:tcW w:w="1160" w:type="dxa"/>
            <w:noWrap w:val="0"/>
            <w:vAlign w:val="center"/>
          </w:tcPr>
          <w:p w14:paraId="2598A12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法庭应用服务器</w:t>
            </w:r>
          </w:p>
        </w:tc>
        <w:tc>
          <w:tcPr>
            <w:tcW w:w="1479" w:type="dxa"/>
            <w:noWrap w:val="0"/>
            <w:vAlign w:val="center"/>
          </w:tcPr>
          <w:p w14:paraId="65EE64C7">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472858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1.CPU：≥16核*≥1；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2.内存：≥32GB ≥DDR4-3200MHz RDIMM内存*≥4；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3.硬盘：≥2TB 7.2K SATA 6Gbps ≥3.5英寸热插拔硬盘*≥5；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4.电源：≥1+1电源,冗余配置,≤550W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5.电源线：2M,250V,10A*≥1；</w:t>
            </w:r>
          </w:p>
          <w:p w14:paraId="040556EF">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6.机架式；</w:t>
            </w:r>
          </w:p>
        </w:tc>
        <w:tc>
          <w:tcPr>
            <w:tcW w:w="2127" w:type="dxa"/>
            <w:noWrap w:val="0"/>
            <w:vAlign w:val="center"/>
          </w:tcPr>
          <w:p w14:paraId="0C0FD98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992C71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5AB001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C28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663" w:type="dxa"/>
            <w:vMerge w:val="restart"/>
            <w:noWrap w:val="0"/>
            <w:vAlign w:val="center"/>
          </w:tcPr>
          <w:p w14:paraId="5C83487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1160" w:type="dxa"/>
            <w:vMerge w:val="restart"/>
            <w:noWrap w:val="0"/>
            <w:vAlign w:val="center"/>
          </w:tcPr>
          <w:p w14:paraId="6C90124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模拟书记员庭审应用系统</w:t>
            </w:r>
          </w:p>
        </w:tc>
        <w:tc>
          <w:tcPr>
            <w:tcW w:w="1479" w:type="dxa"/>
            <w:vMerge w:val="restart"/>
            <w:noWrap w:val="0"/>
            <w:vAlign w:val="center"/>
          </w:tcPr>
          <w:p w14:paraId="00DA7C6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B02084E">
            <w:pPr>
              <w:keepNext w:val="0"/>
              <w:keepLines w:val="0"/>
              <w:pageBreakBefore w:val="0"/>
              <w:widowControl/>
              <w:kinsoku/>
              <w:wordWrap/>
              <w:overflowPunct/>
              <w:topLinePunct w:val="0"/>
              <w:autoSpaceDE/>
              <w:autoSpaceDN/>
              <w:bidi w:val="0"/>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1.具备功能：为法官、书记员、当事人提供应用服务，包含排期管理、音视频连接与控制、庭审录音录像、笔录制作、笔录同步、笔录校对、语音播报、共享屏幕、刻录打印、本地示证等功能，支持无书记员庭审模式，支持远程庭审、互联网庭审。</w:t>
            </w:r>
          </w:p>
        </w:tc>
        <w:tc>
          <w:tcPr>
            <w:tcW w:w="2127" w:type="dxa"/>
            <w:noWrap w:val="0"/>
            <w:vAlign w:val="center"/>
          </w:tcPr>
          <w:p w14:paraId="63E381D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AD4010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A797BF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984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A85A82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4010A4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6D0153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A58288A">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2.支持对庭审中法官、书记员、当事人的各项应用功能提供信创环境的适配服务。</w:t>
            </w:r>
          </w:p>
        </w:tc>
        <w:tc>
          <w:tcPr>
            <w:tcW w:w="2127" w:type="dxa"/>
            <w:noWrap w:val="0"/>
            <w:vAlign w:val="center"/>
          </w:tcPr>
          <w:p w14:paraId="51AD104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24EAE9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284817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939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ED68B5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A806CD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45FA7C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257915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3.支持自动生成笔录模板，支持添加各类案件审理所需的笔录模板。</w:t>
            </w:r>
          </w:p>
        </w:tc>
        <w:tc>
          <w:tcPr>
            <w:tcW w:w="2127" w:type="dxa"/>
            <w:noWrap w:val="0"/>
            <w:vAlign w:val="center"/>
          </w:tcPr>
          <w:p w14:paraId="0948C6E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47D292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4E8EBA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1C7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35115B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79B3BD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3D921E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8835E28">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4.支持庭审系统软硬件的自动检测；（提供功能截图证明材料扫描件并加盖原厂公章）</w:t>
            </w:r>
          </w:p>
        </w:tc>
        <w:tc>
          <w:tcPr>
            <w:tcW w:w="2127" w:type="dxa"/>
            <w:noWrap w:val="0"/>
            <w:vAlign w:val="center"/>
          </w:tcPr>
          <w:p w14:paraId="120EDC0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A460DE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E31F71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924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F2D379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12E376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2B1964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90EAA40">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5.支持多案同时审理，支持多案连续审理，支持案件合并审理。</w:t>
            </w:r>
          </w:p>
        </w:tc>
        <w:tc>
          <w:tcPr>
            <w:tcW w:w="2127" w:type="dxa"/>
            <w:noWrap w:val="0"/>
            <w:vAlign w:val="center"/>
          </w:tcPr>
          <w:p w14:paraId="3250E8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3BF23E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E172A6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D35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34F3B5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E676DB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38C5459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17760A1">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6.支持实时对庭审音视频进行光盘刻录，支持庭审结束后对庭审音视频进行光盘刻录。</w:t>
            </w:r>
          </w:p>
        </w:tc>
        <w:tc>
          <w:tcPr>
            <w:tcW w:w="2127" w:type="dxa"/>
            <w:noWrap w:val="0"/>
            <w:vAlign w:val="center"/>
          </w:tcPr>
          <w:p w14:paraId="635DB2E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02FB9A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DC9800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908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CC7C6F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6EEFA9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46CD2E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962497F">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7.支持法官、书记员、当事人应用系统间的数据交互。</w:t>
            </w:r>
          </w:p>
        </w:tc>
        <w:tc>
          <w:tcPr>
            <w:tcW w:w="2127" w:type="dxa"/>
            <w:noWrap w:val="0"/>
            <w:vAlign w:val="center"/>
          </w:tcPr>
          <w:p w14:paraId="13EB6C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1C9F13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00A7BF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577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2B4981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7DF45E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41F33D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82BA4DE">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8.智慧庭审应用系统在庭审阶段具备卷宗阅览功能，需能够在庭审中调阅案件相关电子卷宗、查阅卷宗、对卷宗进行搜索、批注、查阅历史批注等。</w:t>
            </w:r>
          </w:p>
        </w:tc>
        <w:tc>
          <w:tcPr>
            <w:tcW w:w="2127" w:type="dxa"/>
            <w:noWrap w:val="0"/>
            <w:vAlign w:val="center"/>
          </w:tcPr>
          <w:p w14:paraId="770C389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408B11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5B339B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FBD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A032E0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1B8A5D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EC556C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C139CFA">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9.智慧庭审应用系统在庭审阶段具备笔录批注功能，支持图片化的批注、在法官端将笔录批注推送给书记员、在书记员客户端查看法官批注内容。</w:t>
            </w:r>
          </w:p>
        </w:tc>
        <w:tc>
          <w:tcPr>
            <w:tcW w:w="2127" w:type="dxa"/>
            <w:noWrap w:val="0"/>
            <w:vAlign w:val="center"/>
          </w:tcPr>
          <w:p w14:paraId="797191D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7F2F6E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0B85AE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F87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573D7E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B6E3AF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1A0DF4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EF834A4">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10.智慧庭审系统在庭后阶段支持笔录校对功能，支持笔录正文、庭审录像和语音识别记录三者联动，辅助进行笔录内容校对确认。</w:t>
            </w:r>
          </w:p>
        </w:tc>
        <w:tc>
          <w:tcPr>
            <w:tcW w:w="2127" w:type="dxa"/>
            <w:noWrap w:val="0"/>
            <w:vAlign w:val="center"/>
          </w:tcPr>
          <w:p w14:paraId="59000DB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936BA5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48261F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71B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2B42D6F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CCED34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7096D9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88392BC">
            <w:pPr>
              <w:keepNext w:val="0"/>
              <w:keepLines w:val="0"/>
              <w:pageBreakBefore w:val="0"/>
              <w:widowControl/>
              <w:kinsoku/>
              <w:wordWrap/>
              <w:overflowPunct/>
              <w:topLinePunct w:val="0"/>
              <w:autoSpaceDE/>
              <w:autoSpaceDN/>
              <w:bidi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11.智慧庭审系统能够防止CSRF/XSS攻击漏洞，防止木马后门攻击检查、防止SQL注入攻击漏洞。（提供国家认可的第三方测评机构出具的测试报告，测试报告中需体现此功能，并加盖原厂公章）</w:t>
            </w:r>
          </w:p>
        </w:tc>
        <w:tc>
          <w:tcPr>
            <w:tcW w:w="2127" w:type="dxa"/>
            <w:noWrap w:val="0"/>
            <w:vAlign w:val="center"/>
          </w:tcPr>
          <w:p w14:paraId="76CD112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1CD7FC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72CD57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2C3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B4C901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C1A5ED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025519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8D76D4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cstheme="minorEastAsia"/>
                <w:i w:val="0"/>
                <w:iCs w:val="0"/>
                <w:color w:val="000000"/>
                <w:kern w:val="0"/>
                <w:sz w:val="21"/>
                <w:szCs w:val="21"/>
                <w:u w:val="none"/>
                <w:lang w:val="en-US" w:eastAsia="zh-CN" w:bidi="ar"/>
              </w:rPr>
              <w:t>12.具备</w:t>
            </w:r>
            <w:r>
              <w:rPr>
                <w:rFonts w:hint="eastAsia" w:asciiTheme="minorEastAsia" w:hAnsiTheme="minorEastAsia" w:eastAsiaTheme="minorEastAsia" w:cstheme="minorEastAsia"/>
                <w:i w:val="0"/>
                <w:iCs w:val="0"/>
                <w:color w:val="000000"/>
                <w:kern w:val="0"/>
                <w:sz w:val="21"/>
                <w:szCs w:val="21"/>
                <w:u w:val="none"/>
                <w:lang w:val="en-US" w:eastAsia="zh-CN" w:bidi="ar"/>
              </w:rPr>
              <w:t>自动存储庭审进行中的视频、声音、庭审笔录功能。</w:t>
            </w:r>
          </w:p>
        </w:tc>
        <w:tc>
          <w:tcPr>
            <w:tcW w:w="2127" w:type="dxa"/>
            <w:noWrap w:val="0"/>
            <w:vAlign w:val="center"/>
          </w:tcPr>
          <w:p w14:paraId="5CC4028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907C87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D0D60F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4A6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2D098AD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1160" w:type="dxa"/>
            <w:noWrap w:val="0"/>
            <w:vAlign w:val="center"/>
          </w:tcPr>
          <w:p w14:paraId="67DF53A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高清数字媒体综合控制系统</w:t>
            </w:r>
          </w:p>
        </w:tc>
        <w:tc>
          <w:tcPr>
            <w:tcW w:w="1479" w:type="dxa"/>
            <w:noWrap w:val="0"/>
            <w:vAlign w:val="center"/>
          </w:tcPr>
          <w:p w14:paraId="640384C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C8F9D94">
            <w:pPr>
              <w:keepNext w:val="0"/>
              <w:keepLines w:val="0"/>
              <w:widowControl/>
              <w:suppressLineNumbers w:val="0"/>
              <w:jc w:val="both"/>
              <w:textAlignment w:val="center"/>
              <w:rPr>
                <w:rStyle w:val="22"/>
                <w:rFonts w:hint="eastAsia" w:ascii="宋体" w:hAnsi="宋体" w:eastAsia="宋体" w:cs="宋体"/>
                <w:sz w:val="21"/>
                <w:szCs w:val="21"/>
                <w:lang w:val="en-US" w:eastAsia="zh-CN" w:bidi="ar"/>
              </w:rPr>
            </w:pPr>
            <w:r>
              <w:rPr>
                <w:rFonts w:hint="eastAsia" w:ascii="宋体" w:hAnsi="宋体" w:eastAsia="宋体" w:cs="宋体"/>
                <w:lang w:eastAsia="zh-CN"/>
              </w:rPr>
              <w:t>▲</w:t>
            </w:r>
            <w:r>
              <w:rPr>
                <w:rStyle w:val="22"/>
                <w:rFonts w:hint="eastAsia" w:ascii="宋体" w:hAnsi="宋体" w:eastAsia="宋体" w:cs="宋体"/>
                <w:sz w:val="21"/>
                <w:szCs w:val="21"/>
                <w:lang w:val="en-US" w:eastAsia="zh-CN" w:bidi="ar"/>
              </w:rPr>
              <w:t>1.支持≥4路音频输入；</w:t>
            </w:r>
            <w:r>
              <w:rPr>
                <w:rStyle w:val="22"/>
                <w:rFonts w:hint="eastAsia" w:ascii="宋体" w:hAnsi="宋体" w:eastAsia="宋体" w:cs="宋体"/>
                <w:sz w:val="21"/>
                <w:szCs w:val="21"/>
                <w:lang w:val="en-US" w:eastAsia="zh-CN" w:bidi="ar"/>
              </w:rPr>
              <w:br w:type="textWrapping"/>
            </w:r>
            <w:r>
              <w:rPr>
                <w:rFonts w:hint="eastAsia" w:ascii="宋体" w:hAnsi="宋体" w:eastAsia="宋体" w:cs="宋体"/>
                <w:lang w:eastAsia="zh-CN"/>
              </w:rPr>
              <w:t>▲</w:t>
            </w:r>
            <w:r>
              <w:rPr>
                <w:rStyle w:val="22"/>
                <w:rFonts w:hint="eastAsia" w:ascii="宋体" w:hAnsi="宋体" w:eastAsia="宋体" w:cs="宋体"/>
                <w:sz w:val="21"/>
                <w:szCs w:val="21"/>
                <w:lang w:val="en-US" w:eastAsia="zh-CN" w:bidi="ar"/>
              </w:rPr>
              <w:t>2.支持≥2通道100W功放音频输出，连接庭审扩声音箱；</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3.支持≥2路HDMI音频输入接口；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4.支持≥2路HDMI音频输出接口；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5.支持≥5路千兆RJ45网口，≥4路网口支持POE+电源对外供电；</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6.支持≥4路USB3.0接口；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7.支持≥1路RS485、≥1路RS232可编程控制接口；</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8.内置回声消除算法，避免远程庭审时出现回声，保证通话语音清晰度；</w:t>
            </w:r>
          </w:p>
          <w:p w14:paraId="1908672F">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cs="宋体"/>
                <w:kern w:val="0"/>
                <w:szCs w:val="21"/>
                <w:lang w:val="en-US" w:eastAsia="zh-CN" w:bidi="ar"/>
              </w:rPr>
              <w:t>9</w:t>
            </w:r>
            <w:r>
              <w:rPr>
                <w:rFonts w:hint="eastAsia" w:ascii="宋体" w:hAnsi="宋体" w:cs="宋体"/>
                <w:kern w:val="0"/>
                <w:szCs w:val="21"/>
                <w:lang w:bidi="ar"/>
              </w:rPr>
              <w:t>.内置≥2T储存硬盘，本地实时备份存储庭审录音</w:t>
            </w:r>
            <w:r>
              <w:rPr>
                <w:rFonts w:hint="eastAsia" w:ascii="宋体" w:hAnsi="宋体" w:cs="宋体"/>
                <w:kern w:val="0"/>
                <w:szCs w:val="21"/>
                <w:lang w:eastAsia="zh-CN" w:bidi="ar"/>
              </w:rPr>
              <w:t>；</w:t>
            </w:r>
          </w:p>
        </w:tc>
        <w:tc>
          <w:tcPr>
            <w:tcW w:w="2127" w:type="dxa"/>
            <w:noWrap w:val="0"/>
            <w:vAlign w:val="center"/>
          </w:tcPr>
          <w:p w14:paraId="2821088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303D41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B3DFA9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565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3E1A1BB3">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1160" w:type="dxa"/>
            <w:vMerge w:val="restart"/>
            <w:noWrap w:val="0"/>
            <w:vAlign w:val="center"/>
          </w:tcPr>
          <w:p w14:paraId="734605D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视像型无线会议系统主机</w:t>
            </w:r>
          </w:p>
        </w:tc>
        <w:tc>
          <w:tcPr>
            <w:tcW w:w="1479" w:type="dxa"/>
            <w:vMerge w:val="restart"/>
            <w:noWrap w:val="0"/>
            <w:vAlign w:val="center"/>
          </w:tcPr>
          <w:p w14:paraId="15D346B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A171A21">
            <w:pPr>
              <w:keepNext w:val="0"/>
              <w:keepLines w:val="0"/>
              <w:pageBreakBefore w:val="0"/>
              <w:widowControl/>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cstheme="minorEastAsia"/>
                <w:lang w:val="en-US" w:eastAsia="zh-CN"/>
              </w:rPr>
              <w:t>1.</w:t>
            </w:r>
            <w:r>
              <w:rPr>
                <w:rFonts w:hint="eastAsia" w:asciiTheme="minorEastAsia" w:hAnsiTheme="minorEastAsia" w:cstheme="minorEastAsia"/>
              </w:rPr>
              <w:t>主机采用TCP/IP网络协议，且同时支持C/S、B/S架构，可供PC软件或浏览器控制。</w:t>
            </w:r>
          </w:p>
        </w:tc>
        <w:tc>
          <w:tcPr>
            <w:tcW w:w="2127" w:type="dxa"/>
            <w:noWrap w:val="0"/>
            <w:vAlign w:val="center"/>
          </w:tcPr>
          <w:p w14:paraId="6745A7E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755F23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CE4D12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C50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48554D4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8224E9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9745E2A">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994034A">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2.可与WiFi和蓝牙产品同时使用。</w:t>
            </w:r>
          </w:p>
        </w:tc>
        <w:tc>
          <w:tcPr>
            <w:tcW w:w="2127" w:type="dxa"/>
            <w:noWrap w:val="0"/>
            <w:vAlign w:val="center"/>
          </w:tcPr>
          <w:p w14:paraId="60E0CE4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E77EFA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0206F5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CE5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60C35D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82E7DC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601481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CB00C4A">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3.智能电源管理系统，关闭主机电源后，各单元将会自动关机。</w:t>
            </w:r>
          </w:p>
        </w:tc>
        <w:tc>
          <w:tcPr>
            <w:tcW w:w="2127" w:type="dxa"/>
            <w:noWrap w:val="0"/>
            <w:vAlign w:val="center"/>
          </w:tcPr>
          <w:p w14:paraId="0902CB1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80EE69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960A14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99E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47D7895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E41480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8B201C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7F4433B">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4.信号覆盖范围内支持</w:t>
            </w:r>
            <w:r>
              <w:rPr>
                <w:rStyle w:val="22"/>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255个单元连接使用，主席或代表单元可以任意配搭。</w:t>
            </w:r>
          </w:p>
        </w:tc>
        <w:tc>
          <w:tcPr>
            <w:tcW w:w="2127" w:type="dxa"/>
            <w:noWrap w:val="0"/>
            <w:vAlign w:val="center"/>
          </w:tcPr>
          <w:p w14:paraId="08ADD9E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E5C579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12EE78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E0D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F28926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8037DA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052278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77D7610">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5.主控机自带视像跟踪功能，具有实时视像追踪功能，支持SDI视频输入，SDI视频信号输出</w:t>
            </w:r>
            <w:r>
              <w:rPr>
                <w:rFonts w:hint="eastAsia" w:asciiTheme="minorEastAsia" w:hAnsiTheme="minorEastAsia" w:cstheme="minorEastAsia"/>
                <w:i w:val="0"/>
                <w:iCs w:val="0"/>
                <w:color w:val="000000"/>
                <w:kern w:val="0"/>
                <w:sz w:val="21"/>
                <w:szCs w:val="21"/>
                <w:u w:val="none"/>
                <w:lang w:val="en-US" w:eastAsia="zh-CN" w:bidi="ar"/>
              </w:rPr>
              <w:t>。</w:t>
            </w:r>
          </w:p>
        </w:tc>
        <w:tc>
          <w:tcPr>
            <w:tcW w:w="2127" w:type="dxa"/>
            <w:noWrap w:val="0"/>
            <w:vAlign w:val="center"/>
          </w:tcPr>
          <w:p w14:paraId="5A757F4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B5C933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CF90AE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3A7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31E823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2A09FF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C90E46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363D51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6.RSS-422控制串口，可结合中控主控机实现远程操控。</w:t>
            </w:r>
          </w:p>
        </w:tc>
        <w:tc>
          <w:tcPr>
            <w:tcW w:w="2127" w:type="dxa"/>
            <w:noWrap w:val="0"/>
            <w:vAlign w:val="center"/>
          </w:tcPr>
          <w:p w14:paraId="17EAD68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76371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8244DD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803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2256A0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061A83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591ACF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487F6EB">
            <w:pPr>
              <w:keepNext w:val="0"/>
              <w:keepLines/>
              <w:pageBreakBefore w:val="0"/>
              <w:widowControl w:val="0"/>
              <w:kinsoku/>
              <w:wordWrap/>
              <w:overflowPunct/>
              <w:topLinePunct w:val="0"/>
              <w:autoSpaceDE/>
              <w:autoSpaceDN/>
              <w:bidi w:val="0"/>
              <w:textAlignment w:val="auto"/>
              <w:rPr>
                <w:rFonts w:hint="eastAsia" w:ascii="宋体" w:hAnsi="宋体" w:cs="宋体" w:eastAsiaTheme="minorEastAsia"/>
                <w:i w:val="0"/>
                <w:iCs w:val="0"/>
                <w:color w:val="000000"/>
                <w:kern w:val="0"/>
                <w:sz w:val="21"/>
                <w:szCs w:val="21"/>
                <w:u w:val="none"/>
                <w:lang w:val="en-US" w:eastAsia="zh-CN" w:bidi="ar"/>
              </w:rPr>
            </w:pPr>
            <w:r>
              <w:rPr>
                <w:rFonts w:hint="eastAsia" w:asciiTheme="minorEastAsia" w:hAnsiTheme="minorEastAsia" w:cstheme="minorEastAsia"/>
                <w:color w:val="000000"/>
                <w:kern w:val="0"/>
                <w:szCs w:val="21"/>
                <w:u w:val="none"/>
                <w:lang w:val="en-US" w:eastAsia="zh-CN" w:bidi="ar"/>
              </w:rPr>
              <w:t>7.</w:t>
            </w:r>
            <w:r>
              <w:rPr>
                <w:rFonts w:hint="eastAsia" w:asciiTheme="minorEastAsia" w:hAnsiTheme="minorEastAsia" w:cstheme="minorEastAsia"/>
                <w:color w:val="000000"/>
                <w:kern w:val="0"/>
                <w:szCs w:val="21"/>
                <w:u w:val="none"/>
                <w:lang w:bidi="ar"/>
              </w:rPr>
              <w:t>通讯协议：PELCO-D,PELCO-P,VISCA,</w:t>
            </w:r>
            <w:r>
              <w:rPr>
                <w:rFonts w:hint="eastAsia" w:asciiTheme="minorEastAsia" w:hAnsiTheme="minorEastAsia" w:cstheme="minorEastAsia"/>
              </w:rPr>
              <w:t>配合摄像跟踪主机达到多路视频自动跟踪功能</w:t>
            </w:r>
            <w:r>
              <w:rPr>
                <w:rFonts w:hint="eastAsia" w:asciiTheme="minorEastAsia" w:hAnsiTheme="minorEastAsia" w:cstheme="minorEastAsia"/>
                <w:color w:val="000000"/>
                <w:kern w:val="0"/>
                <w:szCs w:val="21"/>
                <w:u w:val="none"/>
                <w:lang w:eastAsia="zh-CN" w:bidi="ar"/>
              </w:rPr>
              <w:t>。</w:t>
            </w:r>
          </w:p>
        </w:tc>
        <w:tc>
          <w:tcPr>
            <w:tcW w:w="2127" w:type="dxa"/>
            <w:noWrap w:val="0"/>
            <w:vAlign w:val="center"/>
          </w:tcPr>
          <w:p w14:paraId="2B5D2AF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0A2580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FBA7C6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3B8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A340AE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CCC75F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96060F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CA4AF51">
            <w:pPr>
              <w:keepNext w:val="0"/>
              <w:keepLines w:val="0"/>
              <w:pageBreakBefore w:val="0"/>
              <w:widowControl/>
              <w:kinsoku/>
              <w:wordWrap/>
              <w:overflowPunct/>
              <w:topLinePunct w:val="0"/>
              <w:autoSpaceDE/>
              <w:autoSpaceDN/>
              <w:bidi w:val="0"/>
              <w:jc w:val="both"/>
              <w:textAlignment w:val="auto"/>
              <w:rPr>
                <w:rFonts w:hint="eastAsia" w:ascii="宋体" w:hAnsi="宋体" w:cs="宋体" w:eastAsiaTheme="minorEastAsia"/>
                <w:i w:val="0"/>
                <w:iCs w:val="0"/>
                <w:color w:val="000000"/>
                <w:kern w:val="0"/>
                <w:sz w:val="21"/>
                <w:szCs w:val="21"/>
                <w:u w:val="none"/>
                <w:lang w:val="en-US" w:eastAsia="zh-CN" w:bidi="ar"/>
              </w:rPr>
            </w:pPr>
            <w:r>
              <w:rPr>
                <w:rFonts w:hint="eastAsia" w:asciiTheme="minorEastAsia" w:hAnsiTheme="minorEastAsia" w:cstheme="minorEastAsia"/>
                <w:lang w:val="en-US" w:eastAsia="zh-CN"/>
              </w:rPr>
              <w:t>★</w:t>
            </w:r>
            <w:r>
              <w:rPr>
                <w:rFonts w:hint="eastAsia" w:asciiTheme="minorEastAsia" w:hAnsiTheme="minorEastAsia" w:cstheme="minorEastAsia"/>
                <w:color w:val="000000"/>
                <w:kern w:val="0"/>
                <w:szCs w:val="21"/>
                <w:u w:val="none"/>
                <w:lang w:val="en-US" w:eastAsia="zh-CN" w:bidi="ar"/>
              </w:rPr>
              <w:t>8.</w:t>
            </w:r>
            <w:r>
              <w:rPr>
                <w:rFonts w:hint="eastAsia" w:asciiTheme="minorEastAsia" w:hAnsiTheme="minorEastAsia" w:cstheme="minorEastAsia"/>
                <w:color w:val="000000"/>
                <w:kern w:val="0"/>
                <w:szCs w:val="21"/>
                <w:u w:val="none"/>
                <w:lang w:bidi="ar"/>
              </w:rPr>
              <w:t>同时发言人数1-4人可选</w:t>
            </w:r>
            <w:r>
              <w:rPr>
                <w:rFonts w:hint="eastAsia" w:asciiTheme="minorEastAsia" w:hAnsiTheme="minorEastAsia" w:cstheme="minorEastAsia"/>
                <w:color w:val="000000"/>
                <w:kern w:val="0"/>
                <w:szCs w:val="21"/>
                <w:u w:val="none"/>
                <w:lang w:eastAsia="zh-CN" w:bidi="ar"/>
              </w:rPr>
              <w:t>。</w:t>
            </w:r>
          </w:p>
        </w:tc>
        <w:tc>
          <w:tcPr>
            <w:tcW w:w="2127" w:type="dxa"/>
            <w:noWrap w:val="0"/>
            <w:vAlign w:val="center"/>
          </w:tcPr>
          <w:p w14:paraId="1D2579D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24CDD9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86521A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6F8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77A016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87A204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5FDC86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494F70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color w:val="000000"/>
                <w:kern w:val="0"/>
                <w:szCs w:val="21"/>
                <w:u w:val="none"/>
                <w:lang w:val="en-US" w:eastAsia="zh-CN" w:bidi="ar"/>
              </w:rPr>
              <w:t>9.</w:t>
            </w:r>
            <w:r>
              <w:rPr>
                <w:rFonts w:hint="eastAsia" w:asciiTheme="minorEastAsia" w:hAnsiTheme="minorEastAsia" w:cstheme="minorEastAsia"/>
                <w:color w:val="000000"/>
                <w:kern w:val="0"/>
                <w:szCs w:val="21"/>
                <w:u w:val="none"/>
                <w:lang w:bidi="ar"/>
              </w:rPr>
              <w:t>多级会议发言模式可选：①先进先出②限制发言③主席专用④限时发言；</w:t>
            </w:r>
          </w:p>
        </w:tc>
        <w:tc>
          <w:tcPr>
            <w:tcW w:w="2127" w:type="dxa"/>
            <w:noWrap w:val="0"/>
            <w:vAlign w:val="center"/>
          </w:tcPr>
          <w:p w14:paraId="0196F39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34CD9F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79934D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34B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FAB8200">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w:t>
            </w:r>
          </w:p>
        </w:tc>
        <w:tc>
          <w:tcPr>
            <w:tcW w:w="1160" w:type="dxa"/>
            <w:noWrap w:val="0"/>
            <w:vAlign w:val="center"/>
          </w:tcPr>
          <w:p w14:paraId="0340DE7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视像型无线会议系统主机控制软件</w:t>
            </w:r>
          </w:p>
        </w:tc>
        <w:tc>
          <w:tcPr>
            <w:tcW w:w="1479" w:type="dxa"/>
            <w:noWrap w:val="0"/>
            <w:vAlign w:val="center"/>
          </w:tcPr>
          <w:p w14:paraId="2386970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FD57C4A">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主界面设置：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1.发言模式；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2.发言人数；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3.使用信道；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4.云球控制；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5.会议座设置；</w:t>
            </w:r>
          </w:p>
        </w:tc>
        <w:tc>
          <w:tcPr>
            <w:tcW w:w="2127" w:type="dxa"/>
            <w:noWrap w:val="0"/>
            <w:vAlign w:val="center"/>
          </w:tcPr>
          <w:p w14:paraId="3B73A7E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B8804C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187F7D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5F9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6BF984D">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w:t>
            </w:r>
          </w:p>
        </w:tc>
        <w:tc>
          <w:tcPr>
            <w:tcW w:w="1160" w:type="dxa"/>
            <w:noWrap w:val="0"/>
            <w:vAlign w:val="center"/>
          </w:tcPr>
          <w:p w14:paraId="24660C3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反馈抑制器</w:t>
            </w:r>
          </w:p>
        </w:tc>
        <w:tc>
          <w:tcPr>
            <w:tcW w:w="1479" w:type="dxa"/>
            <w:noWrap w:val="0"/>
            <w:vAlign w:val="center"/>
          </w:tcPr>
          <w:p w14:paraId="5DEB2A2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15CB46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1.采用自适应环境啸叫抑制算法，高速浮点数字音频处理器和先进的子带降噪消除技术。</w:t>
            </w:r>
          </w:p>
          <w:p w14:paraId="468D708E">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2.内置24BitA/D、D/A数模转换；32位DSP浮点运算处理器，96KHz高速采样。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3.内置数字压限器；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4.内置自动混音功能，2个通道同时使用系统会自动平衡增益；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5.内置10段图示均衡器；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6.每一路带48V幻象电源；</w:t>
            </w:r>
          </w:p>
        </w:tc>
        <w:tc>
          <w:tcPr>
            <w:tcW w:w="2127" w:type="dxa"/>
            <w:noWrap w:val="0"/>
            <w:vAlign w:val="center"/>
          </w:tcPr>
          <w:p w14:paraId="53027CC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B62019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7E5C41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224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7196E29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9</w:t>
            </w:r>
          </w:p>
        </w:tc>
        <w:tc>
          <w:tcPr>
            <w:tcW w:w="1160" w:type="dxa"/>
            <w:vMerge w:val="restart"/>
            <w:noWrap w:val="0"/>
            <w:vAlign w:val="center"/>
          </w:tcPr>
          <w:p w14:paraId="33667D8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无线会议系统主席</w:t>
            </w:r>
          </w:p>
        </w:tc>
        <w:tc>
          <w:tcPr>
            <w:tcW w:w="1479" w:type="dxa"/>
            <w:vMerge w:val="restart"/>
            <w:noWrap w:val="0"/>
            <w:vAlign w:val="center"/>
          </w:tcPr>
          <w:p w14:paraId="44885158">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7571D61">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1.单元IP地址码人性化设置，配合预设点，带视像跟踪功能；</w:t>
            </w:r>
          </w:p>
        </w:tc>
        <w:tc>
          <w:tcPr>
            <w:tcW w:w="2127" w:type="dxa"/>
            <w:noWrap w:val="0"/>
            <w:vAlign w:val="center"/>
          </w:tcPr>
          <w:p w14:paraId="55CEC40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DD22A3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C8FBFF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081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456FCD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24ECB8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62A30D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456DC61">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2.具备防手机干扰功能和多种发言模式；</w:t>
            </w:r>
          </w:p>
        </w:tc>
        <w:tc>
          <w:tcPr>
            <w:tcW w:w="2127" w:type="dxa"/>
            <w:noWrap w:val="0"/>
            <w:vAlign w:val="center"/>
          </w:tcPr>
          <w:p w14:paraId="64DC6E7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BF9522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FD402B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31E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56CEF1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C0FF2E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5FD15C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8886EA2">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3.防止窃听可实现多路语音信号和数据的双向传输及控制；</w:t>
            </w:r>
          </w:p>
        </w:tc>
        <w:tc>
          <w:tcPr>
            <w:tcW w:w="2127" w:type="dxa"/>
            <w:noWrap w:val="0"/>
            <w:vAlign w:val="center"/>
          </w:tcPr>
          <w:p w14:paraId="107A102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806D90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30CD15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AEB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EB33D2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41EA23F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2E3FA8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9F18539">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4.TFT彩屏，可显示电池电量、话筒ID号、系统控制信息等工作状态；</w:t>
            </w:r>
          </w:p>
        </w:tc>
        <w:tc>
          <w:tcPr>
            <w:tcW w:w="2127" w:type="dxa"/>
            <w:noWrap w:val="0"/>
            <w:vAlign w:val="center"/>
          </w:tcPr>
          <w:p w14:paraId="2284B86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1900E9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0A8308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D5B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4D1461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6BD455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07A18F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AB0303B">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5.采用大容量的内置锂电池供电，支持长达10小时的连续发言时间；</w:t>
            </w:r>
          </w:p>
        </w:tc>
        <w:tc>
          <w:tcPr>
            <w:tcW w:w="2127" w:type="dxa"/>
            <w:noWrap w:val="0"/>
            <w:vAlign w:val="center"/>
          </w:tcPr>
          <w:p w14:paraId="09C9972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DF6944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1E27EB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BB5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EE3AB9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B184B25">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7EED188">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EB435A0">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6.USB接口充电；</w:t>
            </w:r>
          </w:p>
        </w:tc>
        <w:tc>
          <w:tcPr>
            <w:tcW w:w="2127" w:type="dxa"/>
            <w:noWrap w:val="0"/>
            <w:vAlign w:val="center"/>
          </w:tcPr>
          <w:p w14:paraId="33D3222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174C30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672758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47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3" w:type="dxa"/>
            <w:vMerge w:val="continue"/>
            <w:noWrap w:val="0"/>
            <w:vAlign w:val="center"/>
          </w:tcPr>
          <w:p w14:paraId="6034BE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5024AB1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14CA944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91A156B">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cstheme="minorEastAsia"/>
                <w:vertAlign w:val="baseline"/>
                <w:lang w:val="en-US" w:eastAsia="zh-CN"/>
              </w:rPr>
              <w:t>7.电源开关与发言按键采用复合功能，一键开启电源并发言；</w:t>
            </w:r>
          </w:p>
        </w:tc>
        <w:tc>
          <w:tcPr>
            <w:tcW w:w="2127" w:type="dxa"/>
            <w:noWrap w:val="0"/>
            <w:vAlign w:val="center"/>
          </w:tcPr>
          <w:p w14:paraId="44AE76D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E25E7C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BDFC8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3A0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369EDE73">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10</w:t>
            </w:r>
          </w:p>
        </w:tc>
        <w:tc>
          <w:tcPr>
            <w:tcW w:w="1160" w:type="dxa"/>
            <w:vMerge w:val="restart"/>
            <w:noWrap w:val="0"/>
            <w:vAlign w:val="center"/>
          </w:tcPr>
          <w:p w14:paraId="3489D84F">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无线会议系统代表</w:t>
            </w:r>
          </w:p>
        </w:tc>
        <w:tc>
          <w:tcPr>
            <w:tcW w:w="1479" w:type="dxa"/>
            <w:vMerge w:val="restart"/>
            <w:noWrap w:val="0"/>
            <w:vAlign w:val="center"/>
          </w:tcPr>
          <w:p w14:paraId="395754A5">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BECAC2D">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1.单元IP地址码人性化设置，配合预设点，带视像跟踪功能；</w:t>
            </w:r>
          </w:p>
        </w:tc>
        <w:tc>
          <w:tcPr>
            <w:tcW w:w="2127" w:type="dxa"/>
            <w:noWrap w:val="0"/>
            <w:vAlign w:val="center"/>
          </w:tcPr>
          <w:p w14:paraId="277E90F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64131C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39AFF6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6FF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5728F06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3D8F7EF">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98002C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A95FC2C">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2.具备防手机干扰功能和多种发言模式；</w:t>
            </w:r>
          </w:p>
        </w:tc>
        <w:tc>
          <w:tcPr>
            <w:tcW w:w="2127" w:type="dxa"/>
            <w:noWrap w:val="0"/>
            <w:vAlign w:val="center"/>
          </w:tcPr>
          <w:p w14:paraId="4DFAA77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85F767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858DAB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EB2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1B41C7B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4B9EB2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209EDE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B4580C7">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3.防止窃听可实现多路语音信号和数据的双向传输及控制；</w:t>
            </w:r>
          </w:p>
        </w:tc>
        <w:tc>
          <w:tcPr>
            <w:tcW w:w="2127" w:type="dxa"/>
            <w:noWrap w:val="0"/>
            <w:vAlign w:val="center"/>
          </w:tcPr>
          <w:p w14:paraId="5BFF24A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26CD6A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65814F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8FF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4B887E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B3AC96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B04A59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C09914A">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4.TFT彩屏，可显示电池电量、话筒ID号、系统控制信息等工作状态；</w:t>
            </w:r>
          </w:p>
        </w:tc>
        <w:tc>
          <w:tcPr>
            <w:tcW w:w="2127" w:type="dxa"/>
            <w:noWrap w:val="0"/>
            <w:vAlign w:val="center"/>
          </w:tcPr>
          <w:p w14:paraId="13B9DC2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3E75F2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B26916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C97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4A8369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81B690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9CF17C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7D58898">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5.采用大容量的内置锂电池供电，支持长达10小时的连续发言时间；</w:t>
            </w:r>
          </w:p>
        </w:tc>
        <w:tc>
          <w:tcPr>
            <w:tcW w:w="2127" w:type="dxa"/>
            <w:noWrap w:val="0"/>
            <w:vAlign w:val="center"/>
          </w:tcPr>
          <w:p w14:paraId="599BAAF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D80A36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6EDF47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26B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39E812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6727C9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625ED3C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FE3DF20">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6.USB接口充电；</w:t>
            </w:r>
          </w:p>
        </w:tc>
        <w:tc>
          <w:tcPr>
            <w:tcW w:w="2127" w:type="dxa"/>
            <w:noWrap w:val="0"/>
            <w:vAlign w:val="center"/>
          </w:tcPr>
          <w:p w14:paraId="1F3DD68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232697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73BA48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9FF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3754CC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E7812D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F491085">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24CBC29">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7.电源开关与发言按键采用复合功能，一键开启电源并发言。</w:t>
            </w:r>
          </w:p>
        </w:tc>
        <w:tc>
          <w:tcPr>
            <w:tcW w:w="2127" w:type="dxa"/>
            <w:noWrap w:val="0"/>
            <w:vAlign w:val="center"/>
          </w:tcPr>
          <w:p w14:paraId="3A980D0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87C30A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1EEFAB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870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14FACE2F">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11</w:t>
            </w:r>
          </w:p>
        </w:tc>
        <w:tc>
          <w:tcPr>
            <w:tcW w:w="1160" w:type="dxa"/>
            <w:noWrap w:val="0"/>
            <w:vAlign w:val="center"/>
          </w:tcPr>
          <w:p w14:paraId="7D165E7F">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中控主机</w:t>
            </w:r>
          </w:p>
        </w:tc>
        <w:tc>
          <w:tcPr>
            <w:tcW w:w="1479" w:type="dxa"/>
            <w:noWrap w:val="0"/>
            <w:vAlign w:val="center"/>
          </w:tcPr>
          <w:p w14:paraId="520732C8">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BEF9E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1.主机配有≥2个串口（RS232\RS485\422）、≥2个红外口、≥2个继电器口、≥2个IO口、≥1个双向网口（可对外控制UDP/TCP网络设备）、≥1个NET口、≥1个TF卡接口；</w:t>
            </w:r>
          </w:p>
          <w:p w14:paraId="77C9E5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2.支持控制DMX512设备，中控自带无需加转换器；</w:t>
            </w:r>
          </w:p>
          <w:p w14:paraId="5CBF03C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3.支持网络预览，带≥1路HDMI和≥1路模拟音频输入；</w:t>
            </w:r>
          </w:p>
          <w:p w14:paraId="45ADEA9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4.支持多屏联动同步；</w:t>
            </w:r>
          </w:p>
          <w:p w14:paraId="3DD6C35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5.主机内置红外学习器；</w:t>
            </w:r>
          </w:p>
          <w:p w14:paraId="6D49A4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6.红外口：≥2路独立可编程的红外发射接口；</w:t>
            </w:r>
          </w:p>
          <w:p w14:paraId="6F21AF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7.支持IOS、windows、安卓、麒麟、鸿蒙多系统编程，适用多场景灵活运用；（提供第三方机构出具的具有“CMA”或“CNAS”标志的检测报告扫描件并加盖原厂公章）</w:t>
            </w:r>
          </w:p>
          <w:p w14:paraId="0A8DAC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8.支持自动云端备份、U盘备份，在系统文件丢失后，可自动找回并保存，确保系统稳定运行；（提供第三方机构出具的具有“CMA”或“CNAS”标志的检测报告扫描件并加盖原厂公章）</w:t>
            </w:r>
          </w:p>
          <w:p w14:paraId="4BDF24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9.支持主流通讯协议，可对市场主流受控产品进行无线或者有线控制；（提供第三方机构出具的具有“CMA”或“CNAS”标志的检测报告扫描件并加盖原厂公章）</w:t>
            </w:r>
          </w:p>
          <w:p w14:paraId="76031674">
            <w:pPr>
              <w:keepNext w:val="0"/>
              <w:keepLines w:val="0"/>
              <w:pageBreakBefore w:val="0"/>
              <w:widowControl/>
              <w:kinsoku/>
              <w:wordWrap/>
              <w:overflowPunct/>
              <w:topLinePunct w:val="0"/>
              <w:autoSpaceDE/>
              <w:autoSpaceDN/>
              <w:bidi w:val="0"/>
              <w:jc w:val="left"/>
              <w:textAlignment w:val="center"/>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10.具有防浪涌功能，具有防雷功能，在特殊情况下，开启设备保护使系统能平稳运行；（提供第三方机构出具的具有“CMA”或“CNAS”标志的检测报告扫描件并加盖原厂公章）</w:t>
            </w:r>
          </w:p>
        </w:tc>
        <w:tc>
          <w:tcPr>
            <w:tcW w:w="2127" w:type="dxa"/>
            <w:noWrap w:val="0"/>
            <w:vAlign w:val="center"/>
          </w:tcPr>
          <w:p w14:paraId="230F613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B64C22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3D9C86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FD5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754C791C">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12</w:t>
            </w:r>
          </w:p>
        </w:tc>
        <w:tc>
          <w:tcPr>
            <w:tcW w:w="1160" w:type="dxa"/>
            <w:noWrap w:val="0"/>
            <w:vAlign w:val="center"/>
          </w:tcPr>
          <w:p w14:paraId="1650826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8路电源控制器</w:t>
            </w:r>
          </w:p>
        </w:tc>
        <w:tc>
          <w:tcPr>
            <w:tcW w:w="1479" w:type="dxa"/>
            <w:noWrap w:val="0"/>
            <w:vAlign w:val="center"/>
          </w:tcPr>
          <w:p w14:paraId="27CC9CA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C190044">
            <w:pPr>
              <w:keepNext w:val="0"/>
              <w:keepLines w:val="0"/>
              <w:pageBreakBefore w:val="0"/>
              <w:widowControl/>
              <w:kinsoku/>
              <w:wordWrap/>
              <w:overflowPunct/>
              <w:topLinePunct w:val="0"/>
              <w:autoSpaceDE/>
              <w:autoSpaceDN/>
              <w:bidi w:val="0"/>
              <w:jc w:val="left"/>
              <w:textAlignment w:val="center"/>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1.面板按键：≥8路独立电源开关控制；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2.载入容量：单路电流20A；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3.电源：宽电压通用电源（DC24V）；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4.控制方法：通过RS-232或网络接口；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5.RS-232接口：RS485接口；波特率：9600，数据位：8，停止位：1，校验位：无；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6.网络接口：RJ-45，100M（选配）；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7.切换电流（MAX）：20A；</w:t>
            </w:r>
          </w:p>
        </w:tc>
        <w:tc>
          <w:tcPr>
            <w:tcW w:w="2127" w:type="dxa"/>
            <w:noWrap w:val="0"/>
            <w:vAlign w:val="center"/>
          </w:tcPr>
          <w:p w14:paraId="2DF2CBB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13B61D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52BB32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A99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7DDF576">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13</w:t>
            </w:r>
          </w:p>
        </w:tc>
        <w:tc>
          <w:tcPr>
            <w:tcW w:w="1160" w:type="dxa"/>
            <w:noWrap w:val="0"/>
            <w:vAlign w:val="center"/>
          </w:tcPr>
          <w:p w14:paraId="733DE21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12路串口扩展器</w:t>
            </w:r>
          </w:p>
        </w:tc>
        <w:tc>
          <w:tcPr>
            <w:tcW w:w="1479" w:type="dxa"/>
            <w:noWrap w:val="0"/>
            <w:vAlign w:val="center"/>
          </w:tcPr>
          <w:p w14:paraId="7E85310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2B8CD05">
            <w:pPr>
              <w:keepNext w:val="0"/>
              <w:keepLines w:val="0"/>
              <w:pageBreakBefore w:val="0"/>
              <w:widowControl/>
              <w:kinsoku/>
              <w:wordWrap/>
              <w:overflowPunct/>
              <w:topLinePunct w:val="0"/>
              <w:autoSpaceDE/>
              <w:autoSpaceDN/>
              <w:bidi w:val="0"/>
              <w:jc w:val="left"/>
              <w:textAlignment w:val="center"/>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1.≥1个串口输入；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2.≥1个串口输出，可多台级联；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3.≥8个RS232串口+≥4个RS485串口输出；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4.每个输出口可设波特率等参数，带控制协议，可指定数据输出口；</w:t>
            </w:r>
          </w:p>
        </w:tc>
        <w:tc>
          <w:tcPr>
            <w:tcW w:w="2127" w:type="dxa"/>
            <w:noWrap w:val="0"/>
            <w:vAlign w:val="center"/>
          </w:tcPr>
          <w:p w14:paraId="65F9104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E950AA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831400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C98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429872B0">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14</w:t>
            </w:r>
          </w:p>
        </w:tc>
        <w:tc>
          <w:tcPr>
            <w:tcW w:w="1160" w:type="dxa"/>
            <w:noWrap w:val="0"/>
            <w:vAlign w:val="center"/>
          </w:tcPr>
          <w:p w14:paraId="1BC6566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平板电脑</w:t>
            </w:r>
          </w:p>
        </w:tc>
        <w:tc>
          <w:tcPr>
            <w:tcW w:w="1479" w:type="dxa"/>
            <w:noWrap w:val="0"/>
            <w:vAlign w:val="center"/>
          </w:tcPr>
          <w:p w14:paraId="2F8AA3E7">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C78C83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1.屏幕类型：IPS；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2.网络连接：WiFi/WLAN；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3.CPU：≥骁龙888；</w:t>
            </w:r>
          </w:p>
          <w:p w14:paraId="7F6FA7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4.屏幕比例：16：10；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5.前置摄像头+后置摄像头；</w:t>
            </w:r>
          </w:p>
          <w:p w14:paraId="2A1887D6">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6.运行内存：≥8g；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7.分辨率：≥2880*1840；</w:t>
            </w:r>
          </w:p>
        </w:tc>
        <w:tc>
          <w:tcPr>
            <w:tcW w:w="2127" w:type="dxa"/>
            <w:noWrap w:val="0"/>
            <w:vAlign w:val="center"/>
          </w:tcPr>
          <w:p w14:paraId="6495960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E89570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FD3A88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259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739C70CB">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15</w:t>
            </w:r>
          </w:p>
        </w:tc>
        <w:tc>
          <w:tcPr>
            <w:tcW w:w="1160" w:type="dxa"/>
            <w:noWrap w:val="0"/>
            <w:vAlign w:val="center"/>
          </w:tcPr>
          <w:p w14:paraId="44C7301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路由器</w:t>
            </w:r>
          </w:p>
        </w:tc>
        <w:tc>
          <w:tcPr>
            <w:tcW w:w="1479" w:type="dxa"/>
            <w:noWrap w:val="0"/>
            <w:vAlign w:val="center"/>
          </w:tcPr>
          <w:p w14:paraId="4BF4CFC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4D84084">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≥1300M双频全千兆无线路由器，2.4G、5G双频，≥4个千兆口（1WAN+3LAN），支持单台与多台两种工作模式。</w:t>
            </w:r>
          </w:p>
        </w:tc>
        <w:tc>
          <w:tcPr>
            <w:tcW w:w="2127" w:type="dxa"/>
            <w:noWrap w:val="0"/>
            <w:vAlign w:val="center"/>
          </w:tcPr>
          <w:p w14:paraId="38F325A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868CC9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D45D9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768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113DFC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16</w:t>
            </w:r>
          </w:p>
        </w:tc>
        <w:tc>
          <w:tcPr>
            <w:tcW w:w="1160" w:type="dxa"/>
            <w:noWrap w:val="0"/>
            <w:vAlign w:val="center"/>
          </w:tcPr>
          <w:p w14:paraId="0B7273FA">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16进16出矩阵主机</w:t>
            </w:r>
          </w:p>
        </w:tc>
        <w:tc>
          <w:tcPr>
            <w:tcW w:w="1479" w:type="dxa"/>
            <w:noWrap w:val="0"/>
            <w:vAlign w:val="center"/>
          </w:tcPr>
          <w:p w14:paraId="12E9F1E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82A7E3C">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1.≥16路输入及≥16路输出，支持高清、2K、4K信号；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2.内置中控模块，平板的app界面可通过中控的编程软件随意修改；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3.可用网页控制，带≥2个串口，支持串口控制，键盘控制，全平台控制软件；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4.插卡式结构，混合输入输出，一卡四路，支持DVI、VGA、AV、HDMI、SDI、HDBaseT、YPbPr、光纤、网络等板卡；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5.同时支持多种控制接口，兼容性强，支持第三方（如中控）同时通过串口RS-232或RS485、红外、网络TCP、网络UDP对矩阵进行控制，硬件上提供≥2个串口，≥1个网口；</w:t>
            </w:r>
          </w:p>
        </w:tc>
        <w:tc>
          <w:tcPr>
            <w:tcW w:w="2127" w:type="dxa"/>
            <w:noWrap w:val="0"/>
            <w:vAlign w:val="center"/>
          </w:tcPr>
          <w:p w14:paraId="5F03623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ED72BF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85B94C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596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1168570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17</w:t>
            </w:r>
          </w:p>
        </w:tc>
        <w:tc>
          <w:tcPr>
            <w:tcW w:w="1160" w:type="dxa"/>
            <w:noWrap w:val="0"/>
            <w:vAlign w:val="center"/>
          </w:tcPr>
          <w:p w14:paraId="0CD727B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HDMI输入板卡</w:t>
            </w:r>
          </w:p>
        </w:tc>
        <w:tc>
          <w:tcPr>
            <w:tcW w:w="1479" w:type="dxa"/>
            <w:noWrap w:val="0"/>
            <w:vAlign w:val="center"/>
          </w:tcPr>
          <w:p w14:paraId="02913437">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279ED1B">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1.视频采用HDMI接口，音频采用3.5音频头；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2.每卡支持≥2路HDMI输入；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3.支持图像分辨率1920x1080P60，支持4K图像输入；</w:t>
            </w:r>
          </w:p>
        </w:tc>
        <w:tc>
          <w:tcPr>
            <w:tcW w:w="2127" w:type="dxa"/>
            <w:noWrap w:val="0"/>
            <w:vAlign w:val="center"/>
          </w:tcPr>
          <w:p w14:paraId="68140D3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991F83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81A3FF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B3B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255DC4CE">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18</w:t>
            </w:r>
          </w:p>
        </w:tc>
        <w:tc>
          <w:tcPr>
            <w:tcW w:w="1160" w:type="dxa"/>
            <w:noWrap w:val="0"/>
            <w:vAlign w:val="center"/>
          </w:tcPr>
          <w:p w14:paraId="6E5F137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SDI输入板卡</w:t>
            </w:r>
          </w:p>
        </w:tc>
        <w:tc>
          <w:tcPr>
            <w:tcW w:w="1479" w:type="dxa"/>
            <w:noWrap w:val="0"/>
            <w:vAlign w:val="center"/>
          </w:tcPr>
          <w:p w14:paraId="1FA11EC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41AB3E7">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1.每卡支持≥2路信号输入；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2.兼容3G*SDI/HD-SDI/SD-SDI；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3.支持1920*1080@60HZ高分辨率；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4.接口类型为BNC；</w:t>
            </w:r>
          </w:p>
        </w:tc>
        <w:tc>
          <w:tcPr>
            <w:tcW w:w="2127" w:type="dxa"/>
            <w:noWrap w:val="0"/>
            <w:vAlign w:val="center"/>
          </w:tcPr>
          <w:p w14:paraId="63BE753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A3764E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9725C9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465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8B7F9F3">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19</w:t>
            </w:r>
          </w:p>
        </w:tc>
        <w:tc>
          <w:tcPr>
            <w:tcW w:w="1160" w:type="dxa"/>
            <w:noWrap w:val="0"/>
            <w:vAlign w:val="center"/>
          </w:tcPr>
          <w:p w14:paraId="19BEA9B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HDMI输出板卡</w:t>
            </w:r>
          </w:p>
        </w:tc>
        <w:tc>
          <w:tcPr>
            <w:tcW w:w="1479" w:type="dxa"/>
            <w:noWrap w:val="0"/>
            <w:vAlign w:val="center"/>
          </w:tcPr>
          <w:p w14:paraId="14156B6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AF9561D">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1.视频采用HDMI接口，音频采用3.5音频头；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2.每卡支持≥2路HDMI输出，音频可同时从HDMI和3.5音频接头输出；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3.支持图像分辨率1920x1080P60及4K大小；</w:t>
            </w:r>
          </w:p>
        </w:tc>
        <w:tc>
          <w:tcPr>
            <w:tcW w:w="2127" w:type="dxa"/>
            <w:noWrap w:val="0"/>
            <w:vAlign w:val="center"/>
          </w:tcPr>
          <w:p w14:paraId="22EE2F5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F1204F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8ABE23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FF9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624AEDA7">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20</w:t>
            </w:r>
          </w:p>
        </w:tc>
        <w:tc>
          <w:tcPr>
            <w:tcW w:w="1160" w:type="dxa"/>
            <w:noWrap w:val="0"/>
            <w:vAlign w:val="center"/>
          </w:tcPr>
          <w:p w14:paraId="50B6455D">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高清录播主机</w:t>
            </w:r>
          </w:p>
        </w:tc>
        <w:tc>
          <w:tcPr>
            <w:tcW w:w="1479" w:type="dxa"/>
            <w:noWrap w:val="0"/>
            <w:vAlign w:val="center"/>
          </w:tcPr>
          <w:p w14:paraId="1E4198D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64DA5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1.视频接口：≥4路HDMI输入；≥1路HDMI输出，≥1路VGA输出；</w:t>
            </w:r>
          </w:p>
          <w:p w14:paraId="01BC3F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2.视频接口：≥4路HDMI输入；≥1路HDMI输出，≥1路VGA输出；</w:t>
            </w:r>
          </w:p>
          <w:p w14:paraId="0A5F63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3.音频接口：≥1路3.5mm线路输入，≥1路3.5mm线路输出；</w:t>
            </w:r>
          </w:p>
          <w:p w14:paraId="72F93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4.控制接口：≥1路RS232接口；≥1路RS485接口；</w:t>
            </w:r>
          </w:p>
          <w:p w14:paraId="39A55B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5.网口：≥1*RJ45100M/1000M以太网接口；</w:t>
            </w:r>
          </w:p>
          <w:p w14:paraId="44B020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6.USB接口：≥3个USB2.0接口；</w:t>
            </w:r>
          </w:p>
          <w:p w14:paraId="6DF2F0B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kern w:val="0"/>
                <w:sz w:val="21"/>
                <w:szCs w:val="21"/>
                <w:u w:val="none"/>
                <w:lang w:val="en-US" w:eastAsia="zh-CN" w:bidi="ar"/>
              </w:rPr>
              <w:t>7.</w:t>
            </w:r>
            <w:r>
              <w:rPr>
                <w:rFonts w:hint="eastAsia" w:asciiTheme="minorEastAsia" w:hAnsiTheme="minorEastAsia" w:eastAsiaTheme="minorEastAsia" w:cstheme="minorEastAsia"/>
                <w:color w:val="000000"/>
                <w:kern w:val="0"/>
                <w:sz w:val="21"/>
                <w:szCs w:val="21"/>
                <w:u w:val="none"/>
                <w:lang w:bidi="ar"/>
              </w:rPr>
              <w:t>设备可支持各通道单画面、画中画、</w:t>
            </w:r>
            <w:r>
              <w:rPr>
                <w:rFonts w:hint="eastAsia" w:asciiTheme="minorEastAsia" w:hAnsiTheme="minorEastAsia" w:eastAsiaTheme="minorEastAsia" w:cstheme="minorEastAsia"/>
                <w:color w:val="000000"/>
                <w:kern w:val="0"/>
                <w:sz w:val="21"/>
                <w:szCs w:val="21"/>
                <w:u w:val="none"/>
                <w:lang w:val="en-US" w:eastAsia="zh-CN" w:bidi="ar"/>
              </w:rPr>
              <w:t>多</w:t>
            </w:r>
            <w:r>
              <w:rPr>
                <w:rFonts w:hint="eastAsia" w:asciiTheme="minorEastAsia" w:hAnsiTheme="minorEastAsia" w:eastAsiaTheme="minorEastAsia" w:cstheme="minorEastAsia"/>
                <w:color w:val="000000"/>
                <w:kern w:val="0"/>
                <w:sz w:val="21"/>
                <w:szCs w:val="21"/>
                <w:u w:val="none"/>
                <w:lang w:bidi="ar"/>
              </w:rPr>
              <w:t>画面显示模式</w:t>
            </w:r>
            <w:r>
              <w:rPr>
                <w:rFonts w:hint="eastAsia" w:asciiTheme="minorEastAsia" w:hAnsiTheme="minorEastAsia" w:cstheme="minorEastAsia"/>
                <w:color w:val="000000"/>
                <w:kern w:val="0"/>
                <w:sz w:val="21"/>
                <w:szCs w:val="21"/>
                <w:u w:val="none"/>
                <w:lang w:eastAsia="zh-CN" w:bidi="ar"/>
              </w:rPr>
              <w:t>；</w:t>
            </w:r>
          </w:p>
          <w:p w14:paraId="20AF0FE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u w:val="none"/>
                <w:lang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000000"/>
                <w:kern w:val="0"/>
                <w:sz w:val="21"/>
                <w:szCs w:val="21"/>
                <w:u w:val="none"/>
                <w:lang w:val="en-US" w:eastAsia="zh-CN" w:bidi="ar"/>
              </w:rPr>
              <w:t>8.</w:t>
            </w:r>
            <w:r>
              <w:rPr>
                <w:rFonts w:hint="eastAsia" w:asciiTheme="minorEastAsia" w:hAnsiTheme="minorEastAsia" w:eastAsiaTheme="minorEastAsia" w:cstheme="minorEastAsia"/>
                <w:color w:val="000000"/>
                <w:kern w:val="0"/>
                <w:sz w:val="21"/>
                <w:szCs w:val="21"/>
                <w:u w:val="none"/>
                <w:lang w:bidi="ar"/>
              </w:rPr>
              <w:t>设备内置</w:t>
            </w:r>
            <w:r>
              <w:rPr>
                <w:rFonts w:hint="eastAsia" w:asciiTheme="minorEastAsia" w:hAnsiTheme="minorEastAsia" w:cstheme="minorEastAsia"/>
                <w:color w:val="000000"/>
                <w:kern w:val="0"/>
                <w:szCs w:val="21"/>
                <w:u w:val="none"/>
                <w:lang w:bidi="ar"/>
              </w:rPr>
              <w:t>≥</w:t>
            </w:r>
            <w:r>
              <w:rPr>
                <w:rFonts w:hint="eastAsia" w:asciiTheme="minorEastAsia" w:hAnsiTheme="minorEastAsia" w:eastAsiaTheme="minorEastAsia" w:cstheme="minorEastAsia"/>
                <w:color w:val="000000"/>
                <w:kern w:val="0"/>
                <w:sz w:val="21"/>
                <w:szCs w:val="21"/>
                <w:u w:val="none"/>
                <w:lang w:bidi="ar"/>
              </w:rPr>
              <w:t>1TB硬盘，对听证室等现场的音像信息，实时同步备份，确保数据信息安全存储，同时支持外接移动硬盘进行实时同步刻录</w:t>
            </w:r>
            <w:r>
              <w:rPr>
                <w:rFonts w:hint="eastAsia" w:asciiTheme="minorEastAsia" w:hAnsiTheme="minorEastAsia" w:cstheme="minorEastAsia"/>
                <w:color w:val="000000"/>
                <w:kern w:val="0"/>
                <w:sz w:val="21"/>
                <w:szCs w:val="21"/>
                <w:u w:val="none"/>
                <w:lang w:eastAsia="zh-CN" w:bidi="ar"/>
              </w:rPr>
              <w:t>；</w:t>
            </w:r>
          </w:p>
          <w:p w14:paraId="71BFD8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9.在特定条件下，可以连接存储设备，直接从存储设备调用资源；（提供第三方机构出具的具有“CMA”或“CNAS”标志的检测报告扫描件并加盖原厂公章）</w:t>
            </w:r>
          </w:p>
          <w:p w14:paraId="1A084B7F">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10.多台主机在局域网内可实现内容共享、共存，和分布式系统、无纸化系统无缝对接；（提供第三方机构出具的具有“CMA”或“CNAS”标志的检测报告扫描件并加盖原厂公章）</w:t>
            </w:r>
          </w:p>
        </w:tc>
        <w:tc>
          <w:tcPr>
            <w:tcW w:w="2127" w:type="dxa"/>
            <w:noWrap w:val="0"/>
            <w:vAlign w:val="center"/>
          </w:tcPr>
          <w:p w14:paraId="3E995EC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0F8C1E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484899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9DD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restart"/>
            <w:noWrap w:val="0"/>
            <w:vAlign w:val="center"/>
          </w:tcPr>
          <w:p w14:paraId="6DCBEC4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21</w:t>
            </w:r>
          </w:p>
        </w:tc>
        <w:tc>
          <w:tcPr>
            <w:tcW w:w="1160" w:type="dxa"/>
            <w:vMerge w:val="restart"/>
            <w:noWrap w:val="0"/>
            <w:vAlign w:val="center"/>
          </w:tcPr>
          <w:p w14:paraId="52EDF9B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录制系统</w:t>
            </w:r>
          </w:p>
        </w:tc>
        <w:tc>
          <w:tcPr>
            <w:tcW w:w="1479" w:type="dxa"/>
            <w:vMerge w:val="restart"/>
            <w:noWrap w:val="0"/>
            <w:vAlign w:val="center"/>
          </w:tcPr>
          <w:p w14:paraId="72A6BA7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2BE02A2">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1.音视频录制：支持合成通道音视频录制；</w:t>
            </w:r>
          </w:p>
        </w:tc>
        <w:tc>
          <w:tcPr>
            <w:tcW w:w="2127" w:type="dxa"/>
            <w:noWrap w:val="0"/>
            <w:vAlign w:val="center"/>
          </w:tcPr>
          <w:p w14:paraId="15183E9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C4853A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B5E0B3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850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8E304A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462B5D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B84D95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DF40B09">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2.录制模式选择：支持自动和手动两种录制模式；</w:t>
            </w:r>
          </w:p>
        </w:tc>
        <w:tc>
          <w:tcPr>
            <w:tcW w:w="2127" w:type="dxa"/>
            <w:noWrap w:val="0"/>
            <w:vAlign w:val="center"/>
          </w:tcPr>
          <w:p w14:paraId="2F8DF43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1C98E7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D4B054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D56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2BF6B74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12924DB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7C642D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3B8128A">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3.音视频编码：兼容H.265和H.264两种视频编码协议，可录制成MP4视频格式文件，音频采用AAC编码协议；</w:t>
            </w:r>
          </w:p>
        </w:tc>
        <w:tc>
          <w:tcPr>
            <w:tcW w:w="2127" w:type="dxa"/>
            <w:noWrap w:val="0"/>
            <w:vAlign w:val="center"/>
          </w:tcPr>
          <w:p w14:paraId="717C72D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A3D961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093ACB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419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23C3D88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A9BF37E">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16F799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0B2E413">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4.录像保存：支持录制完成后自动保存至录播主机，并生成下载列表；或者通过FTP自动上传到服务器；</w:t>
            </w:r>
          </w:p>
        </w:tc>
        <w:tc>
          <w:tcPr>
            <w:tcW w:w="2127" w:type="dxa"/>
            <w:noWrap w:val="0"/>
            <w:vAlign w:val="center"/>
          </w:tcPr>
          <w:p w14:paraId="05D7637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AD0D3D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E77516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295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4564117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0BF41EB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427E30E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39421FD2">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5.分割录制：录制文件支持分割技术，可按照用户设定的文件时长自动分割录制成多个视频文件，提供不分段、30分钟分段、60分钟分段三种方式可选；</w:t>
            </w:r>
          </w:p>
        </w:tc>
        <w:tc>
          <w:tcPr>
            <w:tcW w:w="2127" w:type="dxa"/>
            <w:noWrap w:val="0"/>
            <w:vAlign w:val="center"/>
          </w:tcPr>
          <w:p w14:paraId="0A59CEE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59C767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27CE3B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5A1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387C029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737DFA7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9A0BE3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EB6CAFA">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6.录制参数：支持高、低双码流录制功能，支持自定义录制分辨率、帧率和码流，码流512kbps到40Mbps可设；</w:t>
            </w:r>
          </w:p>
        </w:tc>
        <w:tc>
          <w:tcPr>
            <w:tcW w:w="2127" w:type="dxa"/>
            <w:noWrap w:val="0"/>
            <w:vAlign w:val="center"/>
          </w:tcPr>
          <w:p w14:paraId="016A660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CC4359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65B6C7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197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615679E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667D16B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50423884">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EBDFF2E">
            <w:pPr>
              <w:keepNext w:val="0"/>
              <w:keepLines/>
              <w:pageBreakBefore w:val="0"/>
              <w:widowControl w:val="0"/>
              <w:kinsoku/>
              <w:wordWrap/>
              <w:overflowPunct/>
              <w:topLinePunct w:val="0"/>
              <w:autoSpaceDE/>
              <w:autoSpaceDN/>
              <w:bidi w:val="0"/>
              <w:textAlignment w:val="auto"/>
              <w:rPr>
                <w:rFonts w:hint="eastAsia" w:asciiTheme="minorEastAsia" w:hAnsiTheme="minorEastAsia" w:cstheme="minorEastAsia"/>
                <w:color w:val="000000"/>
                <w:kern w:val="0"/>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7.录制设置：支持录制名称设置，根据名称保存录制文件；</w:t>
            </w:r>
          </w:p>
        </w:tc>
        <w:tc>
          <w:tcPr>
            <w:tcW w:w="2127" w:type="dxa"/>
            <w:noWrap w:val="0"/>
            <w:vAlign w:val="center"/>
          </w:tcPr>
          <w:p w14:paraId="31F5F97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72A8F5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7B85C8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F39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72EEAF4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087918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774C350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D11D9B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设备支持网页对设备工作状态监测，具备设备控制功能，实现画面分割模式/证据切换/摄像机控制等各种设备的全面控制。</w:t>
            </w:r>
          </w:p>
        </w:tc>
        <w:tc>
          <w:tcPr>
            <w:tcW w:w="2127" w:type="dxa"/>
            <w:noWrap w:val="0"/>
            <w:vAlign w:val="center"/>
          </w:tcPr>
          <w:p w14:paraId="5A3E6C3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C63651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53AA81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12B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26F27A9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22468B0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20471FF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6218ABF">
            <w:pPr>
              <w:keepNext w:val="0"/>
              <w:keepLines/>
              <w:pageBreakBefore w:val="0"/>
              <w:widowControl w:val="0"/>
              <w:kinsoku/>
              <w:wordWrap/>
              <w:overflowPunct/>
              <w:topLinePunct w:val="0"/>
              <w:autoSpaceDE/>
              <w:autoSpaceDN/>
              <w:bidi w:val="0"/>
              <w:textAlignment w:val="auto"/>
              <w:rPr>
                <w:rFonts w:hint="eastAsia" w:ascii="宋体" w:hAnsi="宋体" w:eastAsia="宋体" w:cs="宋体"/>
                <w:lang w:eastAsia="zh-CN"/>
              </w:rPr>
            </w:pPr>
            <w:r>
              <w:rPr>
                <w:rFonts w:hint="eastAsia" w:ascii="宋体" w:hAnsi="宋体" w:eastAsia="宋体" w:cs="宋体"/>
                <w:i w:val="0"/>
                <w:iCs w:val="0"/>
                <w:color w:val="000000"/>
                <w:kern w:val="0"/>
                <w:sz w:val="21"/>
                <w:szCs w:val="21"/>
                <w:u w:val="none"/>
                <w:lang w:val="en-US" w:eastAsia="zh-CN" w:bidi="ar"/>
              </w:rPr>
              <w:t>9.视频推流：支持RTMP推流，将音视频流推送到直播平台；</w:t>
            </w:r>
          </w:p>
        </w:tc>
        <w:tc>
          <w:tcPr>
            <w:tcW w:w="2127" w:type="dxa"/>
            <w:noWrap w:val="0"/>
            <w:vAlign w:val="center"/>
          </w:tcPr>
          <w:p w14:paraId="2AECF0E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CD2A93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171D36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B9A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vMerge w:val="continue"/>
            <w:noWrap w:val="0"/>
            <w:vAlign w:val="center"/>
          </w:tcPr>
          <w:p w14:paraId="0557338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rPr>
            </w:pPr>
          </w:p>
        </w:tc>
        <w:tc>
          <w:tcPr>
            <w:tcW w:w="1160" w:type="dxa"/>
            <w:vMerge w:val="continue"/>
            <w:noWrap w:val="0"/>
            <w:vAlign w:val="center"/>
          </w:tcPr>
          <w:p w14:paraId="38A53480">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p>
        </w:tc>
        <w:tc>
          <w:tcPr>
            <w:tcW w:w="1479" w:type="dxa"/>
            <w:vMerge w:val="continue"/>
            <w:noWrap w:val="0"/>
            <w:vAlign w:val="center"/>
          </w:tcPr>
          <w:p w14:paraId="0BB6F2A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84997CB">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10.录制文件拷贝：支持本机U盘拷贝和WEB远程拷贝两种方式。</w:t>
            </w:r>
          </w:p>
        </w:tc>
        <w:tc>
          <w:tcPr>
            <w:tcW w:w="2127" w:type="dxa"/>
            <w:noWrap w:val="0"/>
            <w:vAlign w:val="center"/>
          </w:tcPr>
          <w:p w14:paraId="66712DD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9D51C3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936314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ECF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185ECFD5">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22</w:t>
            </w:r>
          </w:p>
        </w:tc>
        <w:tc>
          <w:tcPr>
            <w:tcW w:w="1160" w:type="dxa"/>
            <w:noWrap w:val="0"/>
            <w:vAlign w:val="center"/>
          </w:tcPr>
          <w:p w14:paraId="6724FF89">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审判高清摄像机</w:t>
            </w:r>
          </w:p>
        </w:tc>
        <w:tc>
          <w:tcPr>
            <w:tcW w:w="1479" w:type="dxa"/>
            <w:noWrap w:val="0"/>
            <w:vAlign w:val="center"/>
          </w:tcPr>
          <w:p w14:paraId="34C0F6BA">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19ED9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1.1/2.8英寸，CMOS图像传感器，支持1080P60，1080P50，1080P30，1080P25，720P60，720P50；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2.支持网口音视频编码输出，支持H.265/H.264/MJEPG三种视频编码标准，音频AAC编码标准；支持NDI|HX2，SRT、RTSP、RTMP、Onvif、组播等网络协议；</w:t>
            </w:r>
          </w:p>
          <w:p w14:paraId="779973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3.支持HDMI+3G-SDI两路非压缩专业视频输出,网络编码、HDMI、SDI、USB四路同时输出高清图像；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4.支持预置位过程图像冻结功能；</w:t>
            </w:r>
          </w:p>
          <w:p w14:paraId="73EDD20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5.高品质变焦镜头，光学变焦≥12倍，数字变焦≥16倍；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6.支持RS232+RS485两种串口，支持VISCA、PELCO-D/P多种协议；</w:t>
            </w:r>
          </w:p>
          <w:p w14:paraId="0FB82354">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7.可设置不少于250个预置位；</w:t>
            </w:r>
          </w:p>
        </w:tc>
        <w:tc>
          <w:tcPr>
            <w:tcW w:w="2127" w:type="dxa"/>
            <w:noWrap w:val="0"/>
            <w:vAlign w:val="center"/>
          </w:tcPr>
          <w:p w14:paraId="705A861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7EC4B9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8D3289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7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2659492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23</w:t>
            </w:r>
          </w:p>
        </w:tc>
        <w:tc>
          <w:tcPr>
            <w:tcW w:w="1160" w:type="dxa"/>
            <w:noWrap w:val="0"/>
            <w:vAlign w:val="center"/>
          </w:tcPr>
          <w:p w14:paraId="237029E4">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原/被告高清摄像机</w:t>
            </w:r>
          </w:p>
        </w:tc>
        <w:tc>
          <w:tcPr>
            <w:tcW w:w="1479" w:type="dxa"/>
            <w:noWrap w:val="0"/>
            <w:vAlign w:val="center"/>
          </w:tcPr>
          <w:p w14:paraId="7B8FA961">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40B4EEE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1.1/2.8英寸，CMOS图像传感器，支持1080P60，1080P50，1080P30，1080P25，720P60，720P50；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2.支持网口音视频编码输出，支持H.265/H.264/MJEPG三种视频编码标准，音频AAC编码标准；</w:t>
            </w:r>
          </w:p>
          <w:p w14:paraId="2DABB0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3.支持HDMI+3G-SDI两路非压缩专业视频输出,网络编码、HDMI、SDI、USB四路同时输出高清图像；</w:t>
            </w:r>
          </w:p>
          <w:p w14:paraId="5D232A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4.支持预置位过程图像冻结功能；</w:t>
            </w:r>
          </w:p>
          <w:p w14:paraId="657183C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000000"/>
                <w:kern w:val="0"/>
                <w:sz w:val="21"/>
                <w:szCs w:val="21"/>
                <w:u w:val="none"/>
                <w:lang w:val="en-US" w:eastAsia="zh-CN" w:bidi="ar"/>
              </w:rPr>
              <w:t>5.高品质变焦镜头，光学变焦≥12倍，数字变焦≥16倍；</w:t>
            </w:r>
          </w:p>
          <w:p w14:paraId="6E7BBD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6.支持RS232+RS485两种串口，支持VISCA、PELCO-D/P多种协议；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7.摄像机可设置不少于250个预置位；</w:t>
            </w:r>
          </w:p>
        </w:tc>
        <w:tc>
          <w:tcPr>
            <w:tcW w:w="2127" w:type="dxa"/>
            <w:noWrap w:val="0"/>
            <w:vAlign w:val="center"/>
          </w:tcPr>
          <w:p w14:paraId="0A50337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2C1E79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9DE352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AC3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4202A47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24</w:t>
            </w:r>
          </w:p>
        </w:tc>
        <w:tc>
          <w:tcPr>
            <w:tcW w:w="1160" w:type="dxa"/>
            <w:noWrap w:val="0"/>
            <w:vAlign w:val="center"/>
          </w:tcPr>
          <w:p w14:paraId="43F4DD1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信发系统控制软件</w:t>
            </w:r>
          </w:p>
        </w:tc>
        <w:tc>
          <w:tcPr>
            <w:tcW w:w="1479" w:type="dxa"/>
            <w:noWrap w:val="0"/>
            <w:vAlign w:val="center"/>
          </w:tcPr>
          <w:p w14:paraId="4068B6F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39BDA98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lang w:eastAsia="zh-CN"/>
              </w:rPr>
              <w:t>▲</w:t>
            </w:r>
            <w:r>
              <w:rPr>
                <w:rFonts w:hint="eastAsia" w:ascii="宋体" w:hAnsi="宋体" w:eastAsia="宋体" w:cs="宋体"/>
                <w:i w:val="0"/>
                <w:iCs w:val="0"/>
                <w:color w:val="auto"/>
                <w:kern w:val="0"/>
                <w:sz w:val="21"/>
                <w:szCs w:val="21"/>
                <w:highlight w:val="none"/>
                <w:u w:val="none"/>
                <w:lang w:val="en-US" w:eastAsia="zh-CN" w:bidi="ar"/>
              </w:rPr>
              <w:t>1.采用B/S系统架构，适配电脑登录、移动设备登录、APP登录、微信小程序登录等4种登录模式而且数据互通。可实现互联网远程对显示设备管理、节目编辑发布等功能。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2.首页设置界面可操作：设备统计信息、拼接设备统计信息、任务执行信息、节目信息、素材统计信息、用户登录信息等信息的查看和管理。</w:t>
            </w:r>
          </w:p>
          <w:p w14:paraId="7169A3B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3.节目设置界面可操作：单个节目和节目单设置，新建节目、节目编辑、节目预览、节目发布等操作。</w:t>
            </w:r>
          </w:p>
          <w:p w14:paraId="2964D0E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4.素材设置界面可操作：上传视频、图片、GIF动画、Word、PPT、表格、待审核素材，以及对上传到云空间的素材进行分类和管理。</w:t>
            </w:r>
          </w:p>
        </w:tc>
        <w:tc>
          <w:tcPr>
            <w:tcW w:w="2127" w:type="dxa"/>
            <w:noWrap w:val="0"/>
            <w:vAlign w:val="center"/>
          </w:tcPr>
          <w:p w14:paraId="4DCDAAC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46E720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6F7D43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5CE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6CA2DCEF">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25</w:t>
            </w:r>
          </w:p>
        </w:tc>
        <w:tc>
          <w:tcPr>
            <w:tcW w:w="1160" w:type="dxa"/>
            <w:noWrap w:val="0"/>
            <w:vAlign w:val="center"/>
          </w:tcPr>
          <w:p w14:paraId="2509EED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32寸壁挂显示器</w:t>
            </w:r>
          </w:p>
        </w:tc>
        <w:tc>
          <w:tcPr>
            <w:tcW w:w="1479" w:type="dxa"/>
            <w:noWrap w:val="0"/>
            <w:vAlign w:val="center"/>
          </w:tcPr>
          <w:p w14:paraId="3C1F5BD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105552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1.屏体：A+屏（无触摸）≥</w:t>
            </w:r>
            <w:r>
              <w:rPr>
                <w:rFonts w:hint="eastAsia" w:asciiTheme="minorEastAsia" w:hAnsiTheme="minorEastAsia" w:cstheme="minorEastAsia"/>
                <w:i w:val="0"/>
                <w:iCs w:val="0"/>
                <w:color w:val="auto"/>
                <w:kern w:val="0"/>
                <w:sz w:val="21"/>
                <w:szCs w:val="21"/>
                <w:u w:val="none"/>
                <w:lang w:val="en-US" w:eastAsia="zh-CN" w:bidi="ar"/>
              </w:rPr>
              <w:t>32寸；</w:t>
            </w:r>
          </w:p>
          <w:p w14:paraId="21E2AA06">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2.分辨率≥1920x1080</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3.亮度：≥350cd/m2</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4.对比度：≥1200:1</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5.可视角度：178°(H)/178°(V)</w:t>
            </w:r>
            <w:r>
              <w:rPr>
                <w:rFonts w:hint="eastAsia" w:asciiTheme="minorEastAsia" w:hAnsiTheme="minorEastAsia" w:cstheme="minorEastAsia"/>
                <w:i w:val="0"/>
                <w:iCs w:val="0"/>
                <w:color w:val="auto"/>
                <w:kern w:val="0"/>
                <w:sz w:val="21"/>
                <w:szCs w:val="21"/>
                <w:u w:val="none"/>
                <w:lang w:val="en-US" w:eastAsia="zh-CN" w:bidi="ar"/>
              </w:rPr>
              <w:t>；</w:t>
            </w:r>
          </w:p>
        </w:tc>
        <w:tc>
          <w:tcPr>
            <w:tcW w:w="2127" w:type="dxa"/>
            <w:noWrap w:val="0"/>
            <w:vAlign w:val="center"/>
          </w:tcPr>
          <w:p w14:paraId="3C16ABA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ADF056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5C22D18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60D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4E03900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26</w:t>
            </w:r>
          </w:p>
        </w:tc>
        <w:tc>
          <w:tcPr>
            <w:tcW w:w="1160" w:type="dxa"/>
            <w:noWrap w:val="0"/>
            <w:vAlign w:val="center"/>
          </w:tcPr>
          <w:p w14:paraId="173D06C3">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6画面二合一视频处理器</w:t>
            </w:r>
          </w:p>
        </w:tc>
        <w:tc>
          <w:tcPr>
            <w:tcW w:w="1479" w:type="dxa"/>
            <w:noWrap w:val="0"/>
            <w:vAlign w:val="center"/>
          </w:tcPr>
          <w:p w14:paraId="15EE64D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0DE6F82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1.集成多画面视频处理、发送卡功能的二合一控制器；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2.带载面积：≥1300万像素点，最宽可达16384点，最高可达8192点；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3.同时支持≥2路4K超高清输入，≥4路2K高清输入；</w:t>
            </w:r>
          </w:p>
          <w:p w14:paraId="07C521D3">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4.支持≥3个4K画面或≥2个4K和≥4个2K画面或≥6个2K画面任意布局，画中画PIP、画外画POP；</w:t>
            </w:r>
          </w:p>
        </w:tc>
        <w:tc>
          <w:tcPr>
            <w:tcW w:w="2127" w:type="dxa"/>
            <w:noWrap w:val="0"/>
            <w:vAlign w:val="center"/>
          </w:tcPr>
          <w:p w14:paraId="2931D254">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0FA328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D5DA2E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646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DE1E3EF">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27</w:t>
            </w:r>
          </w:p>
        </w:tc>
        <w:tc>
          <w:tcPr>
            <w:tcW w:w="1160" w:type="dxa"/>
            <w:noWrap w:val="0"/>
            <w:vAlign w:val="center"/>
          </w:tcPr>
          <w:p w14:paraId="18365707">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庭审应用终端</w:t>
            </w:r>
          </w:p>
        </w:tc>
        <w:tc>
          <w:tcPr>
            <w:tcW w:w="1479" w:type="dxa"/>
            <w:noWrap w:val="0"/>
            <w:vAlign w:val="center"/>
          </w:tcPr>
          <w:p w14:paraId="6F0BFC8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F81B7E2">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≥I5-12500/≥16G/≥256G+1T</w:t>
            </w:r>
            <w:r>
              <w:rPr>
                <w:rFonts w:hint="eastAsia" w:asciiTheme="minorEastAsia" w:hAnsiTheme="minorEastAsia" w:cstheme="minorEastAsia"/>
                <w:i w:val="0"/>
                <w:iCs w:val="0"/>
                <w:color w:val="000000"/>
                <w:kern w:val="0"/>
                <w:sz w:val="21"/>
                <w:szCs w:val="21"/>
                <w:u w:val="none"/>
                <w:lang w:val="en-US" w:eastAsia="zh-CN" w:bidi="ar"/>
              </w:rPr>
              <w:t>。</w:t>
            </w:r>
          </w:p>
        </w:tc>
        <w:tc>
          <w:tcPr>
            <w:tcW w:w="2127" w:type="dxa"/>
            <w:noWrap w:val="0"/>
            <w:vAlign w:val="center"/>
          </w:tcPr>
          <w:p w14:paraId="5C9A98A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4FF527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EF2265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BF3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F499656">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28</w:t>
            </w:r>
          </w:p>
        </w:tc>
        <w:tc>
          <w:tcPr>
            <w:tcW w:w="1160" w:type="dxa"/>
            <w:noWrap w:val="0"/>
            <w:vAlign w:val="center"/>
          </w:tcPr>
          <w:p w14:paraId="56D5022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三同步显示器</w:t>
            </w:r>
          </w:p>
        </w:tc>
        <w:tc>
          <w:tcPr>
            <w:tcW w:w="1479" w:type="dxa"/>
            <w:noWrap w:val="0"/>
            <w:vAlign w:val="center"/>
          </w:tcPr>
          <w:p w14:paraId="5D30DA8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0F238A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≥27寸显示器，分辨率≥1920x1080</w:t>
            </w:r>
            <w:r>
              <w:rPr>
                <w:rFonts w:hint="eastAsia" w:asciiTheme="minorEastAsia" w:hAnsiTheme="minorEastAsia" w:cstheme="minorEastAsia"/>
                <w:i w:val="0"/>
                <w:iCs w:val="0"/>
                <w:color w:val="000000"/>
                <w:kern w:val="0"/>
                <w:sz w:val="21"/>
                <w:szCs w:val="21"/>
                <w:u w:val="none"/>
                <w:lang w:val="en-US" w:eastAsia="zh-CN" w:bidi="ar"/>
              </w:rPr>
              <w:t>。</w:t>
            </w:r>
          </w:p>
        </w:tc>
        <w:tc>
          <w:tcPr>
            <w:tcW w:w="2127" w:type="dxa"/>
            <w:noWrap w:val="0"/>
            <w:vAlign w:val="center"/>
          </w:tcPr>
          <w:p w14:paraId="3A20837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E01AEF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0EFC44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C95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21D1940">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29</w:t>
            </w:r>
          </w:p>
        </w:tc>
        <w:tc>
          <w:tcPr>
            <w:tcW w:w="1160" w:type="dxa"/>
            <w:noWrap w:val="0"/>
            <w:vAlign w:val="center"/>
          </w:tcPr>
          <w:p w14:paraId="54D8FBF2">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三同步分配器</w:t>
            </w:r>
          </w:p>
        </w:tc>
        <w:tc>
          <w:tcPr>
            <w:tcW w:w="1479" w:type="dxa"/>
            <w:noWrap w:val="0"/>
            <w:vAlign w:val="center"/>
          </w:tcPr>
          <w:p w14:paraId="03AE4325">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6DC265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cstheme="minorEastAsia"/>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≥1进≥8出，单路连接信号最大范围1920X1080P。</w:t>
            </w:r>
          </w:p>
        </w:tc>
        <w:tc>
          <w:tcPr>
            <w:tcW w:w="2127" w:type="dxa"/>
            <w:noWrap w:val="0"/>
            <w:vAlign w:val="center"/>
          </w:tcPr>
          <w:p w14:paraId="70C82DA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330045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7E3AD60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246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728E3261">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30</w:t>
            </w:r>
          </w:p>
        </w:tc>
        <w:tc>
          <w:tcPr>
            <w:tcW w:w="1160" w:type="dxa"/>
            <w:noWrap w:val="0"/>
            <w:vAlign w:val="center"/>
          </w:tcPr>
          <w:p w14:paraId="4E6EB39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主法官椅</w:t>
            </w:r>
          </w:p>
        </w:tc>
        <w:tc>
          <w:tcPr>
            <w:tcW w:w="1479" w:type="dxa"/>
            <w:noWrap w:val="0"/>
            <w:vAlign w:val="center"/>
          </w:tcPr>
          <w:p w14:paraId="2DD8D22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93B8BB4">
            <w:pPr>
              <w:keepNext w:val="0"/>
              <w:keepLines w:val="0"/>
              <w:widowControl/>
              <w:numPr>
                <w:ilvl w:val="-1"/>
                <w:numId w:val="0"/>
              </w:numPr>
              <w:suppressLineNumbers w:val="0"/>
              <w:jc w:val="left"/>
              <w:textAlignment w:val="center"/>
              <w:rPr>
                <w:rFonts w:hint="eastAsia" w:eastAsia="宋体"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i w:val="0"/>
                <w:iCs w:val="0"/>
                <w:color w:val="000000"/>
                <w:kern w:val="0"/>
                <w:sz w:val="21"/>
                <w:szCs w:val="21"/>
                <w:u w:val="none"/>
                <w:lang w:val="en-US" w:eastAsia="zh-CN" w:bidi="ar"/>
              </w:rPr>
              <w:t>参考尺寸：</w:t>
            </w:r>
            <w:r>
              <w:rPr>
                <w:rFonts w:hint="eastAsia" w:ascii="宋体" w:hAnsi="宋体" w:eastAsia="宋体" w:cs="宋体"/>
                <w:color w:val="000000"/>
                <w:kern w:val="0"/>
                <w:szCs w:val="21"/>
                <w:u w:val="none"/>
                <w:lang w:bidi="ar"/>
              </w:rPr>
              <w:t>680*600*1700mm，座高480mm</w:t>
            </w:r>
            <w:r>
              <w:rPr>
                <w:rFonts w:hint="eastAsia" w:ascii="宋体" w:hAnsi="宋体" w:eastAsia="宋体" w:cs="宋体"/>
                <w:color w:val="000000"/>
                <w:kern w:val="0"/>
                <w:szCs w:val="21"/>
                <w:u w:val="none"/>
                <w:lang w:eastAsia="zh-CN" w:bidi="ar"/>
              </w:rPr>
              <w:t>。</w:t>
            </w:r>
          </w:p>
          <w:p w14:paraId="4414362B">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2.木料：选用优质木料卯榫结构实木框架，经过烘干、防腐、3.防虫处理，含水率≤10－12%。特点:结实耐用不易变形。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3.靠背及坐垫：采用牛皮软包工艺，环保型高密度泡绵，座位35kg/m3，30kg/m3).靠背上部中间为实木雕刻天平图案装饰构件、靠背上部两侧采用实木栏式装饰构件。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4.装饰：扶手装饰：实木雕刻龙头型。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5.椅腿装饰：龙爪雕刻。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6.整体：美观大方彰显庄严气质。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7.油漆：木器专用环保聚脂漆，五底三面，透明度高，附着力强，色泽美观，不变色，光滑耐磨，手感好，</w:t>
            </w:r>
            <w:r>
              <w:rPr>
                <w:rFonts w:hint="eastAsia" w:asciiTheme="minorEastAsia" w:hAnsiTheme="minorEastAsia" w:cstheme="minorEastAsia"/>
              </w:rPr>
              <w:t>环保E1级</w:t>
            </w:r>
            <w:r>
              <w:rPr>
                <w:rFonts w:hint="eastAsia" w:asciiTheme="minorEastAsia" w:hAnsiTheme="minorEastAsia" w:cstheme="minorEastAsia"/>
                <w:lang w:eastAsia="zh-CN"/>
              </w:rPr>
              <w:t>。</w:t>
            </w:r>
          </w:p>
          <w:p w14:paraId="5870C25A">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250181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412ED68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766C7C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28AD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3AED33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31</w:t>
            </w:r>
          </w:p>
        </w:tc>
        <w:tc>
          <w:tcPr>
            <w:tcW w:w="1160" w:type="dxa"/>
            <w:noWrap w:val="0"/>
            <w:vAlign w:val="center"/>
          </w:tcPr>
          <w:p w14:paraId="3F7AA4F8">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副法官椅</w:t>
            </w:r>
          </w:p>
        </w:tc>
        <w:tc>
          <w:tcPr>
            <w:tcW w:w="1479" w:type="dxa"/>
            <w:noWrap w:val="0"/>
            <w:vAlign w:val="center"/>
          </w:tcPr>
          <w:p w14:paraId="498F74E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06C387A">
            <w:pPr>
              <w:keepNext w:val="0"/>
              <w:keepLines w:val="0"/>
              <w:widowControl/>
              <w:numPr>
                <w:ilvl w:val="-1"/>
                <w:numId w:val="0"/>
              </w:numPr>
              <w:suppressLineNumbers w:val="0"/>
              <w:jc w:val="left"/>
              <w:textAlignment w:val="center"/>
              <w:rPr>
                <w:rFonts w:hint="eastAsia" w:eastAsia="宋体"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i w:val="0"/>
                <w:iCs w:val="0"/>
                <w:color w:val="000000"/>
                <w:kern w:val="0"/>
                <w:sz w:val="21"/>
                <w:szCs w:val="21"/>
                <w:u w:val="none"/>
                <w:lang w:val="en-US" w:eastAsia="zh-CN" w:bidi="ar"/>
              </w:rPr>
              <w:t>参考尺寸：</w:t>
            </w:r>
            <w:r>
              <w:rPr>
                <w:rFonts w:hint="eastAsia" w:ascii="宋体" w:hAnsi="宋体" w:eastAsia="宋体" w:cs="宋体"/>
                <w:color w:val="000000"/>
                <w:kern w:val="0"/>
                <w:szCs w:val="21"/>
                <w:u w:val="none"/>
                <w:lang w:bidi="ar"/>
              </w:rPr>
              <w:t>680*600*1600mm，座高480mm</w:t>
            </w:r>
            <w:r>
              <w:rPr>
                <w:rFonts w:hint="eastAsia" w:ascii="宋体" w:hAnsi="宋体" w:eastAsia="宋体" w:cs="宋体"/>
                <w:color w:val="000000"/>
                <w:kern w:val="0"/>
                <w:szCs w:val="21"/>
                <w:u w:val="none"/>
                <w:lang w:eastAsia="zh-CN" w:bidi="ar"/>
              </w:rPr>
              <w:t>。</w:t>
            </w:r>
          </w:p>
          <w:p w14:paraId="4E883E9C">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2.木料：选用优质木料卯榫结构实木框架，经过烘干、防腐、防虫处理，含水率≤10－12%。特点:结实耐用不易变形。</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3.靠背及坐垫：采用牛皮软包工艺，环保型高密度泡绵，座位35kg/m3，30kg/m3).靠背上部中间为实木雕刻天平图案装饰构件、靠背上部两侧采用实木栏式装饰构件。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4.装饰：扶手装饰：实木雕刻龙头型。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5.椅腿装饰：龙爪雕刻。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6.整体：美观大方彰显庄严气质。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7.油漆：木器专用环保聚脂漆，五底三面，透明度高，附着力强，色泽美观，不变色，光滑耐磨，手感好，</w:t>
            </w:r>
            <w:r>
              <w:rPr>
                <w:rFonts w:hint="eastAsia" w:asciiTheme="minorEastAsia" w:hAnsiTheme="minorEastAsia" w:cstheme="minorEastAsia"/>
              </w:rPr>
              <w:t>环保E1级</w:t>
            </w:r>
            <w:r>
              <w:rPr>
                <w:rFonts w:hint="eastAsia" w:asciiTheme="minorEastAsia" w:hAnsiTheme="minorEastAsia" w:cstheme="minorEastAsia"/>
                <w:lang w:eastAsia="zh-CN"/>
              </w:rPr>
              <w:t>。</w:t>
            </w:r>
          </w:p>
          <w:p w14:paraId="0CCAF140">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462F1B4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EACF29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8A8B16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43C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2BBFB77D">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32</w:t>
            </w:r>
          </w:p>
        </w:tc>
        <w:tc>
          <w:tcPr>
            <w:tcW w:w="1160" w:type="dxa"/>
            <w:noWrap w:val="0"/>
            <w:vAlign w:val="center"/>
          </w:tcPr>
          <w:p w14:paraId="10D6466B">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领导桌</w:t>
            </w:r>
          </w:p>
        </w:tc>
        <w:tc>
          <w:tcPr>
            <w:tcW w:w="1479" w:type="dxa"/>
            <w:noWrap w:val="0"/>
            <w:vAlign w:val="center"/>
          </w:tcPr>
          <w:p w14:paraId="76FAF37D">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285B3B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700*600*760mm</w:t>
            </w:r>
            <w:r>
              <w:rPr>
                <w:rFonts w:hint="eastAsia" w:ascii="宋体" w:hAnsi="宋体" w:eastAsia="宋体" w:cs="宋体"/>
                <w:color w:val="000000"/>
                <w:kern w:val="0"/>
                <w:szCs w:val="21"/>
                <w:u w:val="none"/>
                <w:lang w:eastAsia="zh-CN" w:bidi="ar"/>
              </w:rPr>
              <w:t>。</w:t>
            </w:r>
          </w:p>
          <w:p w14:paraId="337E3225">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353EFF3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AF912F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1F074D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4AA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4D6C5B5">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33</w:t>
            </w:r>
          </w:p>
        </w:tc>
        <w:tc>
          <w:tcPr>
            <w:tcW w:w="1160" w:type="dxa"/>
            <w:noWrap w:val="0"/>
            <w:vAlign w:val="center"/>
          </w:tcPr>
          <w:p w14:paraId="5F34F41F">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领导椅</w:t>
            </w:r>
          </w:p>
        </w:tc>
        <w:tc>
          <w:tcPr>
            <w:tcW w:w="1479" w:type="dxa"/>
            <w:noWrap w:val="0"/>
            <w:vAlign w:val="center"/>
          </w:tcPr>
          <w:p w14:paraId="2A9D27B0">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EC8888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highlight w:val="none"/>
                <w:u w:val="none"/>
                <w:lang w:bidi="ar"/>
              </w:rPr>
              <w:t>5</w:t>
            </w:r>
            <w:r>
              <w:rPr>
                <w:rFonts w:hint="eastAsia" w:ascii="宋体" w:hAnsi="宋体" w:eastAsia="宋体" w:cs="宋体"/>
                <w:color w:val="000000"/>
                <w:kern w:val="0"/>
                <w:szCs w:val="21"/>
                <w:u w:val="none"/>
                <w:lang w:bidi="ar"/>
              </w:rPr>
              <w:t>60*580*920mm</w:t>
            </w:r>
            <w:r>
              <w:rPr>
                <w:rFonts w:hint="eastAsia" w:ascii="宋体" w:hAnsi="宋体" w:eastAsia="宋体" w:cs="宋体"/>
                <w:color w:val="000000"/>
                <w:kern w:val="0"/>
                <w:szCs w:val="21"/>
                <w:u w:val="none"/>
                <w:lang w:eastAsia="zh-CN" w:bidi="ar"/>
              </w:rPr>
              <w:t>。</w:t>
            </w:r>
          </w:p>
          <w:p w14:paraId="31129692">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2.椅架：优质实木椅架，结构牢固，结实耐用，并经防腐、防蛀处理。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3.面料：优质西皮，座感舒适，透气性强。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4.海绵：高密度定型海绵，密度为35-45KG/立方，回弹力：≥47%、拉深强度≥85KPA。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5.靠背及座垫：采用6-8层柳胺木薄片经纵横交错在200度高温下垫压成型。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6.油漆：木器专用环保聚脂漆，五底三面，透明度高，附着力强，色泽美观，不变色，光滑耐磨，手感好，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7.颜色：黑色</w:t>
            </w:r>
          </w:p>
        </w:tc>
        <w:tc>
          <w:tcPr>
            <w:tcW w:w="2127" w:type="dxa"/>
            <w:noWrap w:val="0"/>
            <w:vAlign w:val="center"/>
          </w:tcPr>
          <w:p w14:paraId="3196111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F39547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A03682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A39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E7FB69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34</w:t>
            </w:r>
          </w:p>
        </w:tc>
        <w:tc>
          <w:tcPr>
            <w:tcW w:w="1160" w:type="dxa"/>
            <w:noWrap w:val="0"/>
            <w:vAlign w:val="center"/>
          </w:tcPr>
          <w:p w14:paraId="22B7E44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书记员桌</w:t>
            </w:r>
          </w:p>
        </w:tc>
        <w:tc>
          <w:tcPr>
            <w:tcW w:w="1479" w:type="dxa"/>
            <w:noWrap w:val="0"/>
            <w:vAlign w:val="center"/>
          </w:tcPr>
          <w:p w14:paraId="58EDBF2F">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4DBA68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1600*800*760mm</w:t>
            </w:r>
            <w:r>
              <w:rPr>
                <w:rFonts w:hint="eastAsia" w:ascii="宋体" w:hAnsi="宋体" w:eastAsia="宋体" w:cs="宋体"/>
                <w:color w:val="000000"/>
                <w:kern w:val="0"/>
                <w:szCs w:val="21"/>
                <w:u w:val="none"/>
                <w:lang w:eastAsia="zh-CN" w:bidi="ar"/>
              </w:rPr>
              <w:t>。</w:t>
            </w:r>
          </w:p>
          <w:p w14:paraId="73B1E35C">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2FEA433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228DE8B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E789D9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1A7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37E091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35</w:t>
            </w:r>
          </w:p>
        </w:tc>
        <w:tc>
          <w:tcPr>
            <w:tcW w:w="1160" w:type="dxa"/>
            <w:noWrap w:val="0"/>
            <w:vAlign w:val="center"/>
          </w:tcPr>
          <w:p w14:paraId="6047844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当事人桌</w:t>
            </w:r>
          </w:p>
        </w:tc>
        <w:tc>
          <w:tcPr>
            <w:tcW w:w="1479" w:type="dxa"/>
            <w:noWrap w:val="0"/>
            <w:vAlign w:val="center"/>
          </w:tcPr>
          <w:p w14:paraId="2BB7E39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5D5AEC6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2000*700*760mm</w:t>
            </w:r>
            <w:r>
              <w:rPr>
                <w:rFonts w:hint="eastAsia" w:ascii="宋体" w:hAnsi="宋体" w:eastAsia="宋体" w:cs="宋体"/>
                <w:color w:val="000000"/>
                <w:kern w:val="0"/>
                <w:szCs w:val="21"/>
                <w:u w:val="none"/>
                <w:lang w:eastAsia="zh-CN" w:bidi="ar"/>
              </w:rPr>
              <w:t>。</w:t>
            </w:r>
          </w:p>
          <w:p w14:paraId="25EA9748">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0846C7D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04E9ECA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33461A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994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030D54AC">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36</w:t>
            </w:r>
          </w:p>
        </w:tc>
        <w:tc>
          <w:tcPr>
            <w:tcW w:w="1160" w:type="dxa"/>
            <w:noWrap w:val="0"/>
            <w:vAlign w:val="center"/>
          </w:tcPr>
          <w:p w14:paraId="7987203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书记员、当事人、公诉人椅</w:t>
            </w:r>
          </w:p>
        </w:tc>
        <w:tc>
          <w:tcPr>
            <w:tcW w:w="1479" w:type="dxa"/>
            <w:noWrap w:val="0"/>
            <w:vAlign w:val="center"/>
          </w:tcPr>
          <w:p w14:paraId="013023C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F017368">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1.参考尺寸：</w:t>
            </w:r>
            <w:r>
              <w:rPr>
                <w:rFonts w:hint="eastAsia" w:ascii="宋体" w:hAnsi="宋体" w:eastAsia="宋体" w:cs="宋体"/>
                <w:color w:val="000000"/>
                <w:kern w:val="0"/>
                <w:szCs w:val="21"/>
                <w:u w:val="none"/>
                <w:lang w:bidi="ar"/>
              </w:rPr>
              <w:t>550*530*1160mm，座高470mm</w:t>
            </w:r>
            <w:r>
              <w:rPr>
                <w:rFonts w:hint="eastAsia" w:ascii="宋体" w:hAnsi="宋体" w:eastAsia="宋体" w:cs="宋体"/>
                <w:color w:val="000000"/>
                <w:kern w:val="0"/>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2.木料：选用优质木料卯榫结构实木框架，经过烘干、防腐、防虫处理，含水率≤10－12%。特点:结实耐用不易变形。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3.靠背及坐垫：采用牛皮软包工艺，环保型高密度泡绵，座位35kg/m3，30kg/m3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4EA1464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93B37B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2B38A9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231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1BB0634A">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37</w:t>
            </w:r>
          </w:p>
        </w:tc>
        <w:tc>
          <w:tcPr>
            <w:tcW w:w="1160" w:type="dxa"/>
            <w:noWrap w:val="0"/>
            <w:vAlign w:val="center"/>
          </w:tcPr>
          <w:p w14:paraId="1E76C933">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犯人台</w:t>
            </w:r>
          </w:p>
        </w:tc>
        <w:tc>
          <w:tcPr>
            <w:tcW w:w="1479" w:type="dxa"/>
            <w:noWrap w:val="0"/>
            <w:vAlign w:val="center"/>
          </w:tcPr>
          <w:p w14:paraId="7C49026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4B0EA0C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590*500*950mm</w:t>
            </w:r>
            <w:r>
              <w:rPr>
                <w:rFonts w:hint="eastAsia" w:ascii="宋体" w:hAnsi="宋体" w:eastAsia="宋体" w:cs="宋体"/>
                <w:color w:val="000000"/>
                <w:kern w:val="0"/>
                <w:szCs w:val="21"/>
                <w:u w:val="none"/>
                <w:lang w:eastAsia="zh-CN" w:bidi="ar"/>
              </w:rPr>
              <w:t>。</w:t>
            </w:r>
          </w:p>
          <w:p w14:paraId="287E4329">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2.框架：优质橡胶木实木架，含水率小于12%。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71D4A53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1682CBC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46D9EC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2A5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D6B0197">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38</w:t>
            </w:r>
          </w:p>
        </w:tc>
        <w:tc>
          <w:tcPr>
            <w:tcW w:w="1160" w:type="dxa"/>
            <w:noWrap w:val="0"/>
            <w:vAlign w:val="center"/>
          </w:tcPr>
          <w:p w14:paraId="7801DB8C">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讲台</w:t>
            </w:r>
          </w:p>
        </w:tc>
        <w:tc>
          <w:tcPr>
            <w:tcW w:w="1479" w:type="dxa"/>
            <w:noWrap w:val="0"/>
            <w:vAlign w:val="center"/>
          </w:tcPr>
          <w:p w14:paraId="31D9B05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61AAB63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740*550*1160mm</w:t>
            </w:r>
            <w:r>
              <w:rPr>
                <w:rFonts w:hint="eastAsia" w:ascii="宋体" w:hAnsi="宋体" w:eastAsia="宋体" w:cs="宋体"/>
                <w:color w:val="000000"/>
                <w:kern w:val="0"/>
                <w:szCs w:val="21"/>
                <w:u w:val="none"/>
                <w:lang w:eastAsia="zh-CN" w:bidi="ar"/>
              </w:rPr>
              <w:t>。</w:t>
            </w:r>
          </w:p>
          <w:p w14:paraId="5C4552CB">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7C27A19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E8815B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B6D588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30F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4A689B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39</w:t>
            </w:r>
          </w:p>
        </w:tc>
        <w:tc>
          <w:tcPr>
            <w:tcW w:w="1160" w:type="dxa"/>
            <w:noWrap w:val="0"/>
            <w:vAlign w:val="center"/>
          </w:tcPr>
          <w:p w14:paraId="54359B56">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沙发</w:t>
            </w:r>
          </w:p>
        </w:tc>
        <w:tc>
          <w:tcPr>
            <w:tcW w:w="1479" w:type="dxa"/>
            <w:noWrap w:val="0"/>
            <w:vAlign w:val="center"/>
          </w:tcPr>
          <w:p w14:paraId="3DD7B2F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273FC2CC">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1.规格、参考尺寸：1大+2小 </w:t>
            </w:r>
          </w:p>
          <w:p w14:paraId="140C3711">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大3人位：1970*870*900mm ，小1人位：980*870*900mm。</w:t>
            </w:r>
          </w:p>
          <w:p w14:paraId="1C7B76D1">
            <w:pPr>
              <w:keepNext w:val="0"/>
              <w:keepLines w:val="0"/>
              <w:pageBreakBefore w:val="0"/>
              <w:widowControl/>
              <w:kinsoku/>
              <w:wordWrap/>
              <w:overflowPunct/>
              <w:topLinePunct w:val="0"/>
              <w:autoSpaceDE/>
              <w:autoSpaceDN/>
              <w:bidi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2.面料：优质西皮，断裂伸长率&lt;80%、颜色摩擦牢度&gt;4.5/3.5（干/湿）；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3.海绵：高密度定型海绵，密度为35-45KG/立方，回弹力：47%、拉深强度≥85KPA。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4.弹簧：高弹性锥形弹簧及弹簧绷带，蛇簧加载20000次无损。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5.框架：内框架选用优质橡胶木实木，含水率&lt;12%。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6.油漆：木器专用环保聚脂漆，透明度高，附着力强，色泽美观，不变色，光滑耐磨，手感好，</w:t>
            </w:r>
            <w:r>
              <w:rPr>
                <w:rFonts w:hint="eastAsia"/>
              </w:rPr>
              <w:t>环保E1级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7.颜色：黑色</w:t>
            </w:r>
          </w:p>
        </w:tc>
        <w:tc>
          <w:tcPr>
            <w:tcW w:w="2127" w:type="dxa"/>
            <w:noWrap w:val="0"/>
            <w:vAlign w:val="center"/>
          </w:tcPr>
          <w:p w14:paraId="513389B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776C640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0690BEE">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B4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4C45FA61">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40</w:t>
            </w:r>
          </w:p>
        </w:tc>
        <w:tc>
          <w:tcPr>
            <w:tcW w:w="1160" w:type="dxa"/>
            <w:noWrap w:val="0"/>
            <w:vAlign w:val="center"/>
          </w:tcPr>
          <w:p w14:paraId="7E0ABDA1">
            <w:pPr>
              <w:keepNext w:val="0"/>
              <w:keepLines/>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茶几</w:t>
            </w:r>
          </w:p>
        </w:tc>
        <w:tc>
          <w:tcPr>
            <w:tcW w:w="1479" w:type="dxa"/>
            <w:noWrap w:val="0"/>
            <w:vAlign w:val="center"/>
          </w:tcPr>
          <w:p w14:paraId="07E346A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noWrap w:val="0"/>
            <w:vAlign w:val="center"/>
          </w:tcPr>
          <w:p w14:paraId="7935E2F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1.参考尺寸：</w:t>
            </w:r>
            <w:r>
              <w:rPr>
                <w:rFonts w:hint="eastAsia" w:ascii="宋体" w:hAnsi="宋体" w:eastAsia="宋体" w:cs="宋体"/>
                <w:color w:val="000000"/>
                <w:kern w:val="0"/>
                <w:szCs w:val="21"/>
                <w:u w:val="none"/>
                <w:lang w:bidi="ar"/>
              </w:rPr>
              <w:t>1200*600*450mm</w:t>
            </w:r>
            <w:r>
              <w:rPr>
                <w:rFonts w:hint="eastAsia" w:ascii="宋体" w:hAnsi="宋体" w:eastAsia="宋体" w:cs="宋体"/>
                <w:color w:val="000000"/>
                <w:kern w:val="0"/>
                <w:szCs w:val="21"/>
                <w:u w:val="none"/>
                <w:lang w:eastAsia="zh-CN" w:bidi="ar"/>
              </w:rPr>
              <w:t>。</w:t>
            </w:r>
          </w:p>
          <w:p w14:paraId="4EF9F815">
            <w:pPr>
              <w:keepNext w:val="0"/>
              <w:keepLines/>
              <w:pageBreakBefore w:val="0"/>
              <w:widowControl w:val="0"/>
              <w:kinsoku/>
              <w:wordWrap/>
              <w:overflowPunct/>
              <w:topLinePunct w:val="0"/>
              <w:autoSpaceDE/>
              <w:autoSpaceDN/>
              <w:bidi w:val="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2.基材：E1级优等绿色环保型中密度纤维板，含水率≤12%，经防潮、防虫、防腐处理，抗弯力强，不易变形,各种物理、化学性能指标均达到国标相关标准。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3.木皮：优质天然胡桃木皮贴面，木皮纹理清晰自然，色泽一致，美观大方。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4.油漆：木器专用环保聚脂漆，五底三面，透明度高，附着力强，色泽美观，不变色，光滑耐磨，手感好。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5.配件：优质五金配件，五金配件紧密拼接，牢固，间隙细小且均匀，平整无毛刺。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6.颜色：可定制。</w:t>
            </w:r>
            <w:r>
              <w:rPr>
                <w:rFonts w:hint="eastAsia" w:asciiTheme="minorEastAsia" w:hAnsiTheme="minorEastAsia" w:cstheme="minorEastAsia"/>
                <w:i w:val="0"/>
                <w:iCs w:val="0"/>
                <w:color w:val="000000"/>
                <w:kern w:val="0"/>
                <w:sz w:val="21"/>
                <w:szCs w:val="21"/>
                <w:u w:val="none"/>
                <w:lang w:val="en-US" w:eastAsia="zh-CN" w:bidi="ar"/>
              </w:rPr>
              <w:t>（制作前与采购人确认）</w:t>
            </w:r>
          </w:p>
        </w:tc>
        <w:tc>
          <w:tcPr>
            <w:tcW w:w="2127" w:type="dxa"/>
            <w:noWrap w:val="0"/>
            <w:vAlign w:val="center"/>
          </w:tcPr>
          <w:p w14:paraId="7FCFA9D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72B04B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3B4AB5E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4682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46B3217">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41</w:t>
            </w:r>
          </w:p>
        </w:tc>
        <w:tc>
          <w:tcPr>
            <w:tcW w:w="1160" w:type="dxa"/>
            <w:shd w:val="clear" w:color="auto" w:fill="auto"/>
            <w:noWrap w:val="0"/>
            <w:vAlign w:val="center"/>
          </w:tcPr>
          <w:p w14:paraId="40C721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广告牌门口</w:t>
            </w:r>
          </w:p>
        </w:tc>
        <w:tc>
          <w:tcPr>
            <w:tcW w:w="1479" w:type="dxa"/>
            <w:noWrap w:val="0"/>
            <w:vAlign w:val="center"/>
          </w:tcPr>
          <w:p w14:paraId="05F6DB96">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4744AA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w:t>
            </w:r>
          </w:p>
        </w:tc>
        <w:tc>
          <w:tcPr>
            <w:tcW w:w="2127" w:type="dxa"/>
            <w:noWrap w:val="0"/>
            <w:vAlign w:val="center"/>
          </w:tcPr>
          <w:p w14:paraId="033CF9F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558211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28797EA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ADF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3F417D1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42</w:t>
            </w:r>
          </w:p>
        </w:tc>
        <w:tc>
          <w:tcPr>
            <w:tcW w:w="1160" w:type="dxa"/>
            <w:shd w:val="clear" w:color="auto" w:fill="auto"/>
            <w:noWrap w:val="0"/>
            <w:vAlign w:val="center"/>
          </w:tcPr>
          <w:p w14:paraId="6CCA7E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智慧法庭双开门</w:t>
            </w:r>
          </w:p>
        </w:tc>
        <w:tc>
          <w:tcPr>
            <w:tcW w:w="1479" w:type="dxa"/>
            <w:noWrap w:val="0"/>
            <w:vAlign w:val="center"/>
          </w:tcPr>
          <w:p w14:paraId="5C22318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128D40D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智慧法庭双开门</w:t>
            </w:r>
          </w:p>
        </w:tc>
        <w:tc>
          <w:tcPr>
            <w:tcW w:w="2127" w:type="dxa"/>
            <w:noWrap w:val="0"/>
            <w:vAlign w:val="center"/>
          </w:tcPr>
          <w:p w14:paraId="561015C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5C1D843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6C0F0B7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16E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70EC6BE">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43</w:t>
            </w:r>
          </w:p>
        </w:tc>
        <w:tc>
          <w:tcPr>
            <w:tcW w:w="1160" w:type="dxa"/>
            <w:shd w:val="clear" w:color="auto" w:fill="auto"/>
            <w:noWrap w:val="0"/>
            <w:vAlign w:val="center"/>
          </w:tcPr>
          <w:p w14:paraId="0547D2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交换机</w:t>
            </w:r>
          </w:p>
        </w:tc>
        <w:tc>
          <w:tcPr>
            <w:tcW w:w="1479" w:type="dxa"/>
            <w:noWrap w:val="0"/>
            <w:vAlign w:val="center"/>
          </w:tcPr>
          <w:p w14:paraId="75FA8A4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708DAF9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≥24口交换机</w:t>
            </w:r>
          </w:p>
        </w:tc>
        <w:tc>
          <w:tcPr>
            <w:tcW w:w="2127" w:type="dxa"/>
            <w:noWrap w:val="0"/>
            <w:vAlign w:val="center"/>
          </w:tcPr>
          <w:p w14:paraId="7C48EAE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D2F8B13">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1ECF160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0189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6A3E266A">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44</w:t>
            </w:r>
          </w:p>
        </w:tc>
        <w:tc>
          <w:tcPr>
            <w:tcW w:w="1160" w:type="dxa"/>
            <w:shd w:val="clear" w:color="auto" w:fill="auto"/>
            <w:noWrap w:val="0"/>
            <w:vAlign w:val="center"/>
          </w:tcPr>
          <w:p w14:paraId="1DFE6E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五孔插座</w:t>
            </w:r>
          </w:p>
        </w:tc>
        <w:tc>
          <w:tcPr>
            <w:tcW w:w="1479" w:type="dxa"/>
            <w:noWrap w:val="0"/>
            <w:vAlign w:val="center"/>
          </w:tcPr>
          <w:p w14:paraId="538AA7BE">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61E8532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五孔插座AC/220V</w:t>
            </w:r>
          </w:p>
        </w:tc>
        <w:tc>
          <w:tcPr>
            <w:tcW w:w="2127" w:type="dxa"/>
            <w:noWrap w:val="0"/>
            <w:vAlign w:val="center"/>
          </w:tcPr>
          <w:p w14:paraId="2651BDB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6A4AAC3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49E96B1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B85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3" w:type="dxa"/>
            <w:noWrap w:val="0"/>
            <w:vAlign w:val="center"/>
          </w:tcPr>
          <w:p w14:paraId="50437394">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45</w:t>
            </w:r>
          </w:p>
        </w:tc>
        <w:tc>
          <w:tcPr>
            <w:tcW w:w="1160" w:type="dxa"/>
            <w:shd w:val="clear" w:color="auto" w:fill="auto"/>
            <w:noWrap w:val="0"/>
            <w:vAlign w:val="center"/>
          </w:tcPr>
          <w:p w14:paraId="3F611F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成品保护</w:t>
            </w:r>
          </w:p>
        </w:tc>
        <w:tc>
          <w:tcPr>
            <w:tcW w:w="1479" w:type="dxa"/>
            <w:noWrap w:val="0"/>
            <w:vAlign w:val="center"/>
          </w:tcPr>
          <w:p w14:paraId="1B32D80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5622" w:type="dxa"/>
            <w:shd w:val="clear" w:color="auto" w:fill="auto"/>
            <w:noWrap w:val="0"/>
            <w:vAlign w:val="center"/>
          </w:tcPr>
          <w:p w14:paraId="2222FC4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1.对原木地板，采用≥9mm阻燃板满铺，接缝胶条处理覆盖保护；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2.若有破坏，需自行原样恢复，含后期拆除运输；</w:t>
            </w:r>
          </w:p>
        </w:tc>
        <w:tc>
          <w:tcPr>
            <w:tcW w:w="2127" w:type="dxa"/>
            <w:noWrap w:val="0"/>
            <w:vAlign w:val="center"/>
          </w:tcPr>
          <w:p w14:paraId="604222A2">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767" w:type="dxa"/>
            <w:noWrap w:val="0"/>
            <w:vAlign w:val="center"/>
          </w:tcPr>
          <w:p w14:paraId="318EA865">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1356" w:type="dxa"/>
            <w:noWrap w:val="0"/>
            <w:vAlign w:val="center"/>
          </w:tcPr>
          <w:p w14:paraId="08DEB24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3770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309A386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46</w:t>
            </w:r>
          </w:p>
        </w:tc>
        <w:tc>
          <w:tcPr>
            <w:tcW w:w="0" w:type="auto"/>
            <w:shd w:val="clear" w:color="auto" w:fill="auto"/>
            <w:vAlign w:val="center"/>
          </w:tcPr>
          <w:p w14:paraId="4F7C12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地台</w:t>
            </w:r>
          </w:p>
        </w:tc>
        <w:tc>
          <w:tcPr>
            <w:tcW w:w="0" w:type="auto"/>
          </w:tcPr>
          <w:p w14:paraId="44572A88">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65C3355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1.砖品种、规格、强度级：MU20煤矸石烧结普通砖；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2.砂浆强度级：M5水泥砂浆砌筑；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3.≥6厚1:3水泥砂浆抹灰处理；</w:t>
            </w:r>
          </w:p>
        </w:tc>
        <w:tc>
          <w:tcPr>
            <w:tcW w:w="0" w:type="auto"/>
          </w:tcPr>
          <w:p w14:paraId="7752EC1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50A3AB9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3EFAD9F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09C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3AB16942">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47</w:t>
            </w:r>
          </w:p>
        </w:tc>
        <w:tc>
          <w:tcPr>
            <w:tcW w:w="0" w:type="auto"/>
            <w:shd w:val="clear" w:color="auto" w:fill="auto"/>
            <w:vAlign w:val="center"/>
          </w:tcPr>
          <w:p w14:paraId="15C3A8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不锈钢踢脚线</w:t>
            </w:r>
          </w:p>
        </w:tc>
        <w:tc>
          <w:tcPr>
            <w:tcW w:w="0" w:type="auto"/>
          </w:tcPr>
          <w:p w14:paraId="39EFFCE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19E7C4F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1.踢脚线高度：≥100mm；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2.基层材料种类、规格：九厘板基层；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3.面层材料品种、规格、颜色：≥0.8mm厚拉丝不锈钢踢脚线；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4.不锈钢材质为304；</w:t>
            </w:r>
          </w:p>
        </w:tc>
        <w:tc>
          <w:tcPr>
            <w:tcW w:w="0" w:type="auto"/>
          </w:tcPr>
          <w:p w14:paraId="0C26B5CC">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5FCDCCA1">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07B72D90">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094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3383B558">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48</w:t>
            </w:r>
          </w:p>
        </w:tc>
        <w:tc>
          <w:tcPr>
            <w:tcW w:w="0" w:type="auto"/>
            <w:shd w:val="clear" w:color="auto" w:fill="auto"/>
            <w:vAlign w:val="center"/>
          </w:tcPr>
          <w:p w14:paraId="2C336CC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塑胶地板</w:t>
            </w:r>
          </w:p>
        </w:tc>
        <w:tc>
          <w:tcPr>
            <w:tcW w:w="0" w:type="auto"/>
          </w:tcPr>
          <w:p w14:paraId="01515003">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3691C4E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面层材料品种、规格、颜色：≥5.5mm厚塑胶地板卷材（运动型）（其中耐磨层厚度≥1.2mm)，展翅纹路。</w:t>
            </w:r>
          </w:p>
        </w:tc>
        <w:tc>
          <w:tcPr>
            <w:tcW w:w="0" w:type="auto"/>
          </w:tcPr>
          <w:p w14:paraId="19A0E1DF">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599F491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0D8E2A86">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5D5D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04E39FF9">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49</w:t>
            </w:r>
          </w:p>
        </w:tc>
        <w:tc>
          <w:tcPr>
            <w:tcW w:w="0" w:type="auto"/>
            <w:shd w:val="clear" w:color="auto" w:fill="auto"/>
            <w:vAlign w:val="center"/>
          </w:tcPr>
          <w:p w14:paraId="1272D8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线材</w:t>
            </w:r>
          </w:p>
        </w:tc>
        <w:tc>
          <w:tcPr>
            <w:tcW w:w="0" w:type="auto"/>
          </w:tcPr>
          <w:p w14:paraId="16AD3CFB">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0F87106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BV3x2.5</w:t>
            </w:r>
          </w:p>
        </w:tc>
        <w:tc>
          <w:tcPr>
            <w:tcW w:w="0" w:type="auto"/>
          </w:tcPr>
          <w:p w14:paraId="0F3A3819">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1BC0ADE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03F4ACA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73FB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06148CCE">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50</w:t>
            </w:r>
          </w:p>
        </w:tc>
        <w:tc>
          <w:tcPr>
            <w:tcW w:w="0" w:type="auto"/>
            <w:shd w:val="clear" w:color="auto" w:fill="auto"/>
            <w:vAlign w:val="center"/>
          </w:tcPr>
          <w:p w14:paraId="1A02D0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管材</w:t>
            </w:r>
          </w:p>
        </w:tc>
        <w:tc>
          <w:tcPr>
            <w:tcW w:w="0" w:type="auto"/>
          </w:tcPr>
          <w:p w14:paraId="5E5114C9">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7A04B33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JDG25</w:t>
            </w:r>
          </w:p>
        </w:tc>
        <w:tc>
          <w:tcPr>
            <w:tcW w:w="0" w:type="auto"/>
          </w:tcPr>
          <w:p w14:paraId="243C560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1E3E0FA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2B7958BB">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6794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01507AFA">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51</w:t>
            </w:r>
          </w:p>
        </w:tc>
        <w:tc>
          <w:tcPr>
            <w:tcW w:w="0" w:type="auto"/>
            <w:shd w:val="clear" w:color="auto" w:fill="auto"/>
            <w:vAlign w:val="center"/>
          </w:tcPr>
          <w:p w14:paraId="05171A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系统服务</w:t>
            </w:r>
          </w:p>
        </w:tc>
        <w:tc>
          <w:tcPr>
            <w:tcW w:w="0" w:type="auto"/>
          </w:tcPr>
          <w:p w14:paraId="32013D22">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222F5D5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含安装，开槽，填补，第一排桌椅拆除、修复，线阵音箱调整，书记员位、原/被告做功能识别区等。</w:t>
            </w:r>
          </w:p>
        </w:tc>
        <w:tc>
          <w:tcPr>
            <w:tcW w:w="0" w:type="auto"/>
          </w:tcPr>
          <w:p w14:paraId="75B36E5A">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4D69014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7BFD64B7">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r w14:paraId="1769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Align w:val="center"/>
          </w:tcPr>
          <w:p w14:paraId="31E15F11">
            <w:pPr>
              <w:keepNext w:val="0"/>
              <w:keepLines/>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52</w:t>
            </w:r>
          </w:p>
        </w:tc>
        <w:tc>
          <w:tcPr>
            <w:tcW w:w="0" w:type="auto"/>
            <w:shd w:val="clear" w:color="auto" w:fill="auto"/>
            <w:vAlign w:val="center"/>
          </w:tcPr>
          <w:p w14:paraId="4FAAF2B3">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服装道具</w:t>
            </w:r>
          </w:p>
        </w:tc>
        <w:tc>
          <w:tcPr>
            <w:tcW w:w="0" w:type="auto"/>
          </w:tcPr>
          <w:p w14:paraId="79A9086C">
            <w:pPr>
              <w:keepNext w:val="0"/>
              <w:keepLines/>
              <w:pageBreakBefore w:val="0"/>
              <w:widowControl w:val="0"/>
              <w:kinsoku/>
              <w:wordWrap/>
              <w:overflowPunct/>
              <w:topLinePunct w:val="0"/>
              <w:autoSpaceDE/>
              <w:autoSpaceDN/>
              <w:bidi w:val="0"/>
              <w:textAlignment w:val="auto"/>
              <w:rPr>
                <w:rFonts w:hint="eastAsia" w:ascii="宋体" w:hAnsi="宋体" w:eastAsia="宋体" w:cs="宋体"/>
                <w:sz w:val="21"/>
                <w:szCs w:val="21"/>
                <w:lang w:eastAsia="zh-CN"/>
              </w:rPr>
            </w:pPr>
          </w:p>
        </w:tc>
        <w:tc>
          <w:tcPr>
            <w:tcW w:w="0" w:type="auto"/>
            <w:shd w:val="clear" w:color="auto" w:fill="auto"/>
            <w:vAlign w:val="center"/>
          </w:tcPr>
          <w:p w14:paraId="5FF5F771">
            <w:pPr>
              <w:keepNext w:val="0"/>
              <w:keepLines w:val="0"/>
              <w:widowControl/>
              <w:suppressLineNumbers w:val="0"/>
              <w:spacing w:line="240" w:lineRule="auto"/>
              <w:jc w:val="left"/>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法官袍、律师袍、公诉人服、书记员服装、法警服装、国徽（用于悬挂）、人民法院院徽（用于悬挂）、铜质席位牌、法槌等模拟现实法庭的服装道具。</w:t>
            </w:r>
          </w:p>
        </w:tc>
        <w:tc>
          <w:tcPr>
            <w:tcW w:w="0" w:type="auto"/>
          </w:tcPr>
          <w:p w14:paraId="2048315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16C69128">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rPr>
            </w:pPr>
          </w:p>
        </w:tc>
        <w:tc>
          <w:tcPr>
            <w:tcW w:w="0" w:type="auto"/>
          </w:tcPr>
          <w:p w14:paraId="12D6943D">
            <w:pPr>
              <w:keepNext w:val="0"/>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rPr>
            </w:pPr>
          </w:p>
        </w:tc>
      </w:tr>
    </w:tbl>
    <w:p w14:paraId="73336FD4">
      <w:pPr>
        <w:rPr>
          <w:rFonts w:hint="default"/>
          <w:lang w:val="en-US" w:eastAsia="zh-CN"/>
        </w:rPr>
        <w:sectPr>
          <w:type w:val="continuous"/>
          <w:pgSz w:w="16838" w:h="11906" w:orient="landscape"/>
          <w:pgMar w:top="1803" w:right="1440" w:bottom="1803" w:left="1440" w:header="851" w:footer="992" w:gutter="0"/>
          <w:cols w:space="0" w:num="1"/>
          <w:rtlGutter w:val="0"/>
          <w:docGrid w:type="lines" w:linePitch="312" w:charSpace="0"/>
        </w:sectPr>
      </w:pPr>
    </w:p>
    <w:p w14:paraId="3A9A957F">
      <w:pPr>
        <w:keepNext w:val="0"/>
        <w:keepLines w:val="0"/>
        <w:pageBreakBefore w:val="0"/>
        <w:kinsoku/>
        <w:wordWrap/>
        <w:overflowPunct/>
        <w:topLinePunct w:val="0"/>
        <w:bidi w:val="0"/>
        <w:adjustRightInd w:val="0"/>
        <w:snapToGrid w:val="0"/>
        <w:spacing w:before="62" w:beforeLines="20" w:after="62" w:afterLines="20" w:line="560" w:lineRule="exact"/>
        <w:jc w:val="both"/>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 xml:space="preserve">                 响应文件相关模板</w:t>
      </w:r>
    </w:p>
    <w:p w14:paraId="489A4F00">
      <w:pPr>
        <w:pStyle w:val="19"/>
        <w:keepNext w:val="0"/>
        <w:keepLines w:val="0"/>
        <w:pageBreakBefore w:val="0"/>
        <w:kinsoku/>
        <w:wordWrap/>
        <w:overflowPunct/>
        <w:topLinePunct w:val="0"/>
        <w:bidi w:val="0"/>
        <w:spacing w:beforeAutospacing="0" w:afterAutospacing="0" w:line="560" w:lineRule="exact"/>
        <w:ind w:right="275" w:rightChars="131"/>
        <w:jc w:val="center"/>
        <w:outlineLvl w:val="1"/>
        <w:rPr>
          <w:rFonts w:hint="eastAsia"/>
          <w:b/>
          <w:color w:val="auto"/>
          <w:kern w:val="2"/>
          <w:sz w:val="28"/>
          <w:szCs w:val="28"/>
          <w:highlight w:val="none"/>
          <w:lang w:val="en-US" w:eastAsia="zh-CN"/>
        </w:rPr>
      </w:pPr>
      <w:r>
        <w:rPr>
          <w:rFonts w:hint="eastAsia"/>
          <w:b/>
          <w:color w:val="auto"/>
          <w:sz w:val="30"/>
          <w:szCs w:val="30"/>
          <w:highlight w:val="none"/>
          <w:lang w:val="en-US" w:eastAsia="zh-CN"/>
        </w:rPr>
        <w:t>1.</w:t>
      </w:r>
      <w:r>
        <w:rPr>
          <w:rFonts w:hint="eastAsia" w:ascii="宋体" w:hAnsi="宋体"/>
          <w:b/>
          <w:color w:val="auto"/>
          <w:sz w:val="30"/>
          <w:szCs w:val="30"/>
          <w:highlight w:val="none"/>
          <w:lang w:val="en-US" w:eastAsia="zh-CN"/>
        </w:rPr>
        <w:t>封面格式</w:t>
      </w:r>
    </w:p>
    <w:p w14:paraId="61652D22">
      <w:pPr>
        <w:keepNext w:val="0"/>
        <w:keepLines w:val="0"/>
        <w:pageBreakBefore w:val="0"/>
        <w:kinsoku/>
        <w:wordWrap/>
        <w:overflowPunct/>
        <w:topLinePunct w:val="0"/>
        <w:bidi w:val="0"/>
        <w:spacing w:line="560" w:lineRule="exact"/>
        <w:ind w:left="-1" w:leftChars="-1" w:right="275" w:rightChars="131" w:hanging="1"/>
        <w:jc w:val="center"/>
        <w:outlineLvl w:val="0"/>
        <w:rPr>
          <w:rFonts w:hint="eastAsia" w:ascii="宋体" w:hAnsi="宋体"/>
          <w:b/>
          <w:bCs/>
          <w:color w:val="auto"/>
          <w:sz w:val="32"/>
          <w:szCs w:val="32"/>
          <w:highlight w:val="none"/>
        </w:rPr>
      </w:pPr>
    </w:p>
    <w:p w14:paraId="7A9BA7C9">
      <w:pPr>
        <w:pStyle w:val="13"/>
        <w:keepNext w:val="0"/>
        <w:keepLines w:val="0"/>
        <w:pageBreakBefore w:val="0"/>
        <w:kinsoku/>
        <w:wordWrap/>
        <w:overflowPunct/>
        <w:topLinePunct w:val="0"/>
        <w:bidi w:val="0"/>
        <w:spacing w:line="560" w:lineRule="exact"/>
        <w:rPr>
          <w:rFonts w:hint="eastAsia"/>
          <w:color w:val="auto"/>
          <w:highlight w:val="none"/>
        </w:rPr>
      </w:pPr>
    </w:p>
    <w:p w14:paraId="6810A5AB">
      <w:pPr>
        <w:tabs>
          <w:tab w:val="left" w:pos="406"/>
        </w:tabs>
        <w:adjustRightInd w:val="0"/>
        <w:snapToGrid w:val="0"/>
        <w:spacing w:line="300" w:lineRule="auto"/>
        <w:jc w:val="center"/>
        <w:rPr>
          <w:rFonts w:hint="eastAsia" w:asciiTheme="minorEastAsia" w:hAnsiTheme="minorEastAsia" w:eastAsiaTheme="minorEastAsia" w:cstheme="minorEastAsia"/>
          <w:b/>
          <w:bCs/>
          <w:sz w:val="36"/>
          <w:szCs w:val="36"/>
          <w:u w:val="single"/>
          <w:lang w:val="en-US"/>
        </w:rPr>
      </w:pPr>
      <w:r>
        <w:rPr>
          <w:rFonts w:hint="eastAsia" w:asciiTheme="minorEastAsia" w:hAnsiTheme="minorEastAsia" w:eastAsiaTheme="minorEastAsia" w:cstheme="minorEastAsia"/>
          <w:b/>
          <w:bCs/>
          <w:sz w:val="36"/>
          <w:szCs w:val="36"/>
          <w:u w:val="single"/>
        </w:rPr>
        <w:t>南京财经大学</w:t>
      </w:r>
      <w:r>
        <w:rPr>
          <w:rFonts w:hint="eastAsia" w:asciiTheme="minorEastAsia" w:hAnsiTheme="minorEastAsia" w:eastAsiaTheme="minorEastAsia" w:cstheme="minorEastAsia"/>
          <w:b/>
          <w:bCs/>
          <w:sz w:val="36"/>
          <w:szCs w:val="36"/>
          <w:u w:val="single"/>
          <w:lang w:val="en-US" w:eastAsia="zh-CN"/>
        </w:rPr>
        <w:t>红山学院</w:t>
      </w:r>
      <w:r>
        <w:rPr>
          <w:rFonts w:hint="eastAsia" w:ascii="宋体" w:hAnsi="宋体" w:cs="宋体" w:eastAsiaTheme="minorEastAsia"/>
          <w:b/>
          <w:bCs/>
          <w:sz w:val="36"/>
          <w:szCs w:val="36"/>
          <w:u w:val="single"/>
          <w:lang w:val="en-US"/>
        </w:rPr>
        <w:t>智慧模拟法庭采购</w:t>
      </w:r>
      <w:r>
        <w:rPr>
          <w:rFonts w:hint="eastAsia" w:ascii="宋体" w:hAnsi="宋体" w:cs="宋体" w:eastAsiaTheme="minorEastAsia"/>
          <w:b/>
          <w:bCs/>
          <w:sz w:val="36"/>
          <w:szCs w:val="36"/>
          <w:u w:val="single"/>
          <w:lang w:val="en-US" w:eastAsia="zh-CN"/>
        </w:rPr>
        <w:t>项目</w:t>
      </w:r>
    </w:p>
    <w:p w14:paraId="637F097C">
      <w:pPr>
        <w:pStyle w:val="6"/>
        <w:keepNext w:val="0"/>
        <w:keepLines w:val="0"/>
        <w:pageBreakBefore w:val="0"/>
        <w:kinsoku/>
        <w:wordWrap/>
        <w:overflowPunct/>
        <w:topLinePunct w:val="0"/>
        <w:bidi w:val="0"/>
        <w:adjustRightInd w:val="0"/>
        <w:snapToGrid w:val="0"/>
        <w:spacing w:before="62" w:beforeLines="20" w:after="62" w:afterLines="20" w:line="560" w:lineRule="exact"/>
        <w:ind w:left="-1" w:leftChars="-1" w:hanging="1"/>
        <w:rPr>
          <w:rFonts w:hint="eastAsia" w:ascii="宋体" w:hAnsi="宋体"/>
          <w:b/>
          <w:color w:val="auto"/>
          <w:sz w:val="24"/>
          <w:highlight w:val="none"/>
        </w:rPr>
      </w:pPr>
    </w:p>
    <w:p w14:paraId="4E2DF85A">
      <w:pPr>
        <w:pStyle w:val="6"/>
        <w:keepNext w:val="0"/>
        <w:keepLines w:val="0"/>
        <w:pageBreakBefore w:val="0"/>
        <w:kinsoku/>
        <w:wordWrap/>
        <w:overflowPunct/>
        <w:topLinePunct w:val="0"/>
        <w:bidi w:val="0"/>
        <w:adjustRightInd w:val="0"/>
        <w:snapToGrid w:val="0"/>
        <w:spacing w:before="62" w:beforeLines="20" w:after="62" w:afterLines="20" w:line="560" w:lineRule="exact"/>
        <w:ind w:left="-1" w:leftChars="-1" w:hanging="1"/>
        <w:rPr>
          <w:rFonts w:hint="eastAsia" w:ascii="宋体" w:hAnsi="宋体"/>
          <w:b/>
          <w:color w:val="auto"/>
          <w:sz w:val="24"/>
          <w:highlight w:val="none"/>
        </w:rPr>
      </w:pPr>
    </w:p>
    <w:p w14:paraId="794C6637">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52"/>
          <w:szCs w:val="52"/>
          <w:highlight w:val="none"/>
        </w:rPr>
      </w:pPr>
      <w:r>
        <w:rPr>
          <w:rFonts w:hint="eastAsia" w:ascii="宋体" w:hAnsi="宋体"/>
          <w:color w:val="auto"/>
          <w:sz w:val="52"/>
          <w:szCs w:val="52"/>
          <w:highlight w:val="none"/>
          <w:lang w:val="en-US" w:eastAsia="zh-CN"/>
        </w:rPr>
        <w:t>响</w:t>
      </w:r>
      <w:r>
        <w:rPr>
          <w:rFonts w:hint="eastAsia" w:ascii="宋体" w:hAnsi="宋体"/>
          <w:color w:val="auto"/>
          <w:sz w:val="52"/>
          <w:szCs w:val="52"/>
          <w:highlight w:val="none"/>
        </w:rPr>
        <w:t xml:space="preserve">  </w:t>
      </w:r>
      <w:r>
        <w:rPr>
          <w:rFonts w:hint="eastAsia" w:ascii="宋体" w:hAnsi="宋体"/>
          <w:color w:val="auto"/>
          <w:sz w:val="52"/>
          <w:szCs w:val="52"/>
          <w:highlight w:val="none"/>
          <w:lang w:val="en-US" w:eastAsia="zh-CN"/>
        </w:rPr>
        <w:t>应</w:t>
      </w:r>
      <w:r>
        <w:rPr>
          <w:rFonts w:hint="eastAsia" w:ascii="宋体" w:hAnsi="宋体"/>
          <w:color w:val="auto"/>
          <w:sz w:val="52"/>
          <w:szCs w:val="52"/>
          <w:highlight w:val="none"/>
        </w:rPr>
        <w:t xml:space="preserve">  文  件</w:t>
      </w:r>
    </w:p>
    <w:p w14:paraId="4BB4E52D">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项目编号：</w:t>
      </w:r>
    </w:p>
    <w:p w14:paraId="15743BAA">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24"/>
          <w:highlight w:val="none"/>
        </w:rPr>
      </w:pPr>
    </w:p>
    <w:p w14:paraId="6E389CCF">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24"/>
          <w:highlight w:val="none"/>
        </w:rPr>
      </w:pPr>
    </w:p>
    <w:p w14:paraId="6926328C">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24"/>
          <w:highlight w:val="none"/>
        </w:rPr>
      </w:pPr>
    </w:p>
    <w:p w14:paraId="1AF891B1">
      <w:pPr>
        <w:pStyle w:val="5"/>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color w:val="auto"/>
          <w:sz w:val="24"/>
          <w:highlight w:val="none"/>
        </w:rPr>
      </w:pPr>
    </w:p>
    <w:p w14:paraId="2D5DAA1A">
      <w:pPr>
        <w:pStyle w:val="8"/>
        <w:keepNext w:val="0"/>
        <w:keepLines w:val="0"/>
        <w:pageBreakBefore w:val="0"/>
        <w:kinsoku/>
        <w:wordWrap/>
        <w:overflowPunct/>
        <w:topLinePunct w:val="0"/>
        <w:bidi w:val="0"/>
        <w:adjustRightInd w:val="0"/>
        <w:snapToGrid w:val="0"/>
        <w:spacing w:before="62" w:beforeLines="20" w:after="62" w:afterLines="20" w:line="56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u w:val="single"/>
        </w:rPr>
        <w:t xml:space="preserve">                                              </w:t>
      </w:r>
    </w:p>
    <w:p w14:paraId="2A9EE8AD">
      <w:pPr>
        <w:pStyle w:val="8"/>
        <w:keepNext w:val="0"/>
        <w:keepLines w:val="0"/>
        <w:pageBreakBefore w:val="0"/>
        <w:kinsoku/>
        <w:wordWrap/>
        <w:overflowPunct/>
        <w:topLinePunct w:val="0"/>
        <w:bidi w:val="0"/>
        <w:adjustRightInd w:val="0"/>
        <w:snapToGrid w:val="0"/>
        <w:spacing w:before="62" w:beforeLines="20" w:after="62" w:afterLines="20" w:line="560" w:lineRule="exact"/>
        <w:ind w:left="-1" w:leftChars="-1" w:hanging="1" w:firstLineChars="0"/>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响应</w:t>
      </w:r>
      <w:r>
        <w:rPr>
          <w:rFonts w:hint="eastAsia" w:ascii="宋体" w:hAnsi="宋体"/>
          <w:b/>
          <w:bCs/>
          <w:color w:val="auto"/>
          <w:sz w:val="28"/>
          <w:szCs w:val="28"/>
          <w:highlight w:val="none"/>
        </w:rPr>
        <w:t>文件内容：</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p>
    <w:p w14:paraId="0754129C">
      <w:pPr>
        <w:pStyle w:val="8"/>
        <w:keepNext w:val="0"/>
        <w:keepLines w:val="0"/>
        <w:pageBreakBefore w:val="0"/>
        <w:kinsoku/>
        <w:wordWrap/>
        <w:overflowPunct/>
        <w:topLinePunct w:val="0"/>
        <w:bidi w:val="0"/>
        <w:adjustRightInd w:val="0"/>
        <w:snapToGrid w:val="0"/>
        <w:spacing w:before="62" w:beforeLines="20" w:after="62" w:afterLines="20" w:line="56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lang w:val="en-US" w:eastAsia="zh-CN"/>
        </w:rPr>
        <w:t>供应商</w:t>
      </w:r>
      <w:r>
        <w:rPr>
          <w:rFonts w:hint="eastAsia" w:ascii="宋体" w:hAnsi="宋体"/>
          <w:b/>
          <w:bCs/>
          <w:color w:val="auto"/>
          <w:sz w:val="28"/>
          <w:szCs w:val="28"/>
          <w:highlight w:val="none"/>
        </w:rPr>
        <w:t>：</w:t>
      </w:r>
      <w:r>
        <w:rPr>
          <w:rFonts w:hint="eastAsia" w:ascii="宋体" w:hAnsi="宋体"/>
          <w:b/>
          <w:bCs/>
          <w:color w:val="auto"/>
          <w:sz w:val="28"/>
          <w:szCs w:val="28"/>
          <w:highlight w:val="none"/>
          <w:u w:val="single"/>
        </w:rPr>
        <w:t xml:space="preserve">                （盖公章）                    </w:t>
      </w:r>
    </w:p>
    <w:p w14:paraId="2A817936">
      <w:pPr>
        <w:pStyle w:val="8"/>
        <w:keepNext w:val="0"/>
        <w:keepLines w:val="0"/>
        <w:pageBreakBefore w:val="0"/>
        <w:kinsoku/>
        <w:wordWrap/>
        <w:overflowPunct/>
        <w:topLinePunct w:val="0"/>
        <w:bidi w:val="0"/>
        <w:adjustRightInd w:val="0"/>
        <w:snapToGrid w:val="0"/>
        <w:spacing w:before="62" w:beforeLines="20" w:after="62" w:afterLines="20" w:line="56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法定代表人或其委托代理人：</w:t>
      </w:r>
      <w:r>
        <w:rPr>
          <w:rFonts w:hint="eastAsia" w:ascii="宋体" w:hAnsi="宋体"/>
          <w:b/>
          <w:bCs/>
          <w:color w:val="auto"/>
          <w:sz w:val="28"/>
          <w:szCs w:val="28"/>
          <w:highlight w:val="none"/>
          <w:u w:val="single"/>
        </w:rPr>
        <w:t xml:space="preserve">      （签字、盖章）          </w:t>
      </w:r>
    </w:p>
    <w:p w14:paraId="49D7A1ED">
      <w:pPr>
        <w:keepNext w:val="0"/>
        <w:keepLines w:val="0"/>
        <w:pageBreakBefore w:val="0"/>
        <w:kinsoku/>
        <w:wordWrap/>
        <w:overflowPunct/>
        <w:topLinePunct w:val="0"/>
        <w:bidi w:val="0"/>
        <w:adjustRightInd w:val="0"/>
        <w:snapToGrid w:val="0"/>
        <w:spacing w:before="62" w:beforeLines="20" w:after="62" w:afterLines="20" w:line="560" w:lineRule="exact"/>
        <w:ind w:left="-1" w:leftChars="-1" w:hanging="1"/>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联系方式：</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 xml:space="preserve">                              </w:t>
      </w:r>
      <w:r>
        <w:rPr>
          <w:rFonts w:hint="eastAsia" w:ascii="宋体" w:hAnsi="宋体"/>
          <w:b/>
          <w:bCs/>
          <w:color w:val="auto"/>
          <w:sz w:val="28"/>
          <w:szCs w:val="28"/>
          <w:highlight w:val="none"/>
          <w:u w:val="single"/>
        </w:rPr>
        <w:t xml:space="preserve">          </w:t>
      </w:r>
    </w:p>
    <w:p w14:paraId="074F0D09">
      <w:pPr>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b/>
          <w:color w:val="auto"/>
          <w:sz w:val="28"/>
          <w:szCs w:val="28"/>
          <w:highlight w:val="none"/>
        </w:r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14:paraId="0F847C8E">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color w:val="auto"/>
          <w:sz w:val="28"/>
          <w:szCs w:val="28"/>
          <w:highlight w:val="none"/>
        </w:rPr>
        <w:br w:type="page"/>
      </w:r>
      <w:r>
        <w:rPr>
          <w:rFonts w:hint="eastAsia" w:ascii="宋体" w:hAnsi="宋体"/>
          <w:b/>
          <w:bCs/>
          <w:color w:val="auto"/>
          <w:sz w:val="32"/>
          <w:szCs w:val="32"/>
          <w:highlight w:val="none"/>
          <w:lang w:val="en-US" w:eastAsia="zh-CN"/>
        </w:rPr>
        <w:t>2.</w:t>
      </w:r>
      <w:r>
        <w:rPr>
          <w:rFonts w:hint="eastAsia" w:ascii="宋体" w:hAnsi="宋体"/>
          <w:b/>
          <w:bCs/>
          <w:color w:val="auto"/>
          <w:sz w:val="32"/>
          <w:szCs w:val="32"/>
          <w:highlight w:val="none"/>
        </w:rPr>
        <w:t>法定代表人身份证明书</w:t>
      </w:r>
    </w:p>
    <w:p w14:paraId="589C987D">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b/>
          <w:bCs/>
          <w:color w:val="auto"/>
          <w:sz w:val="24"/>
          <w:highlight w:val="none"/>
        </w:rPr>
      </w:pPr>
    </w:p>
    <w:p w14:paraId="3FF38FC6">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b/>
          <w:bCs/>
          <w:color w:val="auto"/>
          <w:sz w:val="24"/>
          <w:highlight w:val="none"/>
        </w:rPr>
      </w:pPr>
    </w:p>
    <w:p w14:paraId="605F3A4A">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单位名称：</w:t>
      </w:r>
      <w:r>
        <w:rPr>
          <w:rFonts w:hint="eastAsia" w:ascii="宋体" w:hAnsi="宋体"/>
          <w:color w:val="auto"/>
          <w:sz w:val="24"/>
          <w:szCs w:val="24"/>
          <w:highlight w:val="none"/>
          <w:u w:val="thick"/>
        </w:rPr>
        <w:t xml:space="preserve">                                                       </w:t>
      </w:r>
    </w:p>
    <w:p w14:paraId="723450FF">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单位性质：</w:t>
      </w:r>
      <w:r>
        <w:rPr>
          <w:rFonts w:hint="eastAsia" w:ascii="宋体" w:hAnsi="宋体"/>
          <w:color w:val="auto"/>
          <w:sz w:val="24"/>
          <w:szCs w:val="24"/>
          <w:highlight w:val="none"/>
          <w:u w:val="thick"/>
        </w:rPr>
        <w:t xml:space="preserve">                                                      </w:t>
      </w:r>
    </w:p>
    <w:p w14:paraId="367645D2">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地    址：</w:t>
      </w:r>
      <w:r>
        <w:rPr>
          <w:rFonts w:hint="eastAsia" w:ascii="宋体" w:hAnsi="宋体"/>
          <w:color w:val="auto"/>
          <w:sz w:val="24"/>
          <w:szCs w:val="24"/>
          <w:highlight w:val="none"/>
          <w:u w:val="thick"/>
        </w:rPr>
        <w:t xml:space="preserve">                                                       </w:t>
      </w:r>
    </w:p>
    <w:p w14:paraId="24F24A3B">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日</w:t>
      </w:r>
    </w:p>
    <w:p w14:paraId="5F509C80">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经营期限：</w:t>
      </w:r>
      <w:r>
        <w:rPr>
          <w:rFonts w:hint="eastAsia" w:ascii="宋体" w:hAnsi="宋体"/>
          <w:color w:val="auto"/>
          <w:sz w:val="24"/>
          <w:szCs w:val="24"/>
          <w:highlight w:val="none"/>
          <w:u w:val="thick"/>
        </w:rPr>
        <w:t xml:space="preserve">                                                       </w:t>
      </w:r>
    </w:p>
    <w:p w14:paraId="33691511">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u w:val="thick"/>
        </w:rPr>
      </w:pPr>
      <w:r>
        <w:rPr>
          <w:rFonts w:hint="eastAsia" w:ascii="宋体" w:hAnsi="宋体"/>
          <w:color w:val="auto"/>
          <w:sz w:val="24"/>
          <w:szCs w:val="24"/>
          <w:highlight w:val="none"/>
        </w:rPr>
        <w:t>姓    名：</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thick"/>
        </w:rPr>
        <w:t xml:space="preserve">            </w:t>
      </w:r>
    </w:p>
    <w:p w14:paraId="6A05AC62">
      <w:pPr>
        <w:keepNext w:val="0"/>
        <w:keepLines w:val="0"/>
        <w:pageBreakBefore w:val="0"/>
        <w:kinsoku/>
        <w:wordWrap/>
        <w:overflowPunct/>
        <w:topLinePunct w:val="0"/>
        <w:bidi w:val="0"/>
        <w:spacing w:line="560" w:lineRule="exact"/>
        <w:ind w:left="-2" w:leftChars="-1" w:right="275" w:rightChars="131" w:firstLine="1572" w:firstLineChars="655"/>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的法定代表人。</w:t>
      </w:r>
    </w:p>
    <w:p w14:paraId="6607D78E">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rPr>
      </w:pPr>
    </w:p>
    <w:p w14:paraId="23E58F6D">
      <w:pPr>
        <w:keepNext w:val="0"/>
        <w:keepLines w:val="0"/>
        <w:pageBreakBefore w:val="0"/>
        <w:kinsoku/>
        <w:wordWrap/>
        <w:overflowPunct/>
        <w:topLinePunct w:val="0"/>
        <w:bidi w:val="0"/>
        <w:spacing w:line="560" w:lineRule="exact"/>
        <w:ind w:left="-2" w:leftChars="-1" w:right="275" w:rightChars="131" w:firstLine="541"/>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0F2B928B">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szCs w:val="24"/>
          <w:highlight w:val="none"/>
        </w:rPr>
      </w:pPr>
    </w:p>
    <w:p w14:paraId="401D9BC1">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szCs w:val="24"/>
          <w:highlight w:val="none"/>
        </w:rPr>
      </w:pPr>
    </w:p>
    <w:p w14:paraId="19AF3264">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szCs w:val="24"/>
          <w:highlight w:val="none"/>
        </w:rPr>
      </w:pPr>
    </w:p>
    <w:p w14:paraId="2329D703">
      <w:pPr>
        <w:keepNext w:val="0"/>
        <w:keepLines w:val="0"/>
        <w:pageBreakBefore w:val="0"/>
        <w:kinsoku/>
        <w:wordWrap/>
        <w:overflowPunct/>
        <w:topLinePunct w:val="0"/>
        <w:bidi w:val="0"/>
        <w:spacing w:line="560" w:lineRule="exact"/>
        <w:ind w:left="-2" w:leftChars="-1" w:right="275" w:rightChars="131" w:firstLine="3960" w:firstLineChars="1650"/>
        <w:rPr>
          <w:rFonts w:hint="eastAsia" w:ascii="宋体" w:hAnsi="宋体"/>
          <w:color w:val="auto"/>
          <w:sz w:val="24"/>
          <w:szCs w:val="24"/>
          <w:highlight w:val="none"/>
          <w:u w:val="thick"/>
        </w:rPr>
      </w:pPr>
      <w:r>
        <w:rPr>
          <w:rFonts w:hint="eastAsia" w:ascii="宋体" w:hAnsi="宋体"/>
          <w:color w:val="auto"/>
          <w:sz w:val="24"/>
          <w:szCs w:val="24"/>
          <w:highlight w:val="none"/>
          <w:lang w:val="en-US" w:eastAsia="zh-CN"/>
        </w:rPr>
        <w:t>响应单位（盖章）</w:t>
      </w:r>
      <w:r>
        <w:rPr>
          <w:rFonts w:hint="eastAsia" w:ascii="宋体" w:hAnsi="宋体"/>
          <w:color w:val="auto"/>
          <w:sz w:val="24"/>
          <w:szCs w:val="24"/>
          <w:highlight w:val="none"/>
        </w:rPr>
        <w:t>：</w:t>
      </w:r>
      <w:r>
        <w:rPr>
          <w:rFonts w:hint="eastAsia" w:ascii="宋体" w:hAnsi="宋体"/>
          <w:color w:val="auto"/>
          <w:sz w:val="24"/>
          <w:szCs w:val="24"/>
          <w:highlight w:val="none"/>
          <w:u w:val="thick"/>
        </w:rPr>
        <w:t xml:space="preserve">                          </w:t>
      </w:r>
    </w:p>
    <w:p w14:paraId="6264367D">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  期：</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thick"/>
        </w:rPr>
        <w:t xml:space="preserve">      </w:t>
      </w:r>
      <w:r>
        <w:rPr>
          <w:rFonts w:hint="eastAsia" w:ascii="宋体" w:hAnsi="宋体"/>
          <w:color w:val="auto"/>
          <w:sz w:val="24"/>
          <w:szCs w:val="24"/>
          <w:highlight w:val="none"/>
        </w:rPr>
        <w:t>日</w:t>
      </w:r>
    </w:p>
    <w:p w14:paraId="2B494800">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color w:val="auto"/>
          <w:sz w:val="24"/>
          <w:szCs w:val="24"/>
          <w:highlight w:val="none"/>
        </w:rPr>
        <w:br w:type="page"/>
      </w:r>
      <w:r>
        <w:rPr>
          <w:rFonts w:hint="eastAsia" w:ascii="宋体" w:hAnsi="宋体"/>
          <w:b/>
          <w:bCs/>
          <w:color w:val="auto"/>
          <w:sz w:val="32"/>
          <w:szCs w:val="32"/>
          <w:highlight w:val="none"/>
          <w:lang w:val="en-US" w:eastAsia="zh-CN"/>
        </w:rPr>
        <w:t>3.响应</w:t>
      </w:r>
      <w:r>
        <w:rPr>
          <w:rFonts w:hint="eastAsia" w:ascii="宋体" w:hAnsi="宋体"/>
          <w:b/>
          <w:bCs/>
          <w:color w:val="auto"/>
          <w:sz w:val="32"/>
          <w:szCs w:val="32"/>
          <w:highlight w:val="none"/>
        </w:rPr>
        <w:t>授权委托书</w:t>
      </w:r>
    </w:p>
    <w:p w14:paraId="1D732E50">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rPr>
      </w:pPr>
    </w:p>
    <w:p w14:paraId="75624643">
      <w:pPr>
        <w:keepNext w:val="0"/>
        <w:keepLines w:val="0"/>
        <w:pageBreakBefore w:val="0"/>
        <w:kinsoku/>
        <w:wordWrap/>
        <w:overflowPunct/>
        <w:topLinePunct w:val="0"/>
        <w:bidi w:val="0"/>
        <w:spacing w:line="560" w:lineRule="exact"/>
        <w:ind w:right="275" w:rightChars="131"/>
        <w:rPr>
          <w:rFonts w:hint="eastAsia" w:ascii="宋体" w:hAnsi="宋体"/>
          <w:color w:val="auto"/>
          <w:sz w:val="24"/>
          <w:highlight w:val="none"/>
        </w:rPr>
      </w:pPr>
      <w:r>
        <w:rPr>
          <w:rFonts w:hint="eastAsia" w:ascii="宋体" w:hAnsi="宋体"/>
          <w:color w:val="auto"/>
          <w:sz w:val="24"/>
          <w:highlight w:val="none"/>
        </w:rPr>
        <w:t>本授权委托书声明：</w:t>
      </w:r>
    </w:p>
    <w:p w14:paraId="22E0B63E">
      <w:pPr>
        <w:keepNext w:val="0"/>
        <w:keepLines w:val="0"/>
        <w:pageBreakBefore w:val="0"/>
        <w:kinsoku/>
        <w:wordWrap/>
        <w:overflowPunct/>
        <w:topLinePunct w:val="0"/>
        <w:bidi w:val="0"/>
        <w:spacing w:line="560" w:lineRule="exact"/>
        <w:ind w:left="237" w:leftChars="113" w:right="275" w:rightChars="131" w:firstLine="477" w:firstLineChars="199"/>
        <w:rPr>
          <w:rFonts w:hint="eastAsia" w:ascii="宋体" w:hAnsi="宋体"/>
          <w:color w:val="auto"/>
          <w:sz w:val="24"/>
          <w:highlight w:val="none"/>
          <w:u w:val="single"/>
        </w:rPr>
      </w:pPr>
      <w:r>
        <w:rPr>
          <w:rFonts w:hint="eastAsia" w:ascii="宋体" w:hAnsi="宋体"/>
          <w:color w:val="auto"/>
          <w:sz w:val="24"/>
          <w:highlight w:val="none"/>
        </w:rPr>
        <w:t>我</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同志为我公司的合法代理人，就</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（项目名称）</w:t>
      </w:r>
      <w:r>
        <w:rPr>
          <w:rFonts w:hint="eastAsia" w:ascii="宋体" w:hAnsi="宋体"/>
          <w:color w:val="auto"/>
          <w:sz w:val="24"/>
          <w:highlight w:val="none"/>
        </w:rPr>
        <w:t>的</w:t>
      </w:r>
      <w:r>
        <w:rPr>
          <w:rFonts w:hint="eastAsia" w:ascii="宋体" w:hAnsi="宋体"/>
          <w:color w:val="auto"/>
          <w:sz w:val="24"/>
          <w:highlight w:val="none"/>
          <w:lang w:val="en-US" w:eastAsia="zh-CN"/>
        </w:rPr>
        <w:t>响应</w:t>
      </w:r>
      <w:r>
        <w:rPr>
          <w:rFonts w:hint="eastAsia" w:ascii="宋体" w:hAnsi="宋体"/>
          <w:color w:val="auto"/>
          <w:sz w:val="24"/>
          <w:highlight w:val="none"/>
        </w:rPr>
        <w:t>，以本公司的名义签署</w:t>
      </w:r>
      <w:r>
        <w:rPr>
          <w:rFonts w:hint="eastAsia" w:ascii="宋体" w:hAnsi="宋体"/>
          <w:color w:val="auto"/>
          <w:sz w:val="24"/>
          <w:highlight w:val="none"/>
          <w:lang w:val="en-US" w:eastAsia="zh-CN"/>
        </w:rPr>
        <w:t>响应</w:t>
      </w:r>
      <w:r>
        <w:rPr>
          <w:rFonts w:hint="eastAsia" w:ascii="宋体" w:hAnsi="宋体"/>
          <w:color w:val="auto"/>
          <w:sz w:val="24"/>
          <w:highlight w:val="none"/>
        </w:rPr>
        <w:t>书，解释</w:t>
      </w:r>
      <w:r>
        <w:rPr>
          <w:rFonts w:hint="eastAsia" w:ascii="宋体" w:hAnsi="宋体"/>
          <w:color w:val="auto"/>
          <w:sz w:val="24"/>
          <w:highlight w:val="none"/>
          <w:lang w:val="en-US" w:eastAsia="zh-CN"/>
        </w:rPr>
        <w:t>响应</w:t>
      </w:r>
      <w:r>
        <w:rPr>
          <w:rFonts w:hint="eastAsia" w:ascii="宋体" w:hAnsi="宋体"/>
          <w:color w:val="auto"/>
          <w:sz w:val="24"/>
          <w:highlight w:val="none"/>
        </w:rPr>
        <w:t>文件，进行合同谈判、签署合同及处理与之有关的一切事宜。</w:t>
      </w:r>
    </w:p>
    <w:p w14:paraId="3224C7BC">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rPr>
      </w:pPr>
    </w:p>
    <w:p w14:paraId="49ED9E4D">
      <w:pPr>
        <w:keepNext w:val="0"/>
        <w:keepLines w:val="0"/>
        <w:pageBreakBefore w:val="0"/>
        <w:kinsoku/>
        <w:wordWrap/>
        <w:overflowPunct/>
        <w:topLinePunct w:val="0"/>
        <w:bidi w:val="0"/>
        <w:spacing w:line="560" w:lineRule="exact"/>
        <w:ind w:left="237" w:leftChars="113" w:right="275" w:rightChars="131" w:firstLine="237" w:firstLineChars="99"/>
        <w:rPr>
          <w:rFonts w:hint="eastAsia" w:ascii="宋体" w:hAnsi="宋体"/>
          <w:color w:val="auto"/>
          <w:sz w:val="24"/>
          <w:highlight w:val="none"/>
        </w:rPr>
      </w:pPr>
      <w:r>
        <w:rPr>
          <w:rFonts w:hint="eastAsia" w:ascii="宋体" w:hAnsi="宋体"/>
          <w:color w:val="auto"/>
          <w:sz w:val="24"/>
          <w:highlight w:val="none"/>
        </w:rPr>
        <w:t>代理人无转委托权，特此委托。</w:t>
      </w:r>
    </w:p>
    <w:p w14:paraId="727679D2">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rPr>
      </w:pPr>
    </w:p>
    <w:p w14:paraId="6292B946">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rPr>
      </w:pPr>
    </w:p>
    <w:p w14:paraId="7CD363CA">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代</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理</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性</w:t>
      </w:r>
      <w:r>
        <w:rPr>
          <w:rFonts w:hint="eastAsia" w:ascii="宋体" w:hAnsi="宋体"/>
          <w:color w:val="auto"/>
          <w:sz w:val="24"/>
          <w:highlight w:val="none"/>
          <w:u w:val="none"/>
        </w:rPr>
        <w:t>别</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5C591299">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54C6FA97">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r>
        <w:rPr>
          <w:rFonts w:hint="default" w:ascii="宋体" w:hAnsi="宋体"/>
          <w:color w:val="auto"/>
          <w:sz w:val="24"/>
          <w:highlight w:val="none"/>
          <w:lang w:val="en-US"/>
        </w:rPr>
        <w:t>申</w:t>
      </w:r>
      <w:r>
        <w:rPr>
          <w:rFonts w:hint="eastAsia" w:ascii="宋体" w:hAnsi="宋体"/>
          <w:color w:val="auto"/>
          <w:sz w:val="24"/>
          <w:highlight w:val="none"/>
          <w:lang w:val="en-US" w:eastAsia="zh-CN"/>
        </w:rPr>
        <w:t xml:space="preserve"> </w:t>
      </w:r>
      <w:r>
        <w:rPr>
          <w:rFonts w:hint="default" w:ascii="宋体" w:hAnsi="宋体"/>
          <w:color w:val="auto"/>
          <w:sz w:val="24"/>
          <w:highlight w:val="none"/>
          <w:lang w:val="en-US"/>
        </w:rPr>
        <w:t>请</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人：</w:t>
      </w:r>
      <w:r>
        <w:rPr>
          <w:rFonts w:hint="eastAsia" w:ascii="宋体" w:hAnsi="宋体"/>
          <w:color w:val="auto"/>
          <w:sz w:val="24"/>
          <w:highlight w:val="none"/>
          <w:u w:val="single"/>
        </w:rPr>
        <w:t xml:space="preserve">                                      （盖章）</w:t>
      </w:r>
    </w:p>
    <w:p w14:paraId="605DC068">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（签字或盖章）</w:t>
      </w:r>
    </w:p>
    <w:p w14:paraId="428AA853">
      <w:pPr>
        <w:keepNext w:val="0"/>
        <w:keepLines w:val="0"/>
        <w:pageBreakBefore w:val="0"/>
        <w:kinsoku/>
        <w:wordWrap/>
        <w:overflowPunct/>
        <w:topLinePunct w:val="0"/>
        <w:bidi w:val="0"/>
        <w:spacing w:line="560" w:lineRule="exact"/>
        <w:ind w:left="-1" w:leftChars="-1" w:right="275" w:rightChars="131" w:hanging="1"/>
        <w:rPr>
          <w:rFonts w:hint="eastAsia" w:ascii="宋体" w:hAnsi="宋体"/>
          <w:color w:val="auto"/>
          <w:sz w:val="24"/>
          <w:highlight w:val="none"/>
          <w:u w:val="single"/>
        </w:rPr>
      </w:pPr>
    </w:p>
    <w:p w14:paraId="2D7A443C">
      <w:pPr>
        <w:keepNext w:val="0"/>
        <w:keepLines w:val="0"/>
        <w:pageBreakBefore w:val="0"/>
        <w:kinsoku/>
        <w:wordWrap/>
        <w:overflowPunct/>
        <w:topLinePunct w:val="0"/>
        <w:bidi w:val="0"/>
        <w:spacing w:line="560" w:lineRule="exact"/>
        <w:ind w:left="-1" w:leftChars="-1" w:right="275" w:rightChars="131" w:hanging="1"/>
        <w:jc w:val="right"/>
        <w:rPr>
          <w:rFonts w:hint="eastAsia" w:ascii="宋体" w:hAnsi="宋体"/>
          <w:color w:val="auto"/>
          <w:sz w:val="24"/>
          <w:highlight w:val="none"/>
        </w:rPr>
      </w:pPr>
    </w:p>
    <w:p w14:paraId="6CA172D3">
      <w:pPr>
        <w:keepNext w:val="0"/>
        <w:keepLines w:val="0"/>
        <w:pageBreakBefore w:val="0"/>
        <w:kinsoku/>
        <w:wordWrap/>
        <w:overflowPunct/>
        <w:topLinePunct w:val="0"/>
        <w:bidi w:val="0"/>
        <w:spacing w:line="560" w:lineRule="exact"/>
        <w:ind w:left="-1" w:leftChars="-1" w:right="275" w:rightChars="131" w:hanging="1"/>
        <w:jc w:val="right"/>
        <w:rPr>
          <w:rFonts w:hint="eastAsia" w:ascii="宋体" w:hAnsi="宋体"/>
          <w:color w:val="auto"/>
          <w:sz w:val="24"/>
          <w:highlight w:val="none"/>
        </w:rPr>
      </w:pPr>
    </w:p>
    <w:p w14:paraId="3AD123DD">
      <w:pPr>
        <w:keepNext w:val="0"/>
        <w:keepLines w:val="0"/>
        <w:pageBreakBefore w:val="0"/>
        <w:kinsoku/>
        <w:wordWrap/>
        <w:overflowPunct/>
        <w:topLinePunct w:val="0"/>
        <w:bidi w:val="0"/>
        <w:spacing w:line="560" w:lineRule="exact"/>
        <w:ind w:left="-1" w:leftChars="-1" w:right="275" w:rightChars="131" w:hanging="1"/>
        <w:jc w:val="right"/>
        <w:rPr>
          <w:rFonts w:hint="eastAsia" w:ascii="宋体" w:hAnsi="宋体"/>
          <w:color w:val="auto"/>
          <w:sz w:val="24"/>
          <w:highlight w:val="none"/>
        </w:rPr>
      </w:pPr>
      <w:r>
        <w:rPr>
          <w:rFonts w:hint="eastAsia" w:ascii="宋体" w:hAnsi="宋体"/>
          <w:color w:val="auto"/>
          <w:sz w:val="24"/>
          <w:highlight w:val="none"/>
        </w:rPr>
        <w:t>授权委托日期：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C490DF3">
      <w:pPr>
        <w:keepNext w:val="0"/>
        <w:keepLines w:val="0"/>
        <w:pageBreakBefore w:val="0"/>
        <w:kinsoku/>
        <w:wordWrap/>
        <w:overflowPunct/>
        <w:topLinePunct w:val="0"/>
        <w:bidi w:val="0"/>
        <w:spacing w:line="560" w:lineRule="exact"/>
        <w:ind w:left="-1" w:leftChars="-1" w:right="275" w:rightChars="131" w:hanging="1"/>
        <w:jc w:val="center"/>
        <w:rPr>
          <w:rFonts w:hint="eastAsia" w:ascii="宋体" w:hAnsi="宋体"/>
          <w:color w:val="auto"/>
          <w:sz w:val="24"/>
          <w:highlight w:val="none"/>
        </w:rPr>
      </w:pPr>
    </w:p>
    <w:p w14:paraId="48EEEFB2">
      <w:pPr>
        <w:keepNext w:val="0"/>
        <w:keepLines w:val="0"/>
        <w:pageBreakBefore w:val="0"/>
        <w:kinsoku/>
        <w:wordWrap/>
        <w:overflowPunct/>
        <w:topLinePunct w:val="0"/>
        <w:bidi w:val="0"/>
        <w:spacing w:line="560" w:lineRule="exact"/>
        <w:ind w:left="-1" w:leftChars="-1" w:right="275" w:rightChars="131" w:hanging="1"/>
        <w:rPr>
          <w:rFonts w:hint="eastAsia" w:ascii="宋体" w:hAnsi="宋体"/>
          <w:b/>
          <w:bCs/>
          <w:color w:val="auto"/>
          <w:sz w:val="24"/>
          <w:highlight w:val="none"/>
        </w:rPr>
      </w:pPr>
    </w:p>
    <w:p w14:paraId="3D0EE2DA">
      <w:pPr>
        <w:keepNext w:val="0"/>
        <w:keepLines w:val="0"/>
        <w:pageBreakBefore w:val="0"/>
        <w:kinsoku/>
        <w:wordWrap/>
        <w:overflowPunct/>
        <w:topLinePunct w:val="0"/>
        <w:bidi w:val="0"/>
        <w:adjustRightInd w:val="0"/>
        <w:snapToGrid w:val="0"/>
        <w:spacing w:before="62" w:beforeLines="20" w:after="62" w:afterLines="20" w:line="560" w:lineRule="exact"/>
        <w:ind w:left="-1" w:leftChars="-1" w:hanging="1"/>
        <w:jc w:val="center"/>
        <w:rPr>
          <w:rFonts w:hint="eastAsia" w:ascii="宋体" w:hAnsi="宋体"/>
          <w:b/>
          <w:color w:val="auto"/>
          <w:sz w:val="28"/>
          <w:szCs w:val="28"/>
          <w:highlight w:val="none"/>
        </w:rPr>
      </w:pPr>
    </w:p>
    <w:p w14:paraId="399C1997">
      <w:pPr>
        <w:adjustRightInd w:val="0"/>
        <w:snapToGrid w:val="0"/>
        <w:spacing w:line="300" w:lineRule="auto"/>
        <w:ind w:left="-1275" w:leftChars="-607"/>
        <w:jc w:val="left"/>
        <w:rPr>
          <w:rFonts w:hint="eastAsia"/>
          <w:color w:val="auto"/>
          <w:highlight w:val="none"/>
        </w:rPr>
      </w:pPr>
    </w:p>
    <w:p w14:paraId="3BC1FEAE">
      <w:pPr>
        <w:adjustRightInd w:val="0"/>
        <w:snapToGrid w:val="0"/>
        <w:spacing w:line="300" w:lineRule="auto"/>
        <w:ind w:left="-1275" w:leftChars="-607"/>
        <w:jc w:val="left"/>
        <w:rPr>
          <w:color w:val="auto"/>
          <w:highlight w:val="none"/>
        </w:rPr>
      </w:pPr>
    </w:p>
    <w:p w14:paraId="73C4538A">
      <w:pPr>
        <w:rPr>
          <w:color w:val="auto"/>
          <w:highlight w:val="none"/>
        </w:rPr>
      </w:pPr>
    </w:p>
    <w:p w14:paraId="7BEA4A8B">
      <w:pPr>
        <w:tabs>
          <w:tab w:val="left" w:pos="6109"/>
        </w:tabs>
        <w:bidi w:val="0"/>
        <w:jc w:val="left"/>
        <w:rPr>
          <w:rFonts w:hint="default"/>
          <w:lang w:val="en-US" w:eastAsia="zh-CN"/>
        </w:rPr>
      </w:pPr>
    </w:p>
    <w:p w14:paraId="45E14EC5">
      <w:pPr>
        <w:tabs>
          <w:tab w:val="left" w:pos="6109"/>
        </w:tabs>
        <w:bidi w:val="0"/>
        <w:jc w:val="left"/>
        <w:rPr>
          <w:rFonts w:hint="default"/>
          <w:lang w:val="en-US" w:eastAsia="zh-CN"/>
        </w:rPr>
      </w:pPr>
    </w:p>
    <w:p w14:paraId="6FCE12A7">
      <w:pPr>
        <w:spacing w:line="560" w:lineRule="exact"/>
        <w:ind w:left="-2" w:leftChars="-1" w:right="275" w:rightChars="131"/>
        <w:jc w:val="center"/>
        <w:rPr>
          <w:rFonts w:hint="eastAsia" w:ascii="宋体" w:hAnsi="宋体"/>
          <w:b/>
          <w:bCs/>
          <w:sz w:val="32"/>
          <w:szCs w:val="32"/>
          <w:highlight w:val="none"/>
        </w:rPr>
      </w:pPr>
      <w:r>
        <w:rPr>
          <w:rFonts w:hint="eastAsia" w:ascii="宋体" w:hAnsi="宋体"/>
          <w:b/>
          <w:bCs/>
          <w:sz w:val="32"/>
          <w:szCs w:val="32"/>
          <w:highlight w:val="none"/>
          <w:lang w:val="en-US" w:eastAsia="zh-CN"/>
        </w:rPr>
        <w:t>4</w:t>
      </w:r>
      <w:r>
        <w:rPr>
          <w:rFonts w:hint="eastAsia" w:ascii="宋体" w:hAnsi="宋体"/>
          <w:b/>
          <w:bCs/>
          <w:sz w:val="32"/>
          <w:szCs w:val="32"/>
          <w:highlight w:val="none"/>
        </w:rPr>
        <w:t>.项目实施方案</w:t>
      </w:r>
    </w:p>
    <w:p w14:paraId="2A5722A1">
      <w:pPr>
        <w:keepNext w:val="0"/>
        <w:keepLines w:val="0"/>
        <w:pageBreakBefore w:val="0"/>
        <w:kinsoku/>
        <w:wordWrap/>
        <w:overflowPunct/>
        <w:topLinePunct w:val="0"/>
        <w:bidi w:val="0"/>
        <w:spacing w:line="560" w:lineRule="exact"/>
        <w:ind w:right="275" w:rightChars="131"/>
        <w:jc w:val="center"/>
        <w:rPr>
          <w:rFonts w:hint="eastAsia" w:ascii="宋体" w:hAnsi="宋体"/>
          <w:sz w:val="24"/>
          <w:highlight w:val="none"/>
        </w:rPr>
      </w:pPr>
      <w:r>
        <w:rPr>
          <w:rFonts w:hint="eastAsia" w:ascii="宋体" w:hAnsi="宋体"/>
          <w:sz w:val="24"/>
          <w:highlight w:val="none"/>
        </w:rPr>
        <w:t>（投标人可自行制作格式）</w:t>
      </w:r>
    </w:p>
    <w:p w14:paraId="0B3BA656">
      <w:pPr>
        <w:keepNext w:val="0"/>
        <w:keepLines w:val="0"/>
        <w:pageBreakBefore w:val="0"/>
        <w:kinsoku/>
        <w:wordWrap/>
        <w:overflowPunct/>
        <w:topLinePunct w:val="0"/>
        <w:bidi w:val="0"/>
        <w:spacing w:line="560" w:lineRule="exact"/>
        <w:ind w:left="-2" w:leftChars="-1" w:right="275" w:rightChars="131"/>
        <w:jc w:val="center"/>
        <w:rPr>
          <w:rFonts w:hint="eastAsia" w:ascii="宋体" w:hAnsi="宋体"/>
          <w:b/>
          <w:bCs/>
          <w:sz w:val="32"/>
          <w:szCs w:val="32"/>
          <w:highlight w:val="none"/>
          <w:lang w:val="en-US" w:eastAsia="zh-CN"/>
        </w:rPr>
      </w:pPr>
      <w:r>
        <w:rPr>
          <w:rFonts w:hint="eastAsia" w:ascii="宋体" w:hAnsi="宋体" w:eastAsiaTheme="minorEastAsia" w:cstheme="minorBidi"/>
          <w:b/>
          <w:bCs/>
          <w:kern w:val="2"/>
          <w:sz w:val="32"/>
          <w:szCs w:val="32"/>
          <w:highlight w:val="none"/>
          <w:lang w:val="en-US" w:eastAsia="zh-CN" w:bidi="ar-SA"/>
        </w:rPr>
        <w:t>5.</w:t>
      </w:r>
      <w:r>
        <w:rPr>
          <w:rFonts w:hint="eastAsia" w:ascii="宋体" w:hAnsi="宋体"/>
          <w:b/>
          <w:bCs/>
          <w:sz w:val="32"/>
          <w:szCs w:val="32"/>
          <w:highlight w:val="none"/>
          <w:lang w:val="en-US" w:eastAsia="zh-CN"/>
        </w:rPr>
        <w:t>应急预案</w:t>
      </w:r>
    </w:p>
    <w:p w14:paraId="0A6512B6">
      <w:pPr>
        <w:keepNext w:val="0"/>
        <w:keepLines w:val="0"/>
        <w:pageBreakBefore w:val="0"/>
        <w:numPr>
          <w:ilvl w:val="0"/>
          <w:numId w:val="0"/>
        </w:numPr>
        <w:kinsoku/>
        <w:wordWrap/>
        <w:overflowPunct/>
        <w:topLinePunct w:val="0"/>
        <w:bidi w:val="0"/>
        <w:spacing w:line="560" w:lineRule="exact"/>
        <w:ind w:right="275" w:rightChars="131" w:firstLine="480" w:firstLineChars="200"/>
        <w:jc w:val="center"/>
        <w:rPr>
          <w:rFonts w:hint="eastAsia" w:ascii="宋体" w:hAnsi="宋体"/>
          <w:sz w:val="24"/>
          <w:highlight w:val="none"/>
          <w:lang w:eastAsia="zh-CN"/>
        </w:rPr>
      </w:pPr>
      <w:r>
        <w:rPr>
          <w:rFonts w:hint="eastAsia" w:ascii="宋体" w:hAnsi="宋体"/>
          <w:sz w:val="24"/>
          <w:highlight w:val="none"/>
        </w:rPr>
        <w:t>（投标人可自行制作格式</w:t>
      </w:r>
      <w:r>
        <w:rPr>
          <w:rFonts w:hint="eastAsia" w:ascii="宋体" w:hAnsi="宋体"/>
          <w:sz w:val="24"/>
          <w:highlight w:val="none"/>
          <w:lang w:eastAsia="zh-CN"/>
        </w:rPr>
        <w:t>）</w:t>
      </w:r>
    </w:p>
    <w:p w14:paraId="1D424DD9">
      <w:pPr>
        <w:keepNext w:val="0"/>
        <w:keepLines w:val="0"/>
        <w:pageBreakBefore w:val="0"/>
        <w:numPr>
          <w:ilvl w:val="0"/>
          <w:numId w:val="3"/>
        </w:numPr>
        <w:kinsoku/>
        <w:wordWrap/>
        <w:overflowPunct/>
        <w:topLinePunct w:val="0"/>
        <w:bidi w:val="0"/>
        <w:spacing w:line="560" w:lineRule="exact"/>
        <w:ind w:left="-2" w:leftChars="-1" w:right="275" w:rightChars="131"/>
        <w:jc w:val="cente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质保承诺</w:t>
      </w:r>
    </w:p>
    <w:p w14:paraId="32EFEB7B">
      <w:pPr>
        <w:keepNext w:val="0"/>
        <w:keepLines w:val="0"/>
        <w:pageBreakBefore w:val="0"/>
        <w:numPr>
          <w:ilvl w:val="0"/>
          <w:numId w:val="0"/>
        </w:numPr>
        <w:kinsoku/>
        <w:wordWrap/>
        <w:overflowPunct/>
        <w:topLinePunct w:val="0"/>
        <w:bidi w:val="0"/>
        <w:spacing w:line="560" w:lineRule="exact"/>
        <w:ind w:right="275" w:rightChars="131" w:firstLine="480" w:firstLineChars="200"/>
        <w:jc w:val="center"/>
        <w:rPr>
          <w:rFonts w:hint="eastAsia" w:ascii="宋体" w:hAnsi="宋体"/>
          <w:sz w:val="24"/>
          <w:highlight w:val="none"/>
          <w:lang w:eastAsia="zh-CN"/>
        </w:rPr>
      </w:pPr>
      <w:r>
        <w:rPr>
          <w:rFonts w:hint="eastAsia" w:ascii="宋体" w:hAnsi="宋体"/>
          <w:sz w:val="24"/>
          <w:highlight w:val="none"/>
        </w:rPr>
        <w:t>（投标人可自行制作格式</w:t>
      </w:r>
      <w:r>
        <w:rPr>
          <w:rFonts w:hint="eastAsia" w:ascii="宋体" w:hAnsi="宋体"/>
          <w:sz w:val="24"/>
          <w:highlight w:val="none"/>
          <w:lang w:eastAsia="zh-CN"/>
        </w:rPr>
        <w:t>）</w:t>
      </w:r>
    </w:p>
    <w:p w14:paraId="1DA959FB">
      <w:pPr>
        <w:keepNext w:val="0"/>
        <w:keepLines w:val="0"/>
        <w:pageBreakBefore w:val="0"/>
        <w:numPr>
          <w:ilvl w:val="0"/>
          <w:numId w:val="3"/>
        </w:numPr>
        <w:kinsoku/>
        <w:wordWrap/>
        <w:overflowPunct/>
        <w:topLinePunct w:val="0"/>
        <w:bidi w:val="0"/>
        <w:spacing w:line="560" w:lineRule="exact"/>
        <w:ind w:left="-2" w:leftChars="-1" w:right="275" w:rightChars="131"/>
        <w:jc w:val="cente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服务承诺</w:t>
      </w:r>
    </w:p>
    <w:p w14:paraId="42AA1E40">
      <w:pPr>
        <w:keepNext w:val="0"/>
        <w:keepLines w:val="0"/>
        <w:pageBreakBefore w:val="0"/>
        <w:numPr>
          <w:ilvl w:val="0"/>
          <w:numId w:val="0"/>
        </w:numPr>
        <w:kinsoku/>
        <w:wordWrap/>
        <w:overflowPunct/>
        <w:topLinePunct w:val="0"/>
        <w:bidi w:val="0"/>
        <w:spacing w:line="560" w:lineRule="exact"/>
        <w:ind w:right="275" w:rightChars="131" w:firstLine="480" w:firstLineChars="200"/>
        <w:jc w:val="center"/>
        <w:rPr>
          <w:rFonts w:hint="default" w:ascii="宋体" w:hAnsi="宋体"/>
          <w:b/>
          <w:bCs/>
          <w:sz w:val="32"/>
          <w:szCs w:val="32"/>
          <w:highlight w:val="none"/>
          <w:lang w:val="en-US" w:eastAsia="zh-CN"/>
        </w:rPr>
      </w:pPr>
      <w:r>
        <w:rPr>
          <w:rFonts w:hint="eastAsia" w:ascii="宋体" w:hAnsi="宋体"/>
          <w:sz w:val="24"/>
          <w:highlight w:val="none"/>
        </w:rPr>
        <w:t>（投标人可自行制作格式</w:t>
      </w:r>
      <w:r>
        <w:rPr>
          <w:rFonts w:hint="eastAsia" w:ascii="宋体" w:hAnsi="宋体"/>
          <w:sz w:val="24"/>
          <w:highlight w:val="none"/>
          <w:lang w:eastAsia="zh-CN"/>
        </w:rPr>
        <w:t>）</w:t>
      </w:r>
    </w:p>
    <w:p w14:paraId="052D0B10">
      <w:pPr>
        <w:spacing w:line="560" w:lineRule="exact"/>
        <w:ind w:left="0" w:leftChars="0" w:right="275" w:rightChars="131"/>
        <w:jc w:val="center"/>
        <w:rPr>
          <w:rFonts w:hint="eastAsia" w:ascii="宋体" w:hAnsi="宋体"/>
          <w:b/>
          <w:bCs/>
          <w:sz w:val="32"/>
          <w:szCs w:val="32"/>
          <w:highlight w:val="none"/>
        </w:rPr>
      </w:pPr>
      <w:r>
        <w:rPr>
          <w:rFonts w:hint="eastAsia" w:ascii="宋体" w:hAnsi="宋体"/>
          <w:b/>
          <w:bCs/>
          <w:sz w:val="32"/>
          <w:szCs w:val="32"/>
          <w:highlight w:val="none"/>
          <w:lang w:val="en-US" w:eastAsia="zh-CN"/>
        </w:rPr>
        <w:t>8</w:t>
      </w:r>
      <w:r>
        <w:rPr>
          <w:rFonts w:hint="eastAsia" w:ascii="宋体" w:hAnsi="宋体"/>
          <w:b/>
          <w:bCs/>
          <w:sz w:val="32"/>
          <w:szCs w:val="32"/>
          <w:highlight w:val="none"/>
        </w:rPr>
        <w:t>.</w:t>
      </w:r>
      <w:r>
        <w:rPr>
          <w:rFonts w:hint="eastAsia" w:ascii="宋体" w:hAnsi="宋体"/>
          <w:b/>
          <w:bCs/>
          <w:sz w:val="32"/>
          <w:szCs w:val="32"/>
          <w:highlight w:val="none"/>
          <w:lang w:val="en-US" w:eastAsia="zh-CN"/>
        </w:rPr>
        <w:t>磋商</w:t>
      </w:r>
      <w:r>
        <w:rPr>
          <w:rFonts w:hint="eastAsia" w:ascii="宋体" w:hAnsi="宋体"/>
          <w:b/>
          <w:bCs/>
          <w:sz w:val="32"/>
          <w:szCs w:val="32"/>
          <w:highlight w:val="none"/>
        </w:rPr>
        <w:t>保证金交纳相关证明材料（如有）</w:t>
      </w:r>
    </w:p>
    <w:p w14:paraId="1327396A">
      <w:pPr>
        <w:spacing w:before="293" w:line="228" w:lineRule="auto"/>
        <w:jc w:val="center"/>
        <w:outlineLvl w:val="2"/>
        <w:rPr>
          <w:rFonts w:ascii="宋体" w:hAnsi="宋体" w:cs="宋体"/>
          <w:sz w:val="20"/>
          <w:szCs w:val="20"/>
          <w:highlight w:val="none"/>
        </w:rPr>
      </w:pPr>
      <w:r>
        <w:rPr>
          <w:rFonts w:ascii="宋体" w:hAnsi="宋体" w:cs="宋体"/>
          <w:b/>
          <w:bCs/>
          <w:spacing w:val="7"/>
          <w:sz w:val="20"/>
          <w:szCs w:val="20"/>
          <w:highlight w:val="none"/>
        </w:rPr>
        <w:t>（一）</w:t>
      </w:r>
      <w:r>
        <w:rPr>
          <w:rFonts w:hint="eastAsia" w:ascii="宋体" w:hAnsi="宋体" w:cs="宋体"/>
          <w:b/>
          <w:bCs/>
          <w:spacing w:val="7"/>
          <w:sz w:val="20"/>
          <w:szCs w:val="20"/>
          <w:highlight w:val="none"/>
          <w:lang w:val="en-US" w:eastAsia="zh-CN"/>
        </w:rPr>
        <w:t>磋商</w:t>
      </w:r>
      <w:r>
        <w:rPr>
          <w:rFonts w:ascii="宋体" w:hAnsi="宋体" w:cs="宋体"/>
          <w:b/>
          <w:bCs/>
          <w:spacing w:val="7"/>
          <w:sz w:val="20"/>
          <w:szCs w:val="20"/>
          <w:highlight w:val="none"/>
        </w:rPr>
        <w:t>保证金付款凭证复印件</w:t>
      </w:r>
    </w:p>
    <w:p w14:paraId="6D899475">
      <w:pPr>
        <w:tabs>
          <w:tab w:val="left" w:pos="6109"/>
        </w:tabs>
        <w:bidi w:val="0"/>
        <w:jc w:val="left"/>
        <w:rPr>
          <w:rFonts w:hint="default"/>
          <w:lang w:val="en-US" w:eastAsia="zh-CN"/>
        </w:rPr>
      </w:pPr>
    </w:p>
    <w:p w14:paraId="57C29E2C">
      <w:pPr>
        <w:tabs>
          <w:tab w:val="left" w:pos="6109"/>
        </w:tabs>
        <w:bidi w:val="0"/>
        <w:jc w:val="left"/>
        <w:rPr>
          <w:rFonts w:hint="default"/>
          <w:lang w:val="en-US" w:eastAsia="zh-CN"/>
        </w:rPr>
      </w:pPr>
    </w:p>
    <w:p w14:paraId="3A7B4111">
      <w:pPr>
        <w:tabs>
          <w:tab w:val="left" w:pos="6109"/>
        </w:tabs>
        <w:bidi w:val="0"/>
        <w:jc w:val="left"/>
        <w:rPr>
          <w:rFonts w:hint="default"/>
          <w:lang w:val="en-US" w:eastAsia="zh-CN"/>
        </w:rPr>
      </w:pPr>
    </w:p>
    <w:p w14:paraId="23E742DD">
      <w:pPr>
        <w:tabs>
          <w:tab w:val="left" w:pos="6109"/>
        </w:tabs>
        <w:bidi w:val="0"/>
        <w:jc w:val="left"/>
        <w:rPr>
          <w:rFonts w:hint="default"/>
          <w:lang w:val="en-US" w:eastAsia="zh-CN"/>
        </w:rPr>
      </w:pPr>
    </w:p>
    <w:p w14:paraId="19B69B23">
      <w:pPr>
        <w:tabs>
          <w:tab w:val="left" w:pos="6109"/>
        </w:tabs>
        <w:bidi w:val="0"/>
        <w:jc w:val="left"/>
        <w:rPr>
          <w:rFonts w:hint="default"/>
          <w:lang w:val="en-US" w:eastAsia="zh-CN"/>
        </w:rPr>
      </w:pPr>
    </w:p>
    <w:p w14:paraId="704000EB">
      <w:pPr>
        <w:tabs>
          <w:tab w:val="left" w:pos="6109"/>
        </w:tabs>
        <w:bidi w:val="0"/>
        <w:jc w:val="left"/>
        <w:rPr>
          <w:rFonts w:hint="default"/>
          <w:lang w:val="en-US" w:eastAsia="zh-CN"/>
        </w:rPr>
      </w:pPr>
    </w:p>
    <w:p w14:paraId="5DA749BF">
      <w:pPr>
        <w:tabs>
          <w:tab w:val="left" w:pos="6109"/>
        </w:tabs>
        <w:bidi w:val="0"/>
        <w:jc w:val="left"/>
        <w:rPr>
          <w:rFonts w:hint="default"/>
          <w:lang w:val="en-US" w:eastAsia="zh-CN"/>
        </w:rPr>
      </w:pPr>
    </w:p>
    <w:p w14:paraId="114F3669">
      <w:pPr>
        <w:tabs>
          <w:tab w:val="left" w:pos="6109"/>
        </w:tabs>
        <w:bidi w:val="0"/>
        <w:jc w:val="left"/>
        <w:rPr>
          <w:rFonts w:hint="default"/>
          <w:lang w:val="en-US" w:eastAsia="zh-CN"/>
        </w:rPr>
      </w:pPr>
    </w:p>
    <w:p w14:paraId="37F62883">
      <w:pPr>
        <w:tabs>
          <w:tab w:val="left" w:pos="6109"/>
        </w:tabs>
        <w:bidi w:val="0"/>
        <w:jc w:val="left"/>
        <w:rPr>
          <w:rFonts w:hint="default"/>
          <w:lang w:val="en-US" w:eastAsia="zh-CN"/>
        </w:rPr>
      </w:pPr>
    </w:p>
    <w:p w14:paraId="09490367">
      <w:pPr>
        <w:tabs>
          <w:tab w:val="left" w:pos="6109"/>
        </w:tabs>
        <w:bidi w:val="0"/>
        <w:jc w:val="left"/>
        <w:rPr>
          <w:rFonts w:hint="default"/>
          <w:lang w:val="en-US" w:eastAsia="zh-CN"/>
        </w:rPr>
      </w:pPr>
    </w:p>
    <w:p w14:paraId="4A27D3EC">
      <w:pPr>
        <w:tabs>
          <w:tab w:val="left" w:pos="6109"/>
        </w:tabs>
        <w:bidi w:val="0"/>
        <w:jc w:val="left"/>
        <w:rPr>
          <w:rFonts w:hint="default"/>
          <w:lang w:val="en-US" w:eastAsia="zh-CN"/>
        </w:rPr>
      </w:pPr>
    </w:p>
    <w:p w14:paraId="3BEDDDE9">
      <w:pPr>
        <w:tabs>
          <w:tab w:val="left" w:pos="6109"/>
        </w:tabs>
        <w:bidi w:val="0"/>
        <w:jc w:val="left"/>
        <w:rPr>
          <w:rFonts w:hint="default"/>
          <w:lang w:val="en-US" w:eastAsia="zh-CN"/>
        </w:rPr>
      </w:pPr>
    </w:p>
    <w:p w14:paraId="7A504D48">
      <w:pPr>
        <w:tabs>
          <w:tab w:val="left" w:pos="6109"/>
        </w:tabs>
        <w:bidi w:val="0"/>
        <w:jc w:val="left"/>
        <w:rPr>
          <w:rFonts w:hint="default"/>
          <w:lang w:val="en-US" w:eastAsia="zh-CN"/>
        </w:rPr>
      </w:pPr>
    </w:p>
    <w:p w14:paraId="4C70E6C3">
      <w:pPr>
        <w:tabs>
          <w:tab w:val="left" w:pos="6109"/>
        </w:tabs>
        <w:bidi w:val="0"/>
        <w:jc w:val="left"/>
        <w:rPr>
          <w:rFonts w:hint="default"/>
          <w:lang w:val="en-US" w:eastAsia="zh-CN"/>
        </w:rPr>
      </w:pPr>
    </w:p>
    <w:p w14:paraId="24FDD6BA">
      <w:pPr>
        <w:tabs>
          <w:tab w:val="left" w:pos="6109"/>
        </w:tabs>
        <w:bidi w:val="0"/>
        <w:jc w:val="left"/>
        <w:rPr>
          <w:rFonts w:hint="default"/>
          <w:lang w:val="en-US" w:eastAsia="zh-CN"/>
        </w:rPr>
      </w:pPr>
    </w:p>
    <w:p w14:paraId="4391F331">
      <w:pPr>
        <w:tabs>
          <w:tab w:val="left" w:pos="6109"/>
        </w:tabs>
        <w:bidi w:val="0"/>
        <w:jc w:val="left"/>
        <w:rPr>
          <w:rFonts w:hint="default"/>
          <w:lang w:val="en-US" w:eastAsia="zh-CN"/>
        </w:rPr>
      </w:pPr>
    </w:p>
    <w:p w14:paraId="7564D1C9">
      <w:pPr>
        <w:tabs>
          <w:tab w:val="left" w:pos="6109"/>
        </w:tabs>
        <w:bidi w:val="0"/>
        <w:jc w:val="left"/>
        <w:rPr>
          <w:rFonts w:hint="default"/>
          <w:lang w:val="en-US" w:eastAsia="zh-CN"/>
        </w:rPr>
      </w:pPr>
    </w:p>
    <w:p w14:paraId="0B8B8729">
      <w:pPr>
        <w:tabs>
          <w:tab w:val="left" w:pos="6109"/>
        </w:tabs>
        <w:bidi w:val="0"/>
        <w:jc w:val="left"/>
        <w:rPr>
          <w:rFonts w:hint="default"/>
          <w:lang w:val="en-US" w:eastAsia="zh-CN"/>
        </w:rPr>
      </w:pPr>
    </w:p>
    <w:p w14:paraId="37573CB5">
      <w:pPr>
        <w:tabs>
          <w:tab w:val="left" w:pos="6109"/>
        </w:tabs>
        <w:bidi w:val="0"/>
        <w:jc w:val="left"/>
        <w:rPr>
          <w:rFonts w:hint="default"/>
          <w:lang w:val="en-US" w:eastAsia="zh-CN"/>
        </w:rPr>
      </w:pPr>
    </w:p>
    <w:p w14:paraId="5B8905C3">
      <w:pPr>
        <w:tabs>
          <w:tab w:val="left" w:pos="6109"/>
        </w:tabs>
        <w:bidi w:val="0"/>
        <w:jc w:val="left"/>
        <w:rPr>
          <w:rFonts w:hint="default"/>
          <w:lang w:val="en-US" w:eastAsia="zh-CN"/>
        </w:rPr>
      </w:pPr>
    </w:p>
    <w:p w14:paraId="1669C06F">
      <w:pPr>
        <w:tabs>
          <w:tab w:val="left" w:pos="6109"/>
        </w:tabs>
        <w:bidi w:val="0"/>
        <w:jc w:val="left"/>
        <w:rPr>
          <w:rFonts w:hint="default"/>
          <w:lang w:val="en-US" w:eastAsia="zh-CN"/>
        </w:rPr>
      </w:pPr>
    </w:p>
    <w:p w14:paraId="1CA978CE">
      <w:pPr>
        <w:tabs>
          <w:tab w:val="left" w:pos="6109"/>
        </w:tabs>
        <w:bidi w:val="0"/>
        <w:jc w:val="left"/>
        <w:rPr>
          <w:rFonts w:hint="default"/>
          <w:lang w:val="en-US" w:eastAsia="zh-CN"/>
        </w:rPr>
      </w:pPr>
    </w:p>
    <w:p w14:paraId="159262BD">
      <w:pPr>
        <w:tabs>
          <w:tab w:val="left" w:pos="6109"/>
        </w:tabs>
        <w:bidi w:val="0"/>
        <w:jc w:val="left"/>
        <w:rPr>
          <w:rFonts w:hint="default"/>
          <w:lang w:val="en-US" w:eastAsia="zh-CN"/>
        </w:rPr>
      </w:pPr>
    </w:p>
    <w:p w14:paraId="05D0AA12">
      <w:pPr>
        <w:tabs>
          <w:tab w:val="left" w:pos="6109"/>
        </w:tabs>
        <w:bidi w:val="0"/>
        <w:jc w:val="left"/>
        <w:rPr>
          <w:rFonts w:hint="default"/>
          <w:lang w:val="en-US" w:eastAsia="zh-CN"/>
        </w:rPr>
      </w:pPr>
    </w:p>
    <w:p w14:paraId="7A1EC9AB">
      <w:pPr>
        <w:tabs>
          <w:tab w:val="left" w:pos="6109"/>
        </w:tabs>
        <w:bidi w:val="0"/>
        <w:jc w:val="left"/>
        <w:rPr>
          <w:rFonts w:hint="default"/>
          <w:lang w:val="en-US" w:eastAsia="zh-CN"/>
        </w:rPr>
      </w:pPr>
    </w:p>
    <w:p w14:paraId="7F3E121E">
      <w:pPr>
        <w:spacing w:before="65" w:line="228" w:lineRule="auto"/>
        <w:jc w:val="center"/>
        <w:outlineLvl w:val="2"/>
        <w:rPr>
          <w:rFonts w:ascii="宋体" w:hAnsi="宋体" w:cs="宋体"/>
          <w:sz w:val="24"/>
          <w:szCs w:val="24"/>
          <w:highlight w:val="none"/>
        </w:rPr>
      </w:pPr>
      <w:r>
        <w:rPr>
          <w:rFonts w:ascii="宋体" w:hAnsi="宋体" w:cs="宋体"/>
          <w:b/>
          <w:bCs/>
          <w:spacing w:val="7"/>
          <w:sz w:val="24"/>
          <w:szCs w:val="24"/>
          <w:highlight w:val="none"/>
        </w:rPr>
        <w:t>（二）</w:t>
      </w:r>
      <w:r>
        <w:rPr>
          <w:rFonts w:hint="eastAsia" w:ascii="宋体" w:hAnsi="宋体" w:cs="宋体"/>
          <w:b/>
          <w:bCs/>
          <w:spacing w:val="7"/>
          <w:sz w:val="24"/>
          <w:szCs w:val="24"/>
          <w:highlight w:val="none"/>
          <w:lang w:val="en-US" w:eastAsia="zh-CN"/>
        </w:rPr>
        <w:t>磋商</w:t>
      </w:r>
      <w:r>
        <w:rPr>
          <w:rFonts w:ascii="宋体" w:hAnsi="宋体" w:cs="宋体"/>
          <w:b/>
          <w:bCs/>
          <w:spacing w:val="7"/>
          <w:sz w:val="24"/>
          <w:szCs w:val="24"/>
          <w:highlight w:val="none"/>
        </w:rPr>
        <w:t>保证金转账退还信息函</w:t>
      </w:r>
    </w:p>
    <w:p w14:paraId="3B2E6E37">
      <w:pPr>
        <w:ind w:firstLine="464" w:firstLineChars="200"/>
        <w:rPr>
          <w:rFonts w:ascii="宋体" w:hAnsi="宋体" w:cs="宋体"/>
          <w:spacing w:val="1"/>
          <w:sz w:val="21"/>
          <w:szCs w:val="21"/>
          <w:highlight w:val="none"/>
        </w:rPr>
      </w:pPr>
      <w:r>
        <w:rPr>
          <w:rFonts w:ascii="宋体" w:hAnsi="宋体" w:cs="宋体"/>
          <w:spacing w:val="11"/>
          <w:sz w:val="21"/>
          <w:szCs w:val="21"/>
          <w:highlight w:val="none"/>
        </w:rPr>
        <w:t>（说明：本格式适用于以本票、汇票或电汇形式递交的投标保证金的退还。</w:t>
      </w:r>
      <w:r>
        <w:rPr>
          <w:rFonts w:hint="eastAsia" w:ascii="宋体" w:hAnsi="宋体" w:cs="宋体"/>
          <w:b/>
          <w:bCs/>
          <w:spacing w:val="11"/>
          <w:sz w:val="21"/>
          <w:szCs w:val="21"/>
          <w:highlight w:val="none"/>
          <w:lang w:val="en-US" w:eastAsia="zh-CN"/>
        </w:rPr>
        <w:t>磋商</w:t>
      </w:r>
      <w:r>
        <w:rPr>
          <w:rFonts w:ascii="宋体" w:hAnsi="宋体" w:cs="宋体"/>
          <w:b/>
          <w:bCs/>
          <w:spacing w:val="10"/>
          <w:sz w:val="21"/>
          <w:szCs w:val="21"/>
          <w:highlight w:val="none"/>
        </w:rPr>
        <w:t>保证金转账退还信</w:t>
      </w:r>
      <w:r>
        <w:rPr>
          <w:rFonts w:ascii="宋体" w:hAnsi="宋体" w:cs="宋体"/>
          <w:b/>
          <w:bCs/>
          <w:spacing w:val="1"/>
          <w:sz w:val="21"/>
          <w:szCs w:val="21"/>
          <w:highlight w:val="none"/>
        </w:rPr>
        <w:t>息函请随同投</w:t>
      </w:r>
      <w:r>
        <w:rPr>
          <w:rFonts w:hint="eastAsia" w:ascii="宋体" w:hAnsi="宋体" w:cs="宋体"/>
          <w:b/>
          <w:bCs/>
          <w:spacing w:val="1"/>
          <w:sz w:val="21"/>
          <w:szCs w:val="21"/>
          <w:highlight w:val="none"/>
          <w:lang w:val="en-US" w:eastAsia="zh-CN"/>
        </w:rPr>
        <w:t>响应文件</w:t>
      </w:r>
      <w:r>
        <w:rPr>
          <w:rFonts w:ascii="宋体" w:hAnsi="宋体" w:cs="宋体"/>
          <w:b/>
          <w:bCs/>
          <w:spacing w:val="1"/>
          <w:sz w:val="21"/>
          <w:szCs w:val="21"/>
          <w:highlight w:val="none"/>
        </w:rPr>
        <w:t>一起密封、递交</w:t>
      </w:r>
      <w:r>
        <w:rPr>
          <w:rFonts w:ascii="宋体" w:hAnsi="宋体" w:cs="宋体"/>
          <w:spacing w:val="1"/>
          <w:sz w:val="21"/>
          <w:szCs w:val="21"/>
          <w:highlight w:val="none"/>
        </w:rPr>
        <w:t>。）</w:t>
      </w:r>
    </w:p>
    <w:p w14:paraId="6DE8FBED">
      <w:pPr>
        <w:spacing w:before="30" w:line="228" w:lineRule="auto"/>
        <w:rPr>
          <w:rFonts w:ascii="宋体" w:hAnsi="宋体" w:cs="宋体"/>
          <w:spacing w:val="8"/>
          <w:sz w:val="21"/>
          <w:szCs w:val="21"/>
          <w:highlight w:val="none"/>
        </w:rPr>
      </w:pPr>
      <w:r>
        <w:rPr>
          <w:rFonts w:hint="eastAsia" w:ascii="宋体" w:hAnsi="宋体" w:cs="宋体"/>
          <w:spacing w:val="8"/>
          <w:sz w:val="21"/>
          <w:szCs w:val="21"/>
          <w:highlight w:val="none"/>
        </w:rPr>
        <w:t>南京财经大学红山学院</w:t>
      </w:r>
      <w:r>
        <w:rPr>
          <w:rFonts w:ascii="宋体" w:hAnsi="宋体" w:cs="宋体"/>
          <w:spacing w:val="8"/>
          <w:sz w:val="21"/>
          <w:szCs w:val="21"/>
          <w:highlight w:val="none"/>
        </w:rPr>
        <w:t>：</w:t>
      </w:r>
    </w:p>
    <w:p w14:paraId="2184E15E">
      <w:pPr>
        <w:spacing w:before="30" w:line="228" w:lineRule="auto"/>
        <w:ind w:firstLine="456" w:firstLineChars="200"/>
        <w:rPr>
          <w:rFonts w:ascii="宋体" w:hAnsi="宋体" w:cs="宋体"/>
          <w:sz w:val="21"/>
          <w:szCs w:val="21"/>
          <w:highlight w:val="none"/>
        </w:rPr>
      </w:pPr>
      <w:r>
        <w:rPr>
          <w:rFonts w:ascii="宋体" w:hAnsi="宋体" w:cs="宋体"/>
          <w:spacing w:val="9"/>
          <w:sz w:val="21"/>
          <w:szCs w:val="21"/>
          <w:highlight w:val="none"/>
        </w:rPr>
        <w:t>我公司参加贵单位</w:t>
      </w:r>
      <w:r>
        <w:rPr>
          <w:rFonts w:hint="eastAsia" w:ascii="宋体" w:hAnsi="宋体" w:cs="宋体"/>
          <w:spacing w:val="9"/>
          <w:sz w:val="21"/>
          <w:szCs w:val="21"/>
          <w:highlight w:val="none"/>
          <w:lang w:val="en-US" w:eastAsia="zh-CN"/>
        </w:rPr>
        <w:t>发布</w:t>
      </w:r>
      <w:r>
        <w:rPr>
          <w:rFonts w:ascii="宋体" w:hAnsi="宋体" w:cs="宋体"/>
          <w:spacing w:val="9"/>
          <w:sz w:val="21"/>
          <w:szCs w:val="21"/>
          <w:highlight w:val="none"/>
        </w:rPr>
        <w:t>的招标项目的投标，</w:t>
      </w:r>
      <w:r>
        <w:rPr>
          <w:rFonts w:hint="eastAsia" w:ascii="宋体" w:hAnsi="宋体" w:cs="宋体"/>
          <w:spacing w:val="9"/>
          <w:sz w:val="21"/>
          <w:szCs w:val="21"/>
          <w:highlight w:val="none"/>
          <w:lang w:val="en-US" w:eastAsia="zh-CN"/>
        </w:rPr>
        <w:t>磋商</w:t>
      </w:r>
      <w:r>
        <w:rPr>
          <w:rFonts w:ascii="宋体" w:hAnsi="宋体" w:cs="宋体"/>
          <w:spacing w:val="9"/>
          <w:sz w:val="21"/>
          <w:szCs w:val="21"/>
          <w:highlight w:val="none"/>
        </w:rPr>
        <w:t>保证金退还信息及开票信息详见下表：</w:t>
      </w:r>
    </w:p>
    <w:p w14:paraId="4238A142">
      <w:pPr>
        <w:spacing w:line="20" w:lineRule="exact"/>
        <w:rPr>
          <w:highlight w:val="none"/>
        </w:rPr>
      </w:pPr>
    </w:p>
    <w:tbl>
      <w:tblPr>
        <w:tblStyle w:val="14"/>
        <w:tblpPr w:leftFromText="180" w:rightFromText="180" w:vertAnchor="text" w:horzAnchor="page" w:tblpX="1538" w:tblpY="40"/>
        <w:tblOverlap w:val="never"/>
        <w:tblW w:w="901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6"/>
        <w:gridCol w:w="3022"/>
        <w:gridCol w:w="1910"/>
        <w:gridCol w:w="2178"/>
      </w:tblGrid>
      <w:tr w14:paraId="60200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06" w:type="dxa"/>
            <w:noWrap w:val="0"/>
            <w:vAlign w:val="top"/>
          </w:tcPr>
          <w:p w14:paraId="19F92DBA">
            <w:pPr>
              <w:pStyle w:val="20"/>
              <w:spacing w:before="178" w:line="229" w:lineRule="auto"/>
              <w:ind w:left="54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项目名称</w:t>
            </w:r>
          </w:p>
        </w:tc>
        <w:tc>
          <w:tcPr>
            <w:tcW w:w="3022" w:type="dxa"/>
            <w:noWrap w:val="0"/>
            <w:vAlign w:val="top"/>
          </w:tcPr>
          <w:p w14:paraId="4C0DC269">
            <w:pPr>
              <w:rPr>
                <w:rFonts w:hint="eastAsia" w:asciiTheme="minorEastAsia" w:hAnsiTheme="minorEastAsia" w:cstheme="minorEastAsia"/>
                <w:szCs w:val="21"/>
                <w:highlight w:val="none"/>
              </w:rPr>
            </w:pPr>
          </w:p>
        </w:tc>
        <w:tc>
          <w:tcPr>
            <w:tcW w:w="1910" w:type="dxa"/>
            <w:noWrap w:val="0"/>
            <w:vAlign w:val="top"/>
          </w:tcPr>
          <w:p w14:paraId="22B02EFC">
            <w:pPr>
              <w:pStyle w:val="20"/>
              <w:spacing w:before="178" w:line="228" w:lineRule="auto"/>
              <w:ind w:left="5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招标编号</w:t>
            </w:r>
          </w:p>
        </w:tc>
        <w:tc>
          <w:tcPr>
            <w:tcW w:w="2178" w:type="dxa"/>
            <w:noWrap w:val="0"/>
            <w:vAlign w:val="top"/>
          </w:tcPr>
          <w:p w14:paraId="134ED1A2">
            <w:pPr>
              <w:rPr>
                <w:rFonts w:hint="eastAsia" w:asciiTheme="minorEastAsia" w:hAnsiTheme="minorEastAsia" w:cstheme="minorEastAsia"/>
                <w:szCs w:val="21"/>
                <w:highlight w:val="none"/>
              </w:rPr>
            </w:pPr>
          </w:p>
        </w:tc>
      </w:tr>
      <w:tr w14:paraId="55D0F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06" w:type="dxa"/>
            <w:noWrap w:val="0"/>
            <w:vAlign w:val="top"/>
          </w:tcPr>
          <w:p w14:paraId="22DADF45">
            <w:pPr>
              <w:pStyle w:val="20"/>
              <w:spacing w:before="173" w:line="229" w:lineRule="auto"/>
              <w:ind w:left="5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单位名称</w:t>
            </w:r>
          </w:p>
        </w:tc>
        <w:tc>
          <w:tcPr>
            <w:tcW w:w="3022" w:type="dxa"/>
            <w:noWrap w:val="0"/>
            <w:vAlign w:val="top"/>
          </w:tcPr>
          <w:p w14:paraId="40D64422">
            <w:pPr>
              <w:rPr>
                <w:rFonts w:hint="eastAsia" w:asciiTheme="minorEastAsia" w:hAnsiTheme="minorEastAsia" w:cstheme="minorEastAsia"/>
                <w:szCs w:val="21"/>
                <w:highlight w:val="none"/>
              </w:rPr>
            </w:pPr>
          </w:p>
        </w:tc>
        <w:tc>
          <w:tcPr>
            <w:tcW w:w="1910" w:type="dxa"/>
            <w:noWrap w:val="0"/>
            <w:vAlign w:val="top"/>
          </w:tcPr>
          <w:p w14:paraId="58E3DFF6">
            <w:pPr>
              <w:pStyle w:val="20"/>
              <w:spacing w:before="173" w:line="229" w:lineRule="auto"/>
              <w:ind w:left="227"/>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8"/>
                <w:sz w:val="21"/>
                <w:szCs w:val="21"/>
                <w:highlight w:val="none"/>
              </w:rPr>
              <w:t>保证金交纳方式</w:t>
            </w:r>
          </w:p>
        </w:tc>
        <w:tc>
          <w:tcPr>
            <w:tcW w:w="2178" w:type="dxa"/>
            <w:noWrap w:val="0"/>
            <w:vAlign w:val="top"/>
          </w:tcPr>
          <w:p w14:paraId="35AD8BCA">
            <w:pPr>
              <w:rPr>
                <w:rFonts w:hint="eastAsia" w:asciiTheme="minorEastAsia" w:hAnsiTheme="minorEastAsia" w:cstheme="minorEastAsia"/>
                <w:szCs w:val="21"/>
                <w:highlight w:val="none"/>
              </w:rPr>
            </w:pPr>
          </w:p>
        </w:tc>
      </w:tr>
      <w:tr w14:paraId="1B462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06" w:type="dxa"/>
            <w:noWrap w:val="0"/>
            <w:vAlign w:val="top"/>
          </w:tcPr>
          <w:p w14:paraId="1371197E">
            <w:pPr>
              <w:pStyle w:val="20"/>
              <w:spacing w:before="175" w:line="229" w:lineRule="auto"/>
              <w:ind w:left="54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开户银行</w:t>
            </w:r>
          </w:p>
        </w:tc>
        <w:tc>
          <w:tcPr>
            <w:tcW w:w="3022" w:type="dxa"/>
            <w:noWrap w:val="0"/>
            <w:vAlign w:val="top"/>
          </w:tcPr>
          <w:p w14:paraId="331CF019">
            <w:pPr>
              <w:rPr>
                <w:rFonts w:hint="eastAsia" w:asciiTheme="minorEastAsia" w:hAnsiTheme="minorEastAsia" w:cstheme="minorEastAsia"/>
                <w:szCs w:val="21"/>
                <w:highlight w:val="none"/>
              </w:rPr>
            </w:pPr>
          </w:p>
        </w:tc>
        <w:tc>
          <w:tcPr>
            <w:tcW w:w="1910" w:type="dxa"/>
            <w:noWrap w:val="0"/>
            <w:vAlign w:val="top"/>
          </w:tcPr>
          <w:p w14:paraId="1F47A76C">
            <w:pPr>
              <w:pStyle w:val="20"/>
              <w:spacing w:before="175" w:line="229" w:lineRule="auto"/>
              <w:ind w:left="5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银行账号</w:t>
            </w:r>
          </w:p>
        </w:tc>
        <w:tc>
          <w:tcPr>
            <w:tcW w:w="2178" w:type="dxa"/>
            <w:noWrap w:val="0"/>
            <w:vAlign w:val="top"/>
          </w:tcPr>
          <w:p w14:paraId="38397666">
            <w:pPr>
              <w:rPr>
                <w:rFonts w:hint="eastAsia" w:asciiTheme="minorEastAsia" w:hAnsiTheme="minorEastAsia" w:cstheme="minorEastAsia"/>
                <w:szCs w:val="21"/>
                <w:highlight w:val="none"/>
              </w:rPr>
            </w:pPr>
          </w:p>
        </w:tc>
      </w:tr>
      <w:tr w14:paraId="12057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06" w:type="dxa"/>
            <w:noWrap w:val="0"/>
            <w:vAlign w:val="top"/>
          </w:tcPr>
          <w:p w14:paraId="774C4610">
            <w:pPr>
              <w:pStyle w:val="20"/>
              <w:spacing w:before="175" w:line="228" w:lineRule="auto"/>
              <w:ind w:left="53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汇款金额</w:t>
            </w:r>
          </w:p>
        </w:tc>
        <w:tc>
          <w:tcPr>
            <w:tcW w:w="7110" w:type="dxa"/>
            <w:gridSpan w:val="3"/>
            <w:noWrap w:val="0"/>
            <w:vAlign w:val="top"/>
          </w:tcPr>
          <w:p w14:paraId="3353BC07">
            <w:pPr>
              <w:pStyle w:val="20"/>
              <w:spacing w:before="174" w:line="228"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人民币大写</w:t>
            </w:r>
            <w:r>
              <w:rPr>
                <w:rFonts w:hint="eastAsia" w:asciiTheme="minorEastAsia" w:hAnsiTheme="minorEastAsia" w:eastAsiaTheme="minorEastAsia" w:cstheme="minorEastAsia"/>
                <w:spacing w:val="6"/>
                <w:sz w:val="21"/>
                <w:szCs w:val="21"/>
                <w:highlight w:val="none"/>
                <w:lang w:val="en-US" w:eastAsia="zh-CN"/>
              </w:rPr>
              <w:t xml:space="preserve">           </w:t>
            </w:r>
            <w:r>
              <w:rPr>
                <w:rFonts w:hint="eastAsia" w:asciiTheme="minorEastAsia" w:hAnsiTheme="minorEastAsia" w:eastAsiaTheme="minorEastAsia" w:cstheme="minorEastAsia"/>
                <w:spacing w:val="6"/>
                <w:sz w:val="21"/>
                <w:szCs w:val="21"/>
                <w:highlight w:val="none"/>
              </w:rPr>
              <w:t>小写</w:t>
            </w:r>
          </w:p>
        </w:tc>
      </w:tr>
      <w:tr w14:paraId="3A05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06" w:type="dxa"/>
            <w:noWrap w:val="0"/>
            <w:vAlign w:val="top"/>
          </w:tcPr>
          <w:p w14:paraId="655D251B">
            <w:pPr>
              <w:pStyle w:val="20"/>
              <w:spacing w:before="176" w:line="231" w:lineRule="auto"/>
              <w:ind w:left="53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汇出时间</w:t>
            </w:r>
          </w:p>
        </w:tc>
        <w:tc>
          <w:tcPr>
            <w:tcW w:w="7110" w:type="dxa"/>
            <w:gridSpan w:val="3"/>
            <w:noWrap w:val="0"/>
            <w:vAlign w:val="top"/>
          </w:tcPr>
          <w:p w14:paraId="566F72BC">
            <w:pPr>
              <w:rPr>
                <w:rFonts w:hint="eastAsia" w:asciiTheme="minorEastAsia" w:hAnsiTheme="minorEastAsia" w:cstheme="minorEastAsia"/>
                <w:szCs w:val="21"/>
                <w:highlight w:val="none"/>
              </w:rPr>
            </w:pPr>
          </w:p>
        </w:tc>
      </w:tr>
      <w:tr w14:paraId="2E284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16" w:type="dxa"/>
            <w:gridSpan w:val="4"/>
            <w:noWrap w:val="0"/>
            <w:vAlign w:val="top"/>
          </w:tcPr>
          <w:p w14:paraId="1EA42592">
            <w:pPr>
              <w:pStyle w:val="20"/>
              <w:spacing w:before="177" w:line="228" w:lineRule="auto"/>
              <w:ind w:left="4303"/>
              <w:rPr>
                <w:highlight w:val="none"/>
              </w:rPr>
            </w:pPr>
            <w:r>
              <w:rPr>
                <w:b/>
                <w:bCs/>
                <w:spacing w:val="6"/>
                <w:highlight w:val="none"/>
              </w:rPr>
              <w:t>开具发票信息</w:t>
            </w:r>
          </w:p>
        </w:tc>
      </w:tr>
      <w:tr w14:paraId="21BCE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06" w:type="dxa"/>
            <w:noWrap w:val="0"/>
            <w:vAlign w:val="top"/>
          </w:tcPr>
          <w:p w14:paraId="766BA022">
            <w:pPr>
              <w:pStyle w:val="20"/>
              <w:spacing w:before="178" w:line="228" w:lineRule="auto"/>
              <w:ind w:left="54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发票类型</w:t>
            </w:r>
          </w:p>
        </w:tc>
        <w:tc>
          <w:tcPr>
            <w:tcW w:w="7110" w:type="dxa"/>
            <w:gridSpan w:val="3"/>
            <w:noWrap w:val="0"/>
            <w:vAlign w:val="top"/>
          </w:tcPr>
          <w:p w14:paraId="5A6CAA6C">
            <w:pPr>
              <w:pStyle w:val="20"/>
              <w:spacing w:before="177" w:line="180" w:lineRule="auto"/>
              <w:ind w:left="1753"/>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13"/>
                <w:sz w:val="21"/>
                <w:szCs w:val="21"/>
                <w:highlight w:val="none"/>
                <w:lang w:eastAsia="zh-CN"/>
              </w:rPr>
              <w:t>□增值税普通发票□增值税专用发票</w:t>
            </w:r>
          </w:p>
        </w:tc>
      </w:tr>
      <w:tr w14:paraId="4B90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28" w:type="dxa"/>
            <w:gridSpan w:val="2"/>
            <w:noWrap w:val="0"/>
            <w:vAlign w:val="top"/>
          </w:tcPr>
          <w:p w14:paraId="17F668CA">
            <w:pPr>
              <w:pStyle w:val="20"/>
              <w:spacing w:before="176" w:line="228" w:lineRule="auto"/>
              <w:ind w:left="37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9"/>
                <w:sz w:val="21"/>
                <w:szCs w:val="21"/>
                <w:highlight w:val="none"/>
                <w:lang w:eastAsia="zh-CN"/>
              </w:rPr>
              <w:t>税号（三证合一单位提供统一社会信用代码）</w:t>
            </w:r>
          </w:p>
        </w:tc>
        <w:tc>
          <w:tcPr>
            <w:tcW w:w="4088" w:type="dxa"/>
            <w:gridSpan w:val="2"/>
            <w:noWrap w:val="0"/>
            <w:vAlign w:val="top"/>
          </w:tcPr>
          <w:p w14:paraId="12F1A805">
            <w:pPr>
              <w:rPr>
                <w:rFonts w:hint="eastAsia" w:asciiTheme="minorEastAsia" w:hAnsiTheme="minorEastAsia" w:cstheme="minorEastAsia"/>
                <w:szCs w:val="21"/>
                <w:highlight w:val="none"/>
              </w:rPr>
            </w:pPr>
          </w:p>
        </w:tc>
      </w:tr>
      <w:tr w14:paraId="1FA09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28" w:type="dxa"/>
            <w:gridSpan w:val="2"/>
            <w:noWrap w:val="0"/>
            <w:vAlign w:val="top"/>
          </w:tcPr>
          <w:p w14:paraId="0B902EAC">
            <w:pPr>
              <w:pStyle w:val="20"/>
              <w:spacing w:before="178" w:line="229" w:lineRule="auto"/>
              <w:ind w:left="184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单位注册地址</w:t>
            </w:r>
          </w:p>
        </w:tc>
        <w:tc>
          <w:tcPr>
            <w:tcW w:w="4088" w:type="dxa"/>
            <w:gridSpan w:val="2"/>
            <w:noWrap w:val="0"/>
            <w:vAlign w:val="top"/>
          </w:tcPr>
          <w:p w14:paraId="4A75B6DD">
            <w:pPr>
              <w:rPr>
                <w:rFonts w:hint="eastAsia" w:asciiTheme="minorEastAsia" w:hAnsiTheme="minorEastAsia" w:cstheme="minorEastAsia"/>
                <w:szCs w:val="21"/>
                <w:highlight w:val="none"/>
              </w:rPr>
            </w:pPr>
          </w:p>
        </w:tc>
      </w:tr>
      <w:tr w14:paraId="14492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28" w:type="dxa"/>
            <w:gridSpan w:val="2"/>
            <w:noWrap w:val="0"/>
            <w:vAlign w:val="top"/>
          </w:tcPr>
          <w:p w14:paraId="6D4E306A">
            <w:pPr>
              <w:pStyle w:val="20"/>
              <w:spacing w:before="177" w:line="228" w:lineRule="auto"/>
              <w:ind w:left="687"/>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8"/>
                <w:sz w:val="21"/>
                <w:szCs w:val="21"/>
                <w:highlight w:val="none"/>
                <w:lang w:eastAsia="zh-CN"/>
              </w:rPr>
              <w:t>单位联系电话（增值税发票上填列的）</w:t>
            </w:r>
          </w:p>
        </w:tc>
        <w:tc>
          <w:tcPr>
            <w:tcW w:w="4088" w:type="dxa"/>
            <w:gridSpan w:val="2"/>
            <w:noWrap w:val="0"/>
            <w:vAlign w:val="top"/>
          </w:tcPr>
          <w:p w14:paraId="192B1809">
            <w:pPr>
              <w:rPr>
                <w:rFonts w:hint="eastAsia" w:asciiTheme="minorEastAsia" w:hAnsiTheme="minorEastAsia" w:cstheme="minorEastAsia"/>
                <w:szCs w:val="21"/>
                <w:highlight w:val="none"/>
              </w:rPr>
            </w:pPr>
          </w:p>
        </w:tc>
      </w:tr>
      <w:tr w14:paraId="21613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28" w:type="dxa"/>
            <w:gridSpan w:val="2"/>
            <w:noWrap w:val="0"/>
            <w:vAlign w:val="top"/>
          </w:tcPr>
          <w:p w14:paraId="32BDAA06">
            <w:pPr>
              <w:pStyle w:val="20"/>
              <w:spacing w:before="177" w:line="228" w:lineRule="auto"/>
              <w:ind w:left="266"/>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9"/>
                <w:sz w:val="21"/>
                <w:szCs w:val="21"/>
                <w:highlight w:val="none"/>
                <w:lang w:eastAsia="zh-CN"/>
              </w:rPr>
              <w:t>开户银行及账号（在主管国税机关备案登记</w:t>
            </w:r>
            <w:r>
              <w:rPr>
                <w:rFonts w:hint="eastAsia" w:asciiTheme="minorEastAsia" w:hAnsiTheme="minorEastAsia" w:eastAsiaTheme="minorEastAsia" w:cstheme="minorEastAsia"/>
                <w:spacing w:val="8"/>
                <w:sz w:val="21"/>
                <w:szCs w:val="21"/>
                <w:highlight w:val="none"/>
                <w:lang w:eastAsia="zh-CN"/>
              </w:rPr>
              <w:t>的）</w:t>
            </w:r>
          </w:p>
        </w:tc>
        <w:tc>
          <w:tcPr>
            <w:tcW w:w="4088" w:type="dxa"/>
            <w:gridSpan w:val="2"/>
            <w:noWrap w:val="0"/>
            <w:vAlign w:val="top"/>
          </w:tcPr>
          <w:p w14:paraId="6BBE4B09">
            <w:pPr>
              <w:rPr>
                <w:rFonts w:hint="eastAsia" w:asciiTheme="minorEastAsia" w:hAnsiTheme="minorEastAsia" w:cstheme="minorEastAsia"/>
                <w:szCs w:val="21"/>
                <w:highlight w:val="none"/>
              </w:rPr>
            </w:pPr>
          </w:p>
        </w:tc>
      </w:tr>
      <w:tr w14:paraId="7522A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16" w:type="dxa"/>
            <w:gridSpan w:val="4"/>
            <w:noWrap w:val="0"/>
            <w:vAlign w:val="top"/>
          </w:tcPr>
          <w:p w14:paraId="5082057B">
            <w:pPr>
              <w:pStyle w:val="20"/>
              <w:spacing w:before="177" w:line="228" w:lineRule="auto"/>
              <w:ind w:left="3358"/>
              <w:rPr>
                <w:highlight w:val="none"/>
                <w:lang w:eastAsia="zh-CN"/>
              </w:rPr>
            </w:pPr>
            <w:r>
              <w:rPr>
                <w:b/>
                <w:bCs/>
                <w:spacing w:val="7"/>
                <w:highlight w:val="none"/>
                <w:lang w:eastAsia="zh-CN"/>
              </w:rPr>
              <w:t>如需邮寄发票，请填写如下内容：</w:t>
            </w:r>
          </w:p>
        </w:tc>
      </w:tr>
      <w:tr w14:paraId="28747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06" w:type="dxa"/>
            <w:noWrap w:val="0"/>
            <w:vAlign w:val="top"/>
          </w:tcPr>
          <w:p w14:paraId="7CF3F62C">
            <w:pPr>
              <w:pStyle w:val="20"/>
              <w:spacing w:before="178" w:line="228" w:lineRule="auto"/>
              <w:ind w:left="4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收件人地址</w:t>
            </w:r>
          </w:p>
        </w:tc>
        <w:tc>
          <w:tcPr>
            <w:tcW w:w="3022" w:type="dxa"/>
            <w:noWrap w:val="0"/>
            <w:vAlign w:val="top"/>
          </w:tcPr>
          <w:p w14:paraId="1BAB1535">
            <w:pPr>
              <w:rPr>
                <w:rFonts w:hint="eastAsia" w:asciiTheme="minorEastAsia" w:hAnsiTheme="minorEastAsia" w:cstheme="minorEastAsia"/>
                <w:szCs w:val="21"/>
                <w:highlight w:val="none"/>
              </w:rPr>
            </w:pPr>
          </w:p>
        </w:tc>
        <w:tc>
          <w:tcPr>
            <w:tcW w:w="1910" w:type="dxa"/>
            <w:noWrap w:val="0"/>
            <w:vAlign w:val="top"/>
          </w:tcPr>
          <w:p w14:paraId="32511B42">
            <w:pPr>
              <w:pStyle w:val="20"/>
              <w:spacing w:before="178" w:line="228" w:lineRule="auto"/>
              <w:ind w:left="23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收件人单位名称</w:t>
            </w:r>
          </w:p>
        </w:tc>
        <w:tc>
          <w:tcPr>
            <w:tcW w:w="2178" w:type="dxa"/>
            <w:noWrap w:val="0"/>
            <w:vAlign w:val="top"/>
          </w:tcPr>
          <w:p w14:paraId="3D9AF759">
            <w:pPr>
              <w:rPr>
                <w:rFonts w:hint="eastAsia" w:asciiTheme="minorEastAsia" w:hAnsiTheme="minorEastAsia" w:cstheme="minorEastAsia"/>
                <w:szCs w:val="21"/>
                <w:highlight w:val="none"/>
              </w:rPr>
            </w:pPr>
          </w:p>
        </w:tc>
      </w:tr>
      <w:tr w14:paraId="48E15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06" w:type="dxa"/>
            <w:noWrap w:val="0"/>
            <w:vAlign w:val="top"/>
          </w:tcPr>
          <w:p w14:paraId="0CD091B3">
            <w:pPr>
              <w:pStyle w:val="20"/>
              <w:spacing w:before="176" w:line="231" w:lineRule="auto"/>
              <w:ind w:left="643"/>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联系人</w:t>
            </w:r>
          </w:p>
        </w:tc>
        <w:tc>
          <w:tcPr>
            <w:tcW w:w="3022" w:type="dxa"/>
            <w:noWrap w:val="0"/>
            <w:vAlign w:val="top"/>
          </w:tcPr>
          <w:p w14:paraId="7B94D80B">
            <w:pPr>
              <w:rPr>
                <w:rFonts w:hint="eastAsia" w:asciiTheme="minorEastAsia" w:hAnsiTheme="minorEastAsia" w:cstheme="minorEastAsia"/>
                <w:szCs w:val="21"/>
                <w:highlight w:val="none"/>
              </w:rPr>
            </w:pPr>
          </w:p>
        </w:tc>
        <w:tc>
          <w:tcPr>
            <w:tcW w:w="1910" w:type="dxa"/>
            <w:noWrap w:val="0"/>
            <w:vAlign w:val="top"/>
          </w:tcPr>
          <w:p w14:paraId="20E277B5">
            <w:pPr>
              <w:pStyle w:val="20"/>
              <w:spacing w:before="176" w:line="231" w:lineRule="auto"/>
              <w:ind w:left="54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联系电话</w:t>
            </w:r>
          </w:p>
        </w:tc>
        <w:tc>
          <w:tcPr>
            <w:tcW w:w="2178" w:type="dxa"/>
            <w:noWrap w:val="0"/>
            <w:vAlign w:val="top"/>
          </w:tcPr>
          <w:p w14:paraId="6217F69E">
            <w:pPr>
              <w:rPr>
                <w:rFonts w:hint="eastAsia" w:asciiTheme="minorEastAsia" w:hAnsiTheme="minorEastAsia" w:cstheme="minorEastAsia"/>
                <w:szCs w:val="21"/>
                <w:highlight w:val="none"/>
              </w:rPr>
            </w:pPr>
          </w:p>
        </w:tc>
      </w:tr>
    </w:tbl>
    <w:p w14:paraId="410AD126">
      <w:pPr>
        <w:spacing w:before="174" w:line="228" w:lineRule="auto"/>
        <w:ind w:firstLine="460" w:firstLineChars="200"/>
        <w:rPr>
          <w:rFonts w:hint="eastAsia" w:asciiTheme="minorEastAsia" w:hAnsiTheme="minorEastAsia" w:cstheme="minorEastAsia"/>
          <w:spacing w:val="9"/>
          <w:sz w:val="21"/>
          <w:szCs w:val="21"/>
          <w:highlight w:val="none"/>
        </w:rPr>
      </w:pPr>
      <w:r>
        <w:rPr>
          <w:rFonts w:hint="eastAsia" w:asciiTheme="minorEastAsia" w:hAnsiTheme="minorEastAsia" w:cstheme="minorEastAsia"/>
          <w:spacing w:val="10"/>
          <w:sz w:val="21"/>
          <w:szCs w:val="21"/>
          <w:highlight w:val="none"/>
        </w:rPr>
        <w:t>我公司承诺上述资料是真实正确的，并愿承担如因上</w:t>
      </w:r>
      <w:r>
        <w:rPr>
          <w:rFonts w:hint="eastAsia" w:asciiTheme="minorEastAsia" w:hAnsiTheme="minorEastAsia" w:cstheme="minorEastAsia"/>
          <w:spacing w:val="9"/>
          <w:sz w:val="21"/>
          <w:szCs w:val="21"/>
          <w:highlight w:val="none"/>
        </w:rPr>
        <w:t>述资料填写错误而导致的一切经济损失及法律责任。</w:t>
      </w:r>
    </w:p>
    <w:p w14:paraId="4E02B9B5">
      <w:pPr>
        <w:spacing w:before="174" w:line="228" w:lineRule="auto"/>
        <w:ind w:left="121"/>
        <w:rPr>
          <w:rFonts w:hint="eastAsia" w:asciiTheme="minorEastAsia" w:hAnsiTheme="minorEastAsia" w:cstheme="minorEastAsia"/>
          <w:spacing w:val="9"/>
          <w:sz w:val="21"/>
          <w:szCs w:val="21"/>
          <w:highlight w:val="none"/>
        </w:rPr>
      </w:pPr>
    </w:p>
    <w:p w14:paraId="6C743CAA">
      <w:pPr>
        <w:spacing w:before="66" w:line="228" w:lineRule="auto"/>
        <w:ind w:left="122"/>
        <w:rPr>
          <w:rFonts w:hint="eastAsia" w:asciiTheme="minorEastAsia" w:hAnsiTheme="minorEastAsia" w:cstheme="minorEastAsia"/>
          <w:sz w:val="21"/>
          <w:szCs w:val="21"/>
          <w:highlight w:val="none"/>
        </w:rPr>
      </w:pPr>
      <w:r>
        <w:rPr>
          <w:rFonts w:hint="eastAsia" w:asciiTheme="minorEastAsia" w:hAnsiTheme="minorEastAsia" w:cstheme="minorEastAsia"/>
          <w:spacing w:val="8"/>
          <w:sz w:val="21"/>
          <w:szCs w:val="21"/>
          <w:highlight w:val="none"/>
        </w:rPr>
        <w:t>投标人名称（公章</w:t>
      </w:r>
      <w:r>
        <w:rPr>
          <w:rFonts w:hint="eastAsia" w:asciiTheme="minorEastAsia" w:hAnsiTheme="minorEastAsia" w:cstheme="minorEastAsia"/>
          <w:spacing w:val="-53"/>
          <w:sz w:val="21"/>
          <w:szCs w:val="21"/>
          <w:highlight w:val="none"/>
        </w:rPr>
        <w:t>）：</w:t>
      </w:r>
    </w:p>
    <w:p w14:paraId="392341CD">
      <w:pPr>
        <w:spacing w:before="195" w:line="228" w:lineRule="auto"/>
        <w:ind w:left="118"/>
        <w:outlineLvl w:val="1"/>
        <w:rPr>
          <w:rFonts w:hint="eastAsia" w:asciiTheme="minorEastAsia" w:hAnsiTheme="minorEastAsia" w:cstheme="minorEastAsia"/>
          <w:sz w:val="21"/>
          <w:szCs w:val="21"/>
          <w:highlight w:val="none"/>
        </w:rPr>
      </w:pPr>
      <w:r>
        <w:rPr>
          <w:rFonts w:hint="eastAsia" w:asciiTheme="minorEastAsia" w:hAnsiTheme="minorEastAsia" w:cstheme="minorEastAsia"/>
          <w:spacing w:val="8"/>
          <w:sz w:val="21"/>
          <w:szCs w:val="21"/>
          <w:highlight w:val="none"/>
        </w:rPr>
        <w:t>授权代表（签字</w:t>
      </w:r>
      <w:r>
        <w:rPr>
          <w:rFonts w:hint="eastAsia" w:asciiTheme="minorEastAsia" w:hAnsiTheme="minorEastAsia" w:cstheme="minorEastAsia"/>
          <w:spacing w:val="-52"/>
          <w:sz w:val="21"/>
          <w:szCs w:val="21"/>
          <w:highlight w:val="none"/>
        </w:rPr>
        <w:t>）：</w:t>
      </w:r>
    </w:p>
    <w:p w14:paraId="07C2317B">
      <w:pPr>
        <w:spacing w:before="195" w:line="228" w:lineRule="auto"/>
        <w:ind w:left="118"/>
        <w:outlineLvl w:val="1"/>
        <w:rPr>
          <w:rFonts w:hint="eastAsia"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rPr>
        <w:t>日期：</w:t>
      </w:r>
    </w:p>
    <w:p w14:paraId="3C413C6F">
      <w:pPr>
        <w:rPr>
          <w:color w:val="auto"/>
          <w:highlight w:val="none"/>
        </w:rPr>
      </w:pPr>
    </w:p>
    <w:p w14:paraId="416DAD69">
      <w:pPr>
        <w:tabs>
          <w:tab w:val="left" w:pos="6109"/>
        </w:tabs>
        <w:bidi w:val="0"/>
        <w:jc w:val="left"/>
        <w:rPr>
          <w:rFonts w:hint="default"/>
          <w:lang w:val="en-US" w:eastAsia="zh-CN"/>
        </w:rPr>
      </w:pPr>
    </w:p>
    <w:sectPr>
      <w:type w:val="continuous"/>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8CC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10DCAD">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7310DCAD">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11D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5B500A">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E5B500A">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855F">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EBE6">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3293C"/>
    <w:multiLevelType w:val="singleLevel"/>
    <w:tmpl w:val="8B13293C"/>
    <w:lvl w:ilvl="0" w:tentative="0">
      <w:start w:val="1"/>
      <w:numFmt w:val="chineseCounting"/>
      <w:suff w:val="nothing"/>
      <w:lvlText w:val="%1、"/>
      <w:lvlJc w:val="left"/>
      <w:rPr>
        <w:rFonts w:hint="eastAsia"/>
      </w:rPr>
    </w:lvl>
  </w:abstractNum>
  <w:abstractNum w:abstractNumId="1">
    <w:nsid w:val="F64A12DB"/>
    <w:multiLevelType w:val="singleLevel"/>
    <w:tmpl w:val="F64A12DB"/>
    <w:lvl w:ilvl="0" w:tentative="0">
      <w:start w:val="6"/>
      <w:numFmt w:val="decimal"/>
      <w:lvlText w:val="%1."/>
      <w:lvlJc w:val="left"/>
      <w:pPr>
        <w:tabs>
          <w:tab w:val="left" w:pos="312"/>
        </w:tabs>
      </w:pPr>
    </w:lvl>
  </w:abstractNum>
  <w:abstractNum w:abstractNumId="2">
    <w:nsid w:val="1E0B548B"/>
    <w:multiLevelType w:val="multilevel"/>
    <w:tmpl w:val="1E0B548B"/>
    <w:lvl w:ilvl="0" w:tentative="0">
      <w:start w:val="1"/>
      <w:numFmt w:val="chineseCountingThousand"/>
      <w:lvlText w:val="第%1章 "/>
      <w:lvlJc w:val="center"/>
      <w:pPr>
        <w:tabs>
          <w:tab w:val="left" w:pos="0"/>
        </w:tabs>
        <w:ind w:left="0" w:firstLine="0"/>
      </w:pPr>
      <w:rPr>
        <w:rFonts w:hint="eastAsia"/>
      </w:rPr>
    </w:lvl>
    <w:lvl w:ilvl="1" w:tentative="0">
      <w:start w:val="1"/>
      <w:numFmt w:val="decimal"/>
      <w:isLgl/>
      <w:lvlText w:val="%1.%2 "/>
      <w:lvlJc w:val="left"/>
      <w:pPr>
        <w:tabs>
          <w:tab w:val="left" w:pos="3402"/>
        </w:tabs>
        <w:ind w:left="3402" w:firstLine="0"/>
      </w:pPr>
      <w:rPr>
        <w:rFonts w:hint="eastAsia"/>
      </w:rPr>
    </w:lvl>
    <w:lvl w:ilvl="2" w:tentative="0">
      <w:start w:val="1"/>
      <w:numFmt w:val="decimal"/>
      <w:pStyle w:val="3"/>
      <w:isLgl/>
      <w:lvlText w:val="%1.%2.%3"/>
      <w:lvlJc w:val="left"/>
      <w:pPr>
        <w:tabs>
          <w:tab w:val="left" w:pos="0"/>
        </w:tabs>
        <w:ind w:left="0" w:firstLine="0"/>
      </w:pPr>
      <w:rPr>
        <w:rFonts w:hint="eastAsia"/>
      </w:rPr>
    </w:lvl>
    <w:lvl w:ilvl="3" w:tentative="0">
      <w:start w:val="1"/>
      <w:numFmt w:val="decimal"/>
      <w:isLgl/>
      <w:lvlText w:val="%1.%2.%3.%4"/>
      <w:lvlJc w:val="left"/>
      <w:pPr>
        <w:tabs>
          <w:tab w:val="left" w:pos="1276"/>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70FF"/>
    <w:rsid w:val="00217812"/>
    <w:rsid w:val="00BF4C65"/>
    <w:rsid w:val="01174C67"/>
    <w:rsid w:val="0127533C"/>
    <w:rsid w:val="0136732D"/>
    <w:rsid w:val="015147DB"/>
    <w:rsid w:val="0192652E"/>
    <w:rsid w:val="01BB1483"/>
    <w:rsid w:val="01F3075B"/>
    <w:rsid w:val="02734809"/>
    <w:rsid w:val="02DA191E"/>
    <w:rsid w:val="02FA44BC"/>
    <w:rsid w:val="03045209"/>
    <w:rsid w:val="03332106"/>
    <w:rsid w:val="03404493"/>
    <w:rsid w:val="03920A67"/>
    <w:rsid w:val="039B7A5F"/>
    <w:rsid w:val="042E69E2"/>
    <w:rsid w:val="05067DD3"/>
    <w:rsid w:val="05595B83"/>
    <w:rsid w:val="056D3B3A"/>
    <w:rsid w:val="05BF5B5B"/>
    <w:rsid w:val="05CF0D2A"/>
    <w:rsid w:val="05D610DF"/>
    <w:rsid w:val="06BC02D5"/>
    <w:rsid w:val="071311AA"/>
    <w:rsid w:val="071B2B3B"/>
    <w:rsid w:val="07381206"/>
    <w:rsid w:val="074816C2"/>
    <w:rsid w:val="07B67D30"/>
    <w:rsid w:val="07D01B5E"/>
    <w:rsid w:val="088B5CB6"/>
    <w:rsid w:val="088B7712"/>
    <w:rsid w:val="08EC29C7"/>
    <w:rsid w:val="09395A8E"/>
    <w:rsid w:val="0998687E"/>
    <w:rsid w:val="09CA0FC5"/>
    <w:rsid w:val="09E37598"/>
    <w:rsid w:val="0A251BDD"/>
    <w:rsid w:val="0A773A3A"/>
    <w:rsid w:val="0AC3353B"/>
    <w:rsid w:val="0B2B5A29"/>
    <w:rsid w:val="0C187BD1"/>
    <w:rsid w:val="0C7145E4"/>
    <w:rsid w:val="0C727688"/>
    <w:rsid w:val="0CCE32ED"/>
    <w:rsid w:val="0D3A01A5"/>
    <w:rsid w:val="0D546E0F"/>
    <w:rsid w:val="0DB63E8C"/>
    <w:rsid w:val="0DFF4F4B"/>
    <w:rsid w:val="0E1942E1"/>
    <w:rsid w:val="0E3402AA"/>
    <w:rsid w:val="0EA17A96"/>
    <w:rsid w:val="0F5232E6"/>
    <w:rsid w:val="0FD7617F"/>
    <w:rsid w:val="10352EA6"/>
    <w:rsid w:val="1050401F"/>
    <w:rsid w:val="10586FE5"/>
    <w:rsid w:val="109E6C9D"/>
    <w:rsid w:val="11640773"/>
    <w:rsid w:val="12527D3F"/>
    <w:rsid w:val="12DB7D35"/>
    <w:rsid w:val="12FE04DC"/>
    <w:rsid w:val="13082AF4"/>
    <w:rsid w:val="137E6912"/>
    <w:rsid w:val="13F06901"/>
    <w:rsid w:val="141F00F5"/>
    <w:rsid w:val="148B7538"/>
    <w:rsid w:val="14BC2204"/>
    <w:rsid w:val="1571672E"/>
    <w:rsid w:val="15A767FD"/>
    <w:rsid w:val="15EA64E1"/>
    <w:rsid w:val="16190368"/>
    <w:rsid w:val="16462F02"/>
    <w:rsid w:val="16B63137"/>
    <w:rsid w:val="16B65910"/>
    <w:rsid w:val="17025C5B"/>
    <w:rsid w:val="17BF6194"/>
    <w:rsid w:val="17DB2585"/>
    <w:rsid w:val="17E36F1A"/>
    <w:rsid w:val="1833402F"/>
    <w:rsid w:val="18430226"/>
    <w:rsid w:val="18AE0076"/>
    <w:rsid w:val="18ED70EA"/>
    <w:rsid w:val="1913248A"/>
    <w:rsid w:val="191355B2"/>
    <w:rsid w:val="196D1903"/>
    <w:rsid w:val="1973568C"/>
    <w:rsid w:val="199926F8"/>
    <w:rsid w:val="19EF056A"/>
    <w:rsid w:val="1A600C28"/>
    <w:rsid w:val="1A7647E7"/>
    <w:rsid w:val="1A883DD0"/>
    <w:rsid w:val="1A9F19B6"/>
    <w:rsid w:val="1B1A1616"/>
    <w:rsid w:val="1B2E4481"/>
    <w:rsid w:val="1B446693"/>
    <w:rsid w:val="1B5F2891"/>
    <w:rsid w:val="1B707488"/>
    <w:rsid w:val="1B963D2F"/>
    <w:rsid w:val="1CA613B3"/>
    <w:rsid w:val="1D951428"/>
    <w:rsid w:val="1DA82F09"/>
    <w:rsid w:val="1E5C6592"/>
    <w:rsid w:val="1F380121"/>
    <w:rsid w:val="200A1C59"/>
    <w:rsid w:val="20120B0E"/>
    <w:rsid w:val="201E4296"/>
    <w:rsid w:val="20623843"/>
    <w:rsid w:val="20D364EF"/>
    <w:rsid w:val="212953BE"/>
    <w:rsid w:val="2188552B"/>
    <w:rsid w:val="22BE1A94"/>
    <w:rsid w:val="233A0AA7"/>
    <w:rsid w:val="2355768F"/>
    <w:rsid w:val="239006C7"/>
    <w:rsid w:val="23B742EA"/>
    <w:rsid w:val="24437FC9"/>
    <w:rsid w:val="24A80E38"/>
    <w:rsid w:val="2529476C"/>
    <w:rsid w:val="262F5A4B"/>
    <w:rsid w:val="26A85631"/>
    <w:rsid w:val="27A64C8B"/>
    <w:rsid w:val="27B525EA"/>
    <w:rsid w:val="27B626C7"/>
    <w:rsid w:val="27B80599"/>
    <w:rsid w:val="280439B1"/>
    <w:rsid w:val="282556C1"/>
    <w:rsid w:val="283A50A6"/>
    <w:rsid w:val="284558EE"/>
    <w:rsid w:val="285D0AFC"/>
    <w:rsid w:val="28923EB0"/>
    <w:rsid w:val="28DB0637"/>
    <w:rsid w:val="2AAD4565"/>
    <w:rsid w:val="2ABA24CE"/>
    <w:rsid w:val="2AF37D16"/>
    <w:rsid w:val="2B006133"/>
    <w:rsid w:val="2B332270"/>
    <w:rsid w:val="2C2C177A"/>
    <w:rsid w:val="2D370026"/>
    <w:rsid w:val="2D3E1EB2"/>
    <w:rsid w:val="2D656721"/>
    <w:rsid w:val="2DC910D5"/>
    <w:rsid w:val="2E6675FB"/>
    <w:rsid w:val="2E9B1918"/>
    <w:rsid w:val="2EBB2025"/>
    <w:rsid w:val="2EF1500F"/>
    <w:rsid w:val="2EFF29B6"/>
    <w:rsid w:val="2F6C6F46"/>
    <w:rsid w:val="2FC22C4F"/>
    <w:rsid w:val="2FE6588B"/>
    <w:rsid w:val="30055F99"/>
    <w:rsid w:val="30085B4B"/>
    <w:rsid w:val="3011493E"/>
    <w:rsid w:val="304C3BC8"/>
    <w:rsid w:val="30634B20"/>
    <w:rsid w:val="31CF4AB1"/>
    <w:rsid w:val="31F208DB"/>
    <w:rsid w:val="31FA75DE"/>
    <w:rsid w:val="3268605C"/>
    <w:rsid w:val="326E28EB"/>
    <w:rsid w:val="328A09D8"/>
    <w:rsid w:val="32B67A1F"/>
    <w:rsid w:val="33152997"/>
    <w:rsid w:val="331D7A9E"/>
    <w:rsid w:val="331F55C4"/>
    <w:rsid w:val="333C1AFC"/>
    <w:rsid w:val="33D463AE"/>
    <w:rsid w:val="34993154"/>
    <w:rsid w:val="34DD5737"/>
    <w:rsid w:val="351F69A4"/>
    <w:rsid w:val="35275C74"/>
    <w:rsid w:val="355C1D46"/>
    <w:rsid w:val="35973B37"/>
    <w:rsid w:val="35AF0E81"/>
    <w:rsid w:val="35D97CAC"/>
    <w:rsid w:val="37244B03"/>
    <w:rsid w:val="37384EA6"/>
    <w:rsid w:val="37B73CEC"/>
    <w:rsid w:val="37CD7439"/>
    <w:rsid w:val="3914724D"/>
    <w:rsid w:val="39D0586A"/>
    <w:rsid w:val="39F5707E"/>
    <w:rsid w:val="39FA0CA4"/>
    <w:rsid w:val="3A1C5DFE"/>
    <w:rsid w:val="3A35391F"/>
    <w:rsid w:val="3A6F4079"/>
    <w:rsid w:val="3A8B7E34"/>
    <w:rsid w:val="3AD82C28"/>
    <w:rsid w:val="3B0C4040"/>
    <w:rsid w:val="3B2714BA"/>
    <w:rsid w:val="3BFC2FB4"/>
    <w:rsid w:val="3C450577"/>
    <w:rsid w:val="3C580092"/>
    <w:rsid w:val="3C5A766D"/>
    <w:rsid w:val="3C88242C"/>
    <w:rsid w:val="3D1912D6"/>
    <w:rsid w:val="3D2E0C82"/>
    <w:rsid w:val="3D6D44DB"/>
    <w:rsid w:val="3D9F7A2D"/>
    <w:rsid w:val="3DD63F69"/>
    <w:rsid w:val="3DE40B03"/>
    <w:rsid w:val="3E2F6F09"/>
    <w:rsid w:val="3E6B1D79"/>
    <w:rsid w:val="3F00274D"/>
    <w:rsid w:val="3F165ACD"/>
    <w:rsid w:val="3F1B5A9B"/>
    <w:rsid w:val="3F8E4753"/>
    <w:rsid w:val="3F93711E"/>
    <w:rsid w:val="3FA94B93"/>
    <w:rsid w:val="409E3FCC"/>
    <w:rsid w:val="40C72690"/>
    <w:rsid w:val="40DF272E"/>
    <w:rsid w:val="40E93199"/>
    <w:rsid w:val="41167C5D"/>
    <w:rsid w:val="41497F01"/>
    <w:rsid w:val="41615ADE"/>
    <w:rsid w:val="416D31D3"/>
    <w:rsid w:val="41D74BAF"/>
    <w:rsid w:val="42100EF9"/>
    <w:rsid w:val="421576E9"/>
    <w:rsid w:val="430B346F"/>
    <w:rsid w:val="4344140F"/>
    <w:rsid w:val="43A64B06"/>
    <w:rsid w:val="43C41EC0"/>
    <w:rsid w:val="44046018"/>
    <w:rsid w:val="44D462D0"/>
    <w:rsid w:val="45C6697D"/>
    <w:rsid w:val="45DE30BD"/>
    <w:rsid w:val="467001B9"/>
    <w:rsid w:val="46A57082"/>
    <w:rsid w:val="46C643E6"/>
    <w:rsid w:val="476475F1"/>
    <w:rsid w:val="47C52E27"/>
    <w:rsid w:val="47FC0486"/>
    <w:rsid w:val="483E7E42"/>
    <w:rsid w:val="48945CB4"/>
    <w:rsid w:val="48A7274E"/>
    <w:rsid w:val="48C22B58"/>
    <w:rsid w:val="49315B00"/>
    <w:rsid w:val="495273D5"/>
    <w:rsid w:val="49EF3420"/>
    <w:rsid w:val="4A031344"/>
    <w:rsid w:val="4A3D02FA"/>
    <w:rsid w:val="4AA91EEB"/>
    <w:rsid w:val="4AEC002A"/>
    <w:rsid w:val="4B1650A7"/>
    <w:rsid w:val="4BB63263"/>
    <w:rsid w:val="4BB634E2"/>
    <w:rsid w:val="4C1B2975"/>
    <w:rsid w:val="4D225F85"/>
    <w:rsid w:val="4D355CB8"/>
    <w:rsid w:val="4D931D1D"/>
    <w:rsid w:val="4D9724CF"/>
    <w:rsid w:val="4DFB1231"/>
    <w:rsid w:val="4E187362"/>
    <w:rsid w:val="4E4E1EE7"/>
    <w:rsid w:val="4E4F2DA9"/>
    <w:rsid w:val="4ED35EDF"/>
    <w:rsid w:val="4FE37C4D"/>
    <w:rsid w:val="5060304C"/>
    <w:rsid w:val="508D168A"/>
    <w:rsid w:val="50B2102C"/>
    <w:rsid w:val="50E011C0"/>
    <w:rsid w:val="51505B10"/>
    <w:rsid w:val="525A67D3"/>
    <w:rsid w:val="52C378C2"/>
    <w:rsid w:val="53005152"/>
    <w:rsid w:val="53AB6757"/>
    <w:rsid w:val="53C37CE4"/>
    <w:rsid w:val="54121AA2"/>
    <w:rsid w:val="542E5501"/>
    <w:rsid w:val="54631C4E"/>
    <w:rsid w:val="54845A00"/>
    <w:rsid w:val="5492579E"/>
    <w:rsid w:val="550C5D1E"/>
    <w:rsid w:val="55171F21"/>
    <w:rsid w:val="55376345"/>
    <w:rsid w:val="55446155"/>
    <w:rsid w:val="555228E5"/>
    <w:rsid w:val="55EF6418"/>
    <w:rsid w:val="560D1F30"/>
    <w:rsid w:val="5611405A"/>
    <w:rsid w:val="561C5C67"/>
    <w:rsid w:val="56EC143B"/>
    <w:rsid w:val="573B5CB3"/>
    <w:rsid w:val="573E76D7"/>
    <w:rsid w:val="57811AFA"/>
    <w:rsid w:val="58E714D3"/>
    <w:rsid w:val="58FE1654"/>
    <w:rsid w:val="598C3104"/>
    <w:rsid w:val="59F6057D"/>
    <w:rsid w:val="5A47702B"/>
    <w:rsid w:val="5A8B33BB"/>
    <w:rsid w:val="5A9E76EB"/>
    <w:rsid w:val="5AB9149D"/>
    <w:rsid w:val="5B5E6DFB"/>
    <w:rsid w:val="5BA72B07"/>
    <w:rsid w:val="5BC07095"/>
    <w:rsid w:val="5BCE5FDB"/>
    <w:rsid w:val="5BE92C52"/>
    <w:rsid w:val="5CB85FBE"/>
    <w:rsid w:val="5E655CD1"/>
    <w:rsid w:val="5ED05CED"/>
    <w:rsid w:val="5F071221"/>
    <w:rsid w:val="5F4C0C3F"/>
    <w:rsid w:val="5FE10DA1"/>
    <w:rsid w:val="6006708B"/>
    <w:rsid w:val="60BB607C"/>
    <w:rsid w:val="60E75257"/>
    <w:rsid w:val="61005BAB"/>
    <w:rsid w:val="616D11E3"/>
    <w:rsid w:val="61840B64"/>
    <w:rsid w:val="619863BE"/>
    <w:rsid w:val="61D73114"/>
    <w:rsid w:val="638B7CC2"/>
    <w:rsid w:val="643A2DE6"/>
    <w:rsid w:val="6539709E"/>
    <w:rsid w:val="65F242EE"/>
    <w:rsid w:val="660051BA"/>
    <w:rsid w:val="6663413A"/>
    <w:rsid w:val="671E7365"/>
    <w:rsid w:val="678F3DBF"/>
    <w:rsid w:val="679B2764"/>
    <w:rsid w:val="67BA708E"/>
    <w:rsid w:val="681C5653"/>
    <w:rsid w:val="69022886"/>
    <w:rsid w:val="6925055E"/>
    <w:rsid w:val="69B47FB6"/>
    <w:rsid w:val="69E747BE"/>
    <w:rsid w:val="6A155C50"/>
    <w:rsid w:val="6A3A44B6"/>
    <w:rsid w:val="6ACC3B31"/>
    <w:rsid w:val="6B030D4C"/>
    <w:rsid w:val="6B4A5810"/>
    <w:rsid w:val="6BC60AAC"/>
    <w:rsid w:val="6C645CBC"/>
    <w:rsid w:val="6C67494C"/>
    <w:rsid w:val="6D0B213A"/>
    <w:rsid w:val="6D70738F"/>
    <w:rsid w:val="6E4476B1"/>
    <w:rsid w:val="6EAE0FCF"/>
    <w:rsid w:val="6ECE4F3E"/>
    <w:rsid w:val="6F014790"/>
    <w:rsid w:val="6F540EF5"/>
    <w:rsid w:val="6F8B2EFA"/>
    <w:rsid w:val="703E7DEB"/>
    <w:rsid w:val="70AF0C4E"/>
    <w:rsid w:val="70D20225"/>
    <w:rsid w:val="71506A03"/>
    <w:rsid w:val="71C868AF"/>
    <w:rsid w:val="72B648F6"/>
    <w:rsid w:val="72C57163"/>
    <w:rsid w:val="72EA6FEE"/>
    <w:rsid w:val="732B7092"/>
    <w:rsid w:val="73830C7C"/>
    <w:rsid w:val="74002FCE"/>
    <w:rsid w:val="742E27AF"/>
    <w:rsid w:val="74A94712"/>
    <w:rsid w:val="74F8120E"/>
    <w:rsid w:val="761C7166"/>
    <w:rsid w:val="76277FE4"/>
    <w:rsid w:val="767D5E56"/>
    <w:rsid w:val="76810F87"/>
    <w:rsid w:val="768F5B89"/>
    <w:rsid w:val="769907B6"/>
    <w:rsid w:val="76CC32DD"/>
    <w:rsid w:val="774B55E1"/>
    <w:rsid w:val="77603E1D"/>
    <w:rsid w:val="77660373"/>
    <w:rsid w:val="779276DF"/>
    <w:rsid w:val="77B24CB2"/>
    <w:rsid w:val="783C589D"/>
    <w:rsid w:val="78477882"/>
    <w:rsid w:val="78FF2174"/>
    <w:rsid w:val="79953630"/>
    <w:rsid w:val="79B24069"/>
    <w:rsid w:val="79C90F82"/>
    <w:rsid w:val="7A205B56"/>
    <w:rsid w:val="7A2D1941"/>
    <w:rsid w:val="7A370003"/>
    <w:rsid w:val="7AFF7CE3"/>
    <w:rsid w:val="7B074967"/>
    <w:rsid w:val="7B132A6D"/>
    <w:rsid w:val="7B3B7AE7"/>
    <w:rsid w:val="7B6179B6"/>
    <w:rsid w:val="7B900FFC"/>
    <w:rsid w:val="7B95779E"/>
    <w:rsid w:val="7C6B3D8C"/>
    <w:rsid w:val="7CC12815"/>
    <w:rsid w:val="7CC852EF"/>
    <w:rsid w:val="7CDC2DD7"/>
    <w:rsid w:val="7CE56503"/>
    <w:rsid w:val="7D0C4339"/>
    <w:rsid w:val="7D0F553D"/>
    <w:rsid w:val="7D2276D5"/>
    <w:rsid w:val="7D3817D9"/>
    <w:rsid w:val="7D41438C"/>
    <w:rsid w:val="7D5B2C88"/>
    <w:rsid w:val="7D747887"/>
    <w:rsid w:val="7DE62533"/>
    <w:rsid w:val="7F6836E7"/>
    <w:rsid w:val="7F6A2CF0"/>
    <w:rsid w:val="7F961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tabs>
        <w:tab w:val="left" w:pos="0"/>
      </w:tabs>
      <w:spacing w:before="340" w:beforeLines="0" w:beforeAutospacing="0" w:after="330" w:afterLines="0" w:afterAutospacing="0" w:line="576" w:lineRule="auto"/>
      <w:outlineLvl w:val="0"/>
    </w:pPr>
    <w:rPr>
      <w:bCs w:val="0"/>
      <w:kern w:val="44"/>
      <w:sz w:val="44"/>
      <w:szCs w:val="20"/>
    </w:rPr>
  </w:style>
  <w:style w:type="paragraph" w:styleId="3">
    <w:name w:val="heading 3"/>
    <w:basedOn w:val="1"/>
    <w:next w:val="1"/>
    <w:qFormat/>
    <w:uiPriority w:val="0"/>
    <w:pPr>
      <w:keepNext/>
      <w:keepLines/>
      <w:numPr>
        <w:ilvl w:val="2"/>
        <w:numId w:val="1"/>
      </w:numPr>
      <w:spacing w:before="260" w:after="260" w:line="416" w:lineRule="auto"/>
      <w:outlineLvl w:val="2"/>
    </w:pPr>
    <w:rPr>
      <w:b/>
      <w:bCs/>
      <w:sz w:val="30"/>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line="60" w:lineRule="auto"/>
    </w:pPr>
    <w:rPr>
      <w:rFonts w:ascii="仿宋_GB2312" w:hAnsi="Times New Roman" w:eastAsia="仿宋_GB2312" w:cs="Times New Roman"/>
      <w:sz w:val="32"/>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List 2"/>
    <w:basedOn w:val="1"/>
    <w:qFormat/>
    <w:uiPriority w:val="0"/>
    <w:pPr>
      <w:ind w:left="100" w:leftChars="200" w:hanging="200" w:hangingChars="200"/>
    </w:pPr>
  </w:style>
  <w:style w:type="paragraph" w:styleId="9">
    <w:name w:val="Plain Text"/>
    <w:basedOn w:val="1"/>
    <w:qFormat/>
    <w:uiPriority w:val="99"/>
    <w:pPr>
      <w:widowControl w:val="0"/>
      <w:adjustRightInd/>
      <w:snapToGrid/>
      <w:spacing w:after="0"/>
      <w:jc w:val="both"/>
    </w:pPr>
    <w:rPr>
      <w:rFonts w:ascii="宋体" w:hAnsi="Courier New" w:eastAsia="宋体" w:cs="Courier New"/>
      <w:kern w:val="2"/>
      <w:sz w:val="21"/>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Body Text First Indent 2"/>
    <w:basedOn w:val="6"/>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paragraph" w:customStyle="1" w:styleId="18">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customStyle="1" w:styleId="19">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11"/>
    <w:basedOn w:val="1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1581</Words>
  <Characters>1781</Characters>
  <Lines>0</Lines>
  <Paragraphs>0</Paragraphs>
  <TotalTime>108</TotalTime>
  <ScaleCrop>false</ScaleCrop>
  <LinksUpToDate>false</LinksUpToDate>
  <CharactersWithSpaces>1791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范范</dc:creator>
  <cp:lastModifiedBy>__小孔__</cp:lastModifiedBy>
  <dcterms:modified xsi:type="dcterms:W3CDTF">2025-07-06T04:28:09Z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eyJoZGlkIjoiZmMwZDA2NTA2M2JiYWE5ZTEzNGFiODE2MjZkN2YzZjUiLCJ1c2VySWQiOiI4MTU2NDk3NzUifQ==</vt:lpwstr>
  </property>
  <property fmtid="{D5CDD505-2E9C-101B-9397-08002B2CF9AE}" pid="4" name="ICV">
    <vt:lpwstr>3D54EDAEB1F14A24B80CCB36B7331414_13</vt:lpwstr>
  </property>
</Properties>
</file>