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南京财经大学红山学院高淳校区内部分商铺承租公告</w:t>
      </w:r>
    </w:p>
    <w:p>
      <w:pPr>
        <w:spacing w:before="156" w:beforeLines="50" w:line="360" w:lineRule="auto"/>
        <w:ind w:firstLine="480" w:firstLineChars="200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南京财经大学红山学院（以下简称南财红山学院）成立于1999年，是一所经教育部批准，由国内财经名校、江苏省属重点建设大学——南京财经大学创办，培养普通全日制本科人才的独立学院。2019年，顺应国家对独立学院改革发展的新要求，南京财经大学携手安徽新华集团，拉开了历史性战略合作的序幕，为红山学院快速健康发展注入了新的活力，开启出新的发展空间。</w:t>
      </w:r>
    </w:p>
    <w:p>
      <w:pPr>
        <w:spacing w:before="156" w:beforeLines="50" w:line="360" w:lineRule="auto"/>
        <w:ind w:firstLine="480" w:firstLineChars="200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为做好师生日常生活和出行服务等工作，高淳新校区占地面积1100余亩，规划建筑面积85万平米，为满足师生学习、工作和生活的需要，现对校内部分商铺进行招商。欢迎符合资质的合格服务商积极参与报名。</w:t>
      </w:r>
    </w:p>
    <w:p>
      <w:pPr>
        <w:spacing w:before="156" w:beforeLines="50"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一、招商形式</w:t>
      </w:r>
    </w:p>
    <w:p>
      <w:pPr>
        <w:pStyle w:val="7"/>
        <w:widowControl/>
        <w:spacing w:line="432" w:lineRule="atLeast"/>
        <w:ind w:firstLine="480" w:firstLineChars="200"/>
        <w:jc w:val="both"/>
        <w:rPr>
          <w:rFonts w:asciiTheme="minorEastAsia" w:hAnsiTheme="minorEastAsia" w:cstheme="minorEastAsia"/>
          <w:kern w:val="2"/>
        </w:rPr>
      </w:pPr>
      <w:r>
        <w:rPr>
          <w:rFonts w:hint="eastAsia" w:asciiTheme="minorEastAsia" w:hAnsiTheme="minorEastAsia" w:cstheme="minorEastAsia"/>
          <w:kern w:val="2"/>
        </w:rPr>
        <w:t>按照公开、公平、公正的原则面向社会公开招租，引进相关的各类全新经营服务项目，为广大师生员工提供便利、完善的生活服务。</w:t>
      </w:r>
    </w:p>
    <w:p>
      <w:pPr>
        <w:spacing w:before="156" w:beforeLines="50"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二、招商须知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为规范管理，凡集团所属的一切单位的工作人员的亲属，或在学院内已有经营实体者，不得参与此次招商，否则一经发现，学院有权立即终止合同，并扣除法人履约保证金。</w:t>
      </w:r>
    </w:p>
    <w:p>
      <w:pPr>
        <w:spacing w:before="156" w:beforeLines="50"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三、项目概况</w:t>
      </w:r>
    </w:p>
    <w:p>
      <w:pPr>
        <w:spacing w:before="156" w:beforeLines="50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（一）项目编号：NJCDHSXY-ZSZL20230002</w:t>
      </w:r>
    </w:p>
    <w:p>
      <w:pPr>
        <w:spacing w:before="156" w:beforeLines="50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（二）项目名称：《红山学院高淳校区内部分商铺招租》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（三）招商商铺情况：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1.商铺位置与面积：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此次招租的商铺位于学校北区生活服务中心一楼，具体位置及面积如下，有意承租可电话咨询或现场查看：</w:t>
      </w:r>
    </w:p>
    <w:p>
      <w:pPr>
        <w:pStyle w:val="2"/>
        <w:rPr>
          <w:rFonts w:asciiTheme="minorEastAsia" w:hAnsiTheme="minorEastAsia" w:cstheme="minorEastAsia"/>
          <w:sz w:val="24"/>
        </w:rPr>
      </w:pPr>
    </w:p>
    <w:p>
      <w:pPr>
        <w:pStyle w:val="3"/>
      </w:pPr>
    </w:p>
    <w:p>
      <w:pPr>
        <w:pStyle w:val="3"/>
      </w:pPr>
    </w:p>
    <w:tbl>
      <w:tblPr>
        <w:tblStyle w:val="9"/>
        <w:tblW w:w="6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430"/>
        <w:gridCol w:w="1683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19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0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商铺号</w:t>
            </w:r>
          </w:p>
        </w:tc>
        <w:tc>
          <w:tcPr>
            <w:tcW w:w="1683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面积</w:t>
            </w:r>
          </w:p>
        </w:tc>
        <w:tc>
          <w:tcPr>
            <w:tcW w:w="2048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19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30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003</w:t>
            </w:r>
          </w:p>
        </w:tc>
        <w:tc>
          <w:tcPr>
            <w:tcW w:w="1683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74m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48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北区一楼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19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0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009</w:t>
            </w:r>
          </w:p>
        </w:tc>
        <w:tc>
          <w:tcPr>
            <w:tcW w:w="1683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40m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48" w:type="dxa"/>
          </w:tcPr>
          <w:p>
            <w:pPr>
              <w:jc w:val="center"/>
            </w:pPr>
            <w:r>
              <w:rPr>
                <w:rFonts w:hint="eastAsia" w:ascii="Calibri" w:hAnsi="Calibri" w:eastAsia="宋体" w:cs="黑体"/>
                <w:color w:val="000000"/>
                <w:kern w:val="0"/>
                <w:sz w:val="24"/>
              </w:rPr>
              <w:t>北区一楼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19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0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013</w:t>
            </w:r>
          </w:p>
        </w:tc>
        <w:tc>
          <w:tcPr>
            <w:tcW w:w="1683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57m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48" w:type="dxa"/>
          </w:tcPr>
          <w:p>
            <w:pPr>
              <w:jc w:val="center"/>
            </w:pPr>
            <w:r>
              <w:rPr>
                <w:rFonts w:hint="eastAsia" w:ascii="Calibri" w:hAnsi="Calibri" w:eastAsia="宋体" w:cs="黑体"/>
                <w:color w:val="000000"/>
                <w:kern w:val="0"/>
                <w:sz w:val="24"/>
              </w:rPr>
              <w:t>北区一楼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19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0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015</w:t>
            </w:r>
          </w:p>
        </w:tc>
        <w:tc>
          <w:tcPr>
            <w:tcW w:w="1683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55.5m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48" w:type="dxa"/>
          </w:tcPr>
          <w:p>
            <w:pPr>
              <w:jc w:val="center"/>
            </w:pPr>
            <w:r>
              <w:rPr>
                <w:rFonts w:hint="eastAsia" w:ascii="Calibri" w:hAnsi="Calibri" w:eastAsia="宋体" w:cs="黑体"/>
                <w:color w:val="000000"/>
                <w:kern w:val="0"/>
                <w:sz w:val="24"/>
              </w:rPr>
              <w:t>北区一楼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19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0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016</w:t>
            </w:r>
          </w:p>
        </w:tc>
        <w:tc>
          <w:tcPr>
            <w:tcW w:w="1683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33.5m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48" w:type="dxa"/>
          </w:tcPr>
          <w:p>
            <w:pPr>
              <w:jc w:val="center"/>
            </w:pPr>
            <w:r>
              <w:rPr>
                <w:rFonts w:hint="eastAsia" w:ascii="Calibri" w:hAnsi="Calibri" w:eastAsia="宋体" w:cs="黑体"/>
                <w:color w:val="000000"/>
                <w:kern w:val="0"/>
                <w:sz w:val="24"/>
              </w:rPr>
              <w:t>北区一楼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19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0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017</w:t>
            </w:r>
          </w:p>
        </w:tc>
        <w:tc>
          <w:tcPr>
            <w:tcW w:w="1683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34m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48" w:type="dxa"/>
          </w:tcPr>
          <w:p>
            <w:pPr>
              <w:jc w:val="center"/>
            </w:pPr>
            <w:r>
              <w:rPr>
                <w:rFonts w:hint="eastAsia" w:ascii="Calibri" w:hAnsi="Calibri" w:eastAsia="宋体" w:cs="黑体"/>
                <w:color w:val="000000"/>
                <w:kern w:val="0"/>
                <w:sz w:val="24"/>
              </w:rPr>
              <w:t>北区一楼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19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0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020</w:t>
            </w:r>
          </w:p>
        </w:tc>
        <w:tc>
          <w:tcPr>
            <w:tcW w:w="1683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56.5m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48" w:type="dxa"/>
          </w:tcPr>
          <w:p>
            <w:pPr>
              <w:jc w:val="center"/>
            </w:pPr>
            <w:r>
              <w:rPr>
                <w:rFonts w:hint="eastAsia" w:ascii="Calibri" w:hAnsi="Calibri" w:eastAsia="宋体" w:cs="黑体"/>
                <w:color w:val="000000"/>
                <w:kern w:val="0"/>
                <w:sz w:val="24"/>
              </w:rPr>
              <w:t>北区一楼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19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0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025</w:t>
            </w:r>
          </w:p>
        </w:tc>
        <w:tc>
          <w:tcPr>
            <w:tcW w:w="1683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54.5m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48" w:type="dxa"/>
          </w:tcPr>
          <w:p>
            <w:pPr>
              <w:jc w:val="center"/>
            </w:pPr>
            <w:r>
              <w:rPr>
                <w:rFonts w:hint="eastAsia" w:ascii="Calibri" w:hAnsi="Calibri" w:eastAsia="宋体" w:cs="黑体"/>
                <w:color w:val="000000"/>
                <w:kern w:val="0"/>
                <w:sz w:val="24"/>
              </w:rPr>
              <w:t>北区一楼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19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0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026</w:t>
            </w:r>
          </w:p>
        </w:tc>
        <w:tc>
          <w:tcPr>
            <w:tcW w:w="1683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55m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48" w:type="dxa"/>
          </w:tcPr>
          <w:p>
            <w:pPr>
              <w:jc w:val="center"/>
            </w:pPr>
            <w:r>
              <w:rPr>
                <w:rFonts w:hint="eastAsia" w:ascii="Calibri" w:hAnsi="Calibri" w:eastAsia="宋体" w:cs="黑体"/>
                <w:color w:val="000000"/>
                <w:kern w:val="0"/>
                <w:sz w:val="24"/>
              </w:rPr>
              <w:t>北区一楼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19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0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027</w:t>
            </w:r>
          </w:p>
        </w:tc>
        <w:tc>
          <w:tcPr>
            <w:tcW w:w="1683" w:type="dxa"/>
          </w:tcPr>
          <w:p>
            <w:pPr>
              <w:pStyle w:val="3"/>
              <w:jc w:val="center"/>
            </w:pPr>
            <w:r>
              <w:rPr>
                <w:rFonts w:hint="eastAsia"/>
              </w:rPr>
              <w:t>57.5m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48" w:type="dxa"/>
          </w:tcPr>
          <w:p>
            <w:pPr>
              <w:jc w:val="center"/>
            </w:pPr>
            <w:r>
              <w:rPr>
                <w:rFonts w:hint="eastAsia" w:ascii="Calibri" w:hAnsi="Calibri" w:eastAsia="宋体" w:cs="黑体"/>
                <w:color w:val="000000"/>
                <w:kern w:val="0"/>
                <w:sz w:val="24"/>
              </w:rPr>
              <w:t>北区一楼</w:t>
            </w:r>
          </w:p>
        </w:tc>
      </w:tr>
    </w:tbl>
    <w:p>
      <w:pPr>
        <w:spacing w:before="156" w:beforeLines="50"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2.经营范围和项目：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本项目不得经营重油烟大型餐饮、网吧、电玩、KTV、宾馆等项目及违反国家法律和教育主管部门规定的其他项目，鼓励创新型业态和文化校园、书香校园、智慧校园相关联的业态合作洽谈；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</w:rPr>
        <w:t>备注：</w:t>
      </w:r>
      <w:r>
        <w:rPr>
          <w:rFonts w:hint="eastAsia" w:asciiTheme="minorEastAsia" w:hAnsiTheme="minorEastAsia" w:cstheme="minorEastAsia"/>
          <w:sz w:val="24"/>
          <w:u w:val="single"/>
        </w:rPr>
        <w:t>奶茶、水果店、超市、快递站、图文打印店不参与此次招租项目。</w:t>
      </w:r>
    </w:p>
    <w:p>
      <w:pPr>
        <w:spacing w:before="156" w:beforeLines="5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四、费用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本次报名不收报名费，无论最终结果如何，报名人承担所有参与本次报名项目的所有费用。</w:t>
      </w:r>
    </w:p>
    <w:p>
      <w:pPr>
        <w:pStyle w:val="7"/>
        <w:widowControl/>
        <w:spacing w:line="432" w:lineRule="atLeast"/>
        <w:jc w:val="both"/>
        <w:rPr>
          <w:rFonts w:asciiTheme="minorEastAsia" w:hAnsiTheme="minorEastAsia" w:cstheme="minorEastAsia"/>
          <w:b/>
          <w:bCs/>
          <w:kern w:val="2"/>
        </w:rPr>
      </w:pPr>
      <w:r>
        <w:rPr>
          <w:rFonts w:hint="eastAsia" w:asciiTheme="minorEastAsia" w:hAnsiTheme="minorEastAsia" w:cstheme="minorEastAsia"/>
          <w:b/>
          <w:bCs/>
          <w:kern w:val="2"/>
        </w:rPr>
        <w:t>五、对意向承租方的资质要求</w:t>
      </w:r>
    </w:p>
    <w:p>
      <w:pPr>
        <w:pStyle w:val="7"/>
        <w:widowControl/>
        <w:spacing w:line="432" w:lineRule="atLeast"/>
        <w:ind w:firstLine="420"/>
        <w:jc w:val="both"/>
        <w:rPr>
          <w:rFonts w:asciiTheme="minorEastAsia" w:hAnsiTheme="minorEastAsia" w:cstheme="minorEastAsia"/>
          <w:kern w:val="2"/>
        </w:rPr>
      </w:pPr>
      <w:r>
        <w:rPr>
          <w:rFonts w:hint="eastAsia" w:asciiTheme="minorEastAsia" w:hAnsiTheme="minorEastAsia" w:cstheme="minorEastAsia"/>
          <w:kern w:val="2"/>
        </w:rPr>
        <w:t>承租人不得有挂靠、转包、分包、借证、假证等弄虚作假行为，一经发现，拒绝接受签约。符合下列条件企业法人、自然人（法律另有规定除外），均可租赁。</w:t>
      </w:r>
    </w:p>
    <w:p>
      <w:pPr>
        <w:pStyle w:val="7"/>
        <w:widowControl/>
        <w:spacing w:line="432" w:lineRule="atLeast"/>
        <w:ind w:firstLine="420"/>
        <w:jc w:val="both"/>
        <w:rPr>
          <w:rFonts w:asciiTheme="minorEastAsia" w:hAnsiTheme="minorEastAsia" w:cstheme="minorEastAsia"/>
          <w:kern w:val="2"/>
        </w:rPr>
      </w:pPr>
      <w:r>
        <w:rPr>
          <w:rFonts w:hint="eastAsia" w:asciiTheme="minorEastAsia" w:hAnsiTheme="minorEastAsia" w:cstheme="minorEastAsia"/>
          <w:kern w:val="2"/>
        </w:rPr>
        <w:t>（一）意向承租方为企业法人的：</w:t>
      </w:r>
    </w:p>
    <w:p>
      <w:pPr>
        <w:pStyle w:val="7"/>
        <w:widowControl/>
        <w:spacing w:line="432" w:lineRule="atLeast"/>
        <w:ind w:firstLine="420"/>
        <w:jc w:val="both"/>
        <w:rPr>
          <w:rFonts w:asciiTheme="minorEastAsia" w:hAnsiTheme="minorEastAsia" w:cstheme="minorEastAsia"/>
          <w:kern w:val="2"/>
        </w:rPr>
      </w:pPr>
      <w:r>
        <w:rPr>
          <w:rFonts w:hint="eastAsia" w:asciiTheme="minorEastAsia" w:hAnsiTheme="minorEastAsia" w:cstheme="minorEastAsia"/>
          <w:kern w:val="2"/>
        </w:rPr>
        <w:t>1.具备独立的法人资格，具有良好的法人资信；</w:t>
      </w:r>
    </w:p>
    <w:p>
      <w:pPr>
        <w:pStyle w:val="7"/>
        <w:widowControl/>
        <w:spacing w:line="432" w:lineRule="atLeast"/>
        <w:ind w:firstLine="420"/>
        <w:jc w:val="both"/>
        <w:rPr>
          <w:rFonts w:asciiTheme="minorEastAsia" w:hAnsiTheme="minorEastAsia" w:cstheme="minorEastAsia"/>
          <w:kern w:val="2"/>
        </w:rPr>
      </w:pPr>
      <w:r>
        <w:rPr>
          <w:rFonts w:hint="eastAsia" w:asciiTheme="minorEastAsia" w:hAnsiTheme="minorEastAsia" w:cstheme="minorEastAsia"/>
          <w:kern w:val="2"/>
        </w:rPr>
        <w:t>2.无不良信用记录，在经营活动中无违法记录。</w:t>
      </w:r>
    </w:p>
    <w:p>
      <w:pPr>
        <w:pStyle w:val="7"/>
        <w:widowControl/>
        <w:spacing w:line="432" w:lineRule="atLeast"/>
        <w:ind w:firstLine="420"/>
        <w:jc w:val="both"/>
        <w:rPr>
          <w:rFonts w:asciiTheme="minorEastAsia" w:hAnsiTheme="minorEastAsia" w:cstheme="minorEastAsia"/>
          <w:kern w:val="2"/>
        </w:rPr>
      </w:pPr>
      <w:r>
        <w:rPr>
          <w:rFonts w:hint="eastAsia" w:asciiTheme="minorEastAsia" w:hAnsiTheme="minorEastAsia" w:cstheme="minorEastAsia"/>
          <w:kern w:val="2"/>
        </w:rPr>
        <w:t>（二）意向承租方为自然人的：</w:t>
      </w:r>
    </w:p>
    <w:p>
      <w:pPr>
        <w:pStyle w:val="7"/>
        <w:widowControl/>
        <w:spacing w:line="432" w:lineRule="atLeast"/>
        <w:ind w:firstLine="420"/>
        <w:jc w:val="both"/>
        <w:rPr>
          <w:rFonts w:asciiTheme="minorEastAsia" w:hAnsiTheme="minorEastAsia" w:cstheme="minorEastAsia"/>
          <w:kern w:val="2"/>
        </w:rPr>
      </w:pPr>
      <w:r>
        <w:rPr>
          <w:rFonts w:hint="eastAsia" w:asciiTheme="minorEastAsia" w:hAnsiTheme="minorEastAsia" w:cstheme="minorEastAsia"/>
          <w:kern w:val="2"/>
        </w:rPr>
        <w:t>具有完全的民事行为能力，无不良记录。</w:t>
      </w:r>
    </w:p>
    <w:p>
      <w:pPr>
        <w:spacing w:before="156" w:beforeLines="5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六、报名时间和报名材料递交地点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1、报名截至时间：2023年5月6日—2023年5月12日17：00前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 w:val="24"/>
        </w:rPr>
        <w:t>2、报名方式：电话+现场</w:t>
      </w:r>
      <w:bookmarkStart w:id="0" w:name="_GoBack"/>
      <w:r>
        <w:rPr>
          <w:rFonts w:hint="eastAsia" w:asciiTheme="minorEastAsia" w:hAnsiTheme="minorEastAsia" w:cstheme="minorEastAsia"/>
          <w:sz w:val="24"/>
        </w:rPr>
        <w:t>报名（现场察看环境、现场沟通项目事宜）</w:t>
      </w:r>
      <w:bookmarkEnd w:id="0"/>
    </w:p>
    <w:p>
      <w:pPr>
        <w:spacing w:before="156" w:beforeLines="50"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3、材料递交地点：江苏省南京市高淳区鹿鸣大道66号南京财经大学红山学院高淳校区智圆楼一楼107室</w:t>
      </w:r>
    </w:p>
    <w:p>
      <w:pPr>
        <w:spacing w:before="156" w:beforeLines="50"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七、联系人及咨询电话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="宋体" w:hAnsi="宋体" w:cs="宋体"/>
          <w:kern w:val="0"/>
          <w:sz w:val="24"/>
        </w:rPr>
        <w:t>项目联系人：</w:t>
      </w:r>
      <w:r>
        <w:rPr>
          <w:rFonts w:hint="eastAsia" w:asciiTheme="minorEastAsia" w:hAnsiTheme="minorEastAsia" w:cstheme="minorEastAsia"/>
          <w:sz w:val="24"/>
        </w:rPr>
        <w:t>王老师186 0255 6909  程老师187 5556 5514 </w:t>
      </w:r>
    </w:p>
    <w:p>
      <w:pPr>
        <w:spacing w:before="156" w:beforeLines="50"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监督电话： 153 6603 3817   </w:t>
      </w:r>
    </w:p>
    <w:p>
      <w:pPr>
        <w:spacing w:before="156" w:beforeLines="50" w:line="360" w:lineRule="auto"/>
        <w:jc w:val="righ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南京财经大学红山学院招标</w:t>
      </w:r>
      <w:r>
        <w:rPr>
          <w:rFonts w:hint="eastAsia" w:ascii="宋体" w:hAnsi="宋体" w:eastAsia="宋体" w:cs="宋体"/>
          <w:kern w:val="0"/>
          <w:sz w:val="24"/>
        </w:rPr>
        <w:t>组</w:t>
      </w:r>
    </w:p>
    <w:p>
      <w:pPr>
        <w:spacing w:before="156" w:beforeLines="50" w:line="360" w:lineRule="auto"/>
        <w:ind w:firstLine="480" w:firstLineChars="200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                                  2023年5月6日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jN2I4NTUwMjUzODJiZjUyMjQyM2YwYTkyNGY5MjcifQ=="/>
  </w:docVars>
  <w:rsids>
    <w:rsidRoot w:val="321210B1"/>
    <w:rsid w:val="00274574"/>
    <w:rsid w:val="0042003A"/>
    <w:rsid w:val="0069419F"/>
    <w:rsid w:val="00A8318C"/>
    <w:rsid w:val="00AE2C3C"/>
    <w:rsid w:val="00BB48C2"/>
    <w:rsid w:val="00C830A2"/>
    <w:rsid w:val="00CE09AA"/>
    <w:rsid w:val="00DF2E53"/>
    <w:rsid w:val="0C151A8F"/>
    <w:rsid w:val="0CC8503D"/>
    <w:rsid w:val="0E3E5C2D"/>
    <w:rsid w:val="0F142EA7"/>
    <w:rsid w:val="113759E8"/>
    <w:rsid w:val="12572D02"/>
    <w:rsid w:val="14E2795B"/>
    <w:rsid w:val="18C376CA"/>
    <w:rsid w:val="1D2E2A5E"/>
    <w:rsid w:val="208A278C"/>
    <w:rsid w:val="213C395C"/>
    <w:rsid w:val="25317169"/>
    <w:rsid w:val="321210B1"/>
    <w:rsid w:val="337F6063"/>
    <w:rsid w:val="34F211E2"/>
    <w:rsid w:val="3CEF63FC"/>
    <w:rsid w:val="42F549B5"/>
    <w:rsid w:val="49E8450A"/>
    <w:rsid w:val="4D97699C"/>
    <w:rsid w:val="505824FA"/>
    <w:rsid w:val="50F036F6"/>
    <w:rsid w:val="52D93700"/>
    <w:rsid w:val="54384DAD"/>
    <w:rsid w:val="54903560"/>
    <w:rsid w:val="59E122F1"/>
    <w:rsid w:val="5A13107C"/>
    <w:rsid w:val="5A5A0B0C"/>
    <w:rsid w:val="5B745BFD"/>
    <w:rsid w:val="5E19103A"/>
    <w:rsid w:val="62DB61A0"/>
    <w:rsid w:val="656F7C79"/>
    <w:rsid w:val="685D1A69"/>
    <w:rsid w:val="68F53466"/>
    <w:rsid w:val="69270753"/>
    <w:rsid w:val="75157FF9"/>
    <w:rsid w:val="79E1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黑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pubdate-month"/>
    <w:basedOn w:val="10"/>
    <w:qFormat/>
    <w:uiPriority w:val="0"/>
    <w:rPr>
      <w:color w:val="000000"/>
      <w:sz w:val="21"/>
      <w:szCs w:val="21"/>
    </w:rPr>
  </w:style>
  <w:style w:type="character" w:customStyle="1" w:styleId="16">
    <w:name w:val="pubdate-month1"/>
    <w:basedOn w:val="10"/>
    <w:qFormat/>
    <w:uiPriority w:val="0"/>
    <w:rPr>
      <w:color w:val="FFFFFF"/>
      <w:sz w:val="30"/>
      <w:szCs w:val="30"/>
      <w:shd w:val="clear" w:color="auto" w:fill="E48F3F"/>
    </w:rPr>
  </w:style>
  <w:style w:type="character" w:customStyle="1" w:styleId="17">
    <w:name w:val="item-name"/>
    <w:basedOn w:val="10"/>
    <w:qFormat/>
    <w:uiPriority w:val="0"/>
    <w:rPr>
      <w:color w:val="FFFFFF"/>
    </w:rPr>
  </w:style>
  <w:style w:type="character" w:customStyle="1" w:styleId="18">
    <w:name w:val="item-name1"/>
    <w:basedOn w:val="10"/>
    <w:qFormat/>
    <w:uiPriority w:val="0"/>
  </w:style>
  <w:style w:type="character" w:customStyle="1" w:styleId="19">
    <w:name w:val="item-name2"/>
    <w:basedOn w:val="10"/>
    <w:qFormat/>
    <w:uiPriority w:val="0"/>
  </w:style>
  <w:style w:type="character" w:customStyle="1" w:styleId="20">
    <w:name w:val="item-name3"/>
    <w:basedOn w:val="10"/>
    <w:qFormat/>
    <w:uiPriority w:val="0"/>
  </w:style>
  <w:style w:type="character" w:customStyle="1" w:styleId="21">
    <w:name w:val="item-name4"/>
    <w:basedOn w:val="10"/>
    <w:qFormat/>
    <w:uiPriority w:val="0"/>
    <w:rPr>
      <w:color w:val="D6AFAF"/>
    </w:rPr>
  </w:style>
  <w:style w:type="character" w:customStyle="1" w:styleId="22">
    <w:name w:val="item-name5"/>
    <w:basedOn w:val="10"/>
    <w:qFormat/>
    <w:uiPriority w:val="0"/>
    <w:rPr>
      <w:color w:val="D6AFAF"/>
    </w:rPr>
  </w:style>
  <w:style w:type="character" w:customStyle="1" w:styleId="23">
    <w:name w:val="pubdate-day"/>
    <w:basedOn w:val="10"/>
    <w:qFormat/>
    <w:uiPriority w:val="0"/>
  </w:style>
  <w:style w:type="character" w:customStyle="1" w:styleId="24">
    <w:name w:val="pubdate-day1"/>
    <w:basedOn w:val="10"/>
    <w:qFormat/>
    <w:uiPriority w:val="0"/>
    <w:rPr>
      <w:color w:val="000000"/>
      <w:sz w:val="21"/>
      <w:szCs w:val="21"/>
    </w:rPr>
  </w:style>
  <w:style w:type="character" w:customStyle="1" w:styleId="25">
    <w:name w:val="pubdate-day2"/>
    <w:basedOn w:val="10"/>
    <w:qFormat/>
    <w:uiPriority w:val="0"/>
    <w:rPr>
      <w:sz w:val="18"/>
      <w:szCs w:val="18"/>
      <w:shd w:val="clear" w:color="auto" w:fill="F5F5F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1120</Words>
  <Characters>1256</Characters>
  <Lines>9</Lines>
  <Paragraphs>2</Paragraphs>
  <TotalTime>1</TotalTime>
  <ScaleCrop>false</ScaleCrop>
  <LinksUpToDate>false</LinksUpToDate>
  <CharactersWithSpaces>1308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2023-05-08T06:45:00Z</dcterms:created>
  <dc:creator>鲍金林</dc:creator>
  <cp:lastModifiedBy>起风了</cp:lastModifiedBy>
  <dcterms:modified xsi:type="dcterms:W3CDTF">2023-05-08T08:24:42Z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119966B4EADE41179056610B656E2DBB_13</vt:lpwstr>
  </property>
</Properties>
</file>