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1E815">
      <w:pPr>
        <w:adjustRightInd w:val="0"/>
        <w:spacing w:before="312" w:beforeLines="100" w:after="312" w:afterLines="100" w:line="360" w:lineRule="auto"/>
        <w:contextualSpacing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南京财经大学红山学院图书馆定制雨伞收纳架</w:t>
      </w:r>
      <w:r>
        <w:rPr>
          <w:rFonts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</w:rPr>
        <w:t>项目</w:t>
      </w:r>
    </w:p>
    <w:p w14:paraId="2DA62B3C">
      <w:pPr>
        <w:adjustRightInd w:val="0"/>
        <w:spacing w:before="312" w:beforeLines="100" w:after="312" w:afterLines="100" w:line="360" w:lineRule="auto"/>
        <w:contextualSpacing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询价文件</w:t>
      </w:r>
    </w:p>
    <w:p w14:paraId="602C851A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南京财经大学红山学院</w:t>
      </w:r>
      <w:r>
        <w:rPr>
          <w:rFonts w:hint="eastAsia" w:ascii="宋体" w:hAnsi="宋体"/>
          <w:szCs w:val="21"/>
          <w:lang w:val="en-US" w:eastAsia="zh-CN"/>
        </w:rPr>
        <w:t>图书馆雨伞收纳架</w:t>
      </w:r>
      <w:r>
        <w:rPr>
          <w:rFonts w:ascii="宋体" w:hAnsi="宋体"/>
          <w:szCs w:val="21"/>
        </w:rPr>
        <w:t>采购</w:t>
      </w:r>
      <w:r>
        <w:rPr>
          <w:rFonts w:hint="eastAsia" w:ascii="宋体" w:hAnsi="宋体"/>
          <w:szCs w:val="21"/>
        </w:rPr>
        <w:t>项目通过</w:t>
      </w:r>
      <w:r>
        <w:rPr>
          <w:rFonts w:ascii="宋体" w:hAnsi="宋体"/>
          <w:szCs w:val="21"/>
        </w:rPr>
        <w:t>询价方式</w:t>
      </w:r>
      <w:r>
        <w:rPr>
          <w:rFonts w:hint="eastAsia" w:ascii="宋体" w:hAnsi="宋体"/>
          <w:szCs w:val="21"/>
        </w:rPr>
        <w:t>采购，欢迎符合资质要求的单位参与报价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</w:rPr>
        <w:t>本次询价采购由学院招投标</w:t>
      </w:r>
      <w:r>
        <w:rPr>
          <w:rFonts w:ascii="宋体" w:hAnsi="宋体"/>
          <w:szCs w:val="21"/>
        </w:rPr>
        <w:t>工作小组</w:t>
      </w:r>
      <w:r>
        <w:rPr>
          <w:rFonts w:hint="eastAsia" w:ascii="宋体" w:hAnsi="宋体"/>
          <w:szCs w:val="21"/>
        </w:rPr>
        <w:t>统一组织，并按照《南京财经大学红山学院招投标管理办法（试行）》有关规定开展工作，请各参与单位积极配合，认真阅读本询价文件。现将有关事项告知如下：</w:t>
      </w:r>
    </w:p>
    <w:p w14:paraId="6DA9AC5D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一、承办</w:t>
      </w:r>
      <w:r>
        <w:rPr>
          <w:rFonts w:hint="eastAsia" w:ascii="宋体" w:hAnsi="宋体"/>
          <w:b/>
          <w:color w:val="auto"/>
          <w:szCs w:val="21"/>
        </w:rPr>
        <w:t>部门：</w:t>
      </w:r>
      <w:r>
        <w:rPr>
          <w:rFonts w:hint="eastAsia" w:ascii="宋体" w:hAnsi="宋体"/>
          <w:color w:val="auto"/>
          <w:szCs w:val="21"/>
        </w:rPr>
        <w:t>南京财经大学红山学院</w:t>
      </w:r>
      <w:r>
        <w:rPr>
          <w:rFonts w:hint="eastAsia" w:ascii="宋体" w:hAnsi="宋体"/>
          <w:color w:val="auto"/>
          <w:szCs w:val="21"/>
          <w:lang w:val="en-US" w:eastAsia="zh-CN"/>
        </w:rPr>
        <w:t>图书馆</w:t>
      </w:r>
      <w:r>
        <w:rPr>
          <w:rFonts w:hint="eastAsia" w:ascii="宋体" w:hAnsi="宋体"/>
          <w:color w:val="auto"/>
          <w:szCs w:val="21"/>
        </w:rPr>
        <w:t>。</w:t>
      </w:r>
    </w:p>
    <w:p w14:paraId="6798E9EC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二、项目描述：</w:t>
      </w:r>
    </w:p>
    <w:p w14:paraId="781AF399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共计2组（共840孔），每组7个（共420孔），长700cm*宽30.5cm*高110cm。</w:t>
      </w:r>
    </w:p>
    <w:p w14:paraId="735815BB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伞架主体304不锈钢波纹管，内胆ps塑料制品，图和文字采用uv喷绘，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底部加滑轮</w:t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  <w:r>
        <w:rPr>
          <w:rFonts w:hint="eastAsia" w:ascii="宋体" w:hAnsi="宋体"/>
          <w:color w:val="auto"/>
          <w:szCs w:val="21"/>
        </w:rPr>
        <w:t>材质与耐用性：选择坚固耐用、防水防潮的材质，以确保雨伞收纳架的使用寿命和实用性。</w:t>
      </w:r>
    </w:p>
    <w:p w14:paraId="3107A0F8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容量与布局：根据图书馆的实际面积和学生人数，合理规划雨伞收纳架的容量和布局，以满足学生的需求。</w:t>
      </w:r>
    </w:p>
    <w:p w14:paraId="7F8B1D87">
      <w:pPr>
        <w:adjustRightInd w:val="0"/>
        <w:spacing w:line="460" w:lineRule="exact"/>
        <w:ind w:firstLine="420" w:firstLineChars="200"/>
        <w:contextualSpacing/>
        <w:rPr>
          <w:rFonts w:hint="default" w:ascii="宋体" w:hAnsi="宋体" w:eastAsia="宋体"/>
          <w:color w:val="auto"/>
          <w:szCs w:val="21"/>
          <w:highlight w:val="yellow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设计与美观：注重雨伞收纳架的设计感和美观性，使其与图书馆的整体环境相协调。</w:t>
      </w:r>
    </w:p>
    <w:p w14:paraId="1EF073FD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安装与维护：</w:t>
      </w:r>
      <w:r>
        <w:rPr>
          <w:rFonts w:hint="eastAsia" w:ascii="宋体" w:hAnsi="宋体"/>
          <w:color w:val="auto"/>
          <w:szCs w:val="21"/>
          <w:lang w:val="en-US" w:eastAsia="zh-CN"/>
        </w:rPr>
        <w:t>需</w:t>
      </w:r>
      <w:r>
        <w:rPr>
          <w:rFonts w:hint="eastAsia" w:ascii="宋体" w:hAnsi="宋体"/>
          <w:color w:val="auto"/>
          <w:szCs w:val="21"/>
        </w:rPr>
        <w:t>考虑雨伞收纳架的安装便捷性和后期维护的便利性。</w:t>
      </w:r>
    </w:p>
    <w:p w14:paraId="4AD8DBDB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中标供应商所提供的新购产品应符合国家及行业的强制性要求，新购</w:t>
      </w:r>
      <w:r>
        <w:rPr>
          <w:rFonts w:hint="eastAsia" w:ascii="宋体" w:hAnsi="宋体"/>
          <w:color w:val="auto"/>
          <w:szCs w:val="21"/>
          <w:lang w:val="en-US" w:eastAsia="zh-CN"/>
        </w:rPr>
        <w:t>雨伞收纳架</w:t>
      </w:r>
      <w:r>
        <w:rPr>
          <w:rFonts w:hint="eastAsia" w:ascii="宋体" w:hAnsi="宋体"/>
          <w:color w:val="auto"/>
          <w:szCs w:val="21"/>
        </w:rPr>
        <w:t>质保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质保期内需提供免费上门维护</w:t>
      </w:r>
      <w:r>
        <w:rPr>
          <w:rFonts w:hint="eastAsia" w:ascii="宋体" w:hAnsi="宋体"/>
          <w:color w:val="auto"/>
          <w:szCs w:val="21"/>
        </w:rPr>
        <w:t>。</w:t>
      </w:r>
    </w:p>
    <w:p w14:paraId="084BF633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三、项目地点：南京市高淳区古柏街道鹿鸣大道66号</w:t>
      </w:r>
      <w:r>
        <w:rPr>
          <w:rFonts w:hint="eastAsia" w:ascii="宋体" w:hAnsi="宋体"/>
          <w:b/>
          <w:bCs/>
          <w:szCs w:val="21"/>
        </w:rPr>
        <w:t>，南京财经大学红山学院高淳</w:t>
      </w:r>
      <w:r>
        <w:rPr>
          <w:rFonts w:ascii="宋体" w:hAnsi="宋体"/>
          <w:b/>
          <w:bCs/>
          <w:szCs w:val="21"/>
        </w:rPr>
        <w:t>校区</w:t>
      </w:r>
      <w:r>
        <w:rPr>
          <w:rFonts w:hint="eastAsia" w:ascii="宋体" w:hAnsi="宋体"/>
          <w:b/>
          <w:bCs/>
          <w:szCs w:val="21"/>
        </w:rPr>
        <w:t>。</w:t>
      </w:r>
    </w:p>
    <w:p w14:paraId="2596D227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四、报价单位资质：</w:t>
      </w:r>
    </w:p>
    <w:p w14:paraId="668151D6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1．符合《中华人民币共和国政府采购法》第二十二条的规定；</w:t>
      </w:r>
    </w:p>
    <w:p w14:paraId="05775F28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2．在工商行政管理部门和税务部门登记注册的企业具有独立法人资格，持有效营业执照、税务登记证、组织机构代码证（或三证合一）；</w:t>
      </w:r>
    </w:p>
    <w:p w14:paraId="69BBE359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．本项目不接受联合体报价。</w:t>
      </w:r>
    </w:p>
    <w:p w14:paraId="70680CD9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五、现场踏勘：</w:t>
      </w:r>
      <w:r>
        <w:rPr>
          <w:rFonts w:hint="eastAsia" w:ascii="宋体" w:hAnsi="宋体"/>
          <w:szCs w:val="21"/>
        </w:rPr>
        <w:t>本项目安排</w:t>
      </w:r>
      <w:r>
        <w:rPr>
          <w:rFonts w:ascii="宋体" w:hAnsi="宋体"/>
          <w:szCs w:val="21"/>
        </w:rPr>
        <w:t>现场</w:t>
      </w:r>
      <w:r>
        <w:rPr>
          <w:rFonts w:hint="eastAsia" w:ascii="宋体" w:hAnsi="宋体"/>
          <w:szCs w:val="21"/>
        </w:rPr>
        <w:t>勘查。</w:t>
      </w:r>
    </w:p>
    <w:p w14:paraId="1FE59666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六、成交供应商确定：</w:t>
      </w:r>
      <w:r>
        <w:rPr>
          <w:rFonts w:hint="eastAsia" w:ascii="宋体" w:hAnsi="宋体"/>
          <w:szCs w:val="21"/>
        </w:rPr>
        <w:t>在完全满足询价文件要求的有效报价中，以</w:t>
      </w:r>
      <w:r>
        <w:rPr>
          <w:rFonts w:ascii="宋体" w:hAnsi="宋体"/>
          <w:szCs w:val="21"/>
        </w:rPr>
        <w:t>总价最低原则确定成交供应商</w:t>
      </w:r>
      <w:r>
        <w:rPr>
          <w:rFonts w:hint="eastAsia" w:ascii="宋体" w:hAnsi="宋体"/>
          <w:szCs w:val="21"/>
        </w:rPr>
        <w:t>。</w:t>
      </w:r>
    </w:p>
    <w:p w14:paraId="7F1D63A0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七、付款方式：</w:t>
      </w:r>
      <w:r>
        <w:rPr>
          <w:rFonts w:hint="eastAsia" w:ascii="宋体" w:hAnsi="宋体"/>
          <w:szCs w:val="21"/>
        </w:rPr>
        <w:t>在指定位置</w:t>
      </w:r>
      <w:r>
        <w:rPr>
          <w:rFonts w:ascii="宋体" w:hAnsi="宋体"/>
          <w:szCs w:val="21"/>
        </w:rPr>
        <w:t>交货并验收合格后支付</w:t>
      </w:r>
      <w:r>
        <w:rPr>
          <w:rFonts w:hint="eastAsia" w:ascii="宋体" w:hAnsi="宋体"/>
          <w:szCs w:val="21"/>
          <w:lang w:val="en-US" w:eastAsia="zh-CN"/>
        </w:rPr>
        <w:t>90%</w:t>
      </w:r>
      <w:r>
        <w:rPr>
          <w:rFonts w:ascii="宋体" w:hAnsi="宋体"/>
          <w:szCs w:val="21"/>
        </w:rPr>
        <w:t>货款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其余10%货款在验收合格满一年后支付</w:t>
      </w:r>
      <w:r>
        <w:rPr>
          <w:rFonts w:hint="eastAsia" w:ascii="宋体" w:hAnsi="宋体"/>
          <w:szCs w:val="21"/>
        </w:rPr>
        <w:t>。中标单位</w:t>
      </w:r>
      <w:r>
        <w:rPr>
          <w:rFonts w:hint="eastAsia" w:ascii="宋体" w:hAnsi="宋体"/>
          <w:szCs w:val="21"/>
          <w:lang w:val="en-US" w:eastAsia="zh-CN"/>
        </w:rPr>
        <w:t>需</w:t>
      </w:r>
      <w:r>
        <w:rPr>
          <w:rFonts w:hint="eastAsia" w:ascii="宋体" w:hAnsi="宋体"/>
          <w:szCs w:val="21"/>
        </w:rPr>
        <w:t>开具正规增值税普通发票。</w:t>
      </w:r>
    </w:p>
    <w:p w14:paraId="7DEC4D6D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八、工期：</w:t>
      </w:r>
      <w:r>
        <w:rPr>
          <w:rFonts w:hint="eastAsia" w:ascii="宋体" w:hAnsi="宋体"/>
          <w:szCs w:val="21"/>
        </w:rPr>
        <w:t>自合同签订之日起</w:t>
      </w:r>
      <w:r>
        <w:rPr>
          <w:rFonts w:hint="eastAsia" w:ascii="宋体" w:hAnsi="宋体"/>
          <w:szCs w:val="21"/>
          <w:lang w:val="en-US" w:eastAsia="zh-CN"/>
        </w:rPr>
        <w:t>60</w:t>
      </w:r>
      <w:r>
        <w:rPr>
          <w:rFonts w:hint="eastAsia" w:ascii="宋体" w:hAnsi="宋体"/>
          <w:szCs w:val="21"/>
        </w:rPr>
        <w:t>个日历日内交付使用。</w:t>
      </w:r>
    </w:p>
    <w:p w14:paraId="231F6D0C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九、报价文件的组成</w:t>
      </w:r>
    </w:p>
    <w:p w14:paraId="7D3A96BF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1．资质证明：报价人有效营业执照（或三证合一）、相关资格证书复印件。（原件备查）</w:t>
      </w:r>
    </w:p>
    <w:p w14:paraId="7F504091">
      <w:pPr>
        <w:adjustRightInd w:val="0"/>
        <w:spacing w:line="460" w:lineRule="exact"/>
        <w:ind w:firstLine="420" w:firstLineChars="200"/>
        <w:contextualSpacing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2．报价单：报价为一次性报价，包括项目</w:t>
      </w:r>
      <w:r>
        <w:rPr>
          <w:rFonts w:ascii="宋体" w:hAnsi="宋体"/>
          <w:szCs w:val="21"/>
        </w:rPr>
        <w:t>所产生的</w:t>
      </w:r>
      <w:r>
        <w:rPr>
          <w:rFonts w:hint="eastAsia" w:ascii="宋体" w:hAnsi="宋体"/>
          <w:szCs w:val="21"/>
        </w:rPr>
        <w:t>运输</w:t>
      </w:r>
      <w:r>
        <w:rPr>
          <w:rFonts w:ascii="宋体" w:hAnsi="宋体"/>
          <w:szCs w:val="21"/>
        </w:rPr>
        <w:t>费、税金等</w:t>
      </w:r>
      <w:r>
        <w:rPr>
          <w:rFonts w:hint="eastAsia" w:ascii="宋体" w:hAnsi="宋体"/>
          <w:szCs w:val="21"/>
        </w:rPr>
        <w:t>全部费用，采购人不再另付其他任何费用。</w:t>
      </w:r>
      <w:r>
        <w:rPr>
          <w:rFonts w:hint="eastAsia" w:ascii="宋体" w:hAnsi="宋体"/>
          <w:color w:val="auto"/>
          <w:szCs w:val="21"/>
          <w:lang w:val="en-US" w:eastAsia="zh-CN"/>
        </w:rPr>
        <w:t>项目最高限价2.7万元，超过限价报价无效。</w:t>
      </w:r>
    </w:p>
    <w:p w14:paraId="34DFAEFB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3．承诺及说明：报价人对询价文件中采购人需求的响应承诺、质量承诺、售后</w:t>
      </w:r>
      <w:r>
        <w:rPr>
          <w:rFonts w:ascii="宋体" w:hAnsi="宋体"/>
          <w:szCs w:val="21"/>
        </w:rPr>
        <w:t>承诺</w:t>
      </w:r>
      <w:r>
        <w:rPr>
          <w:rFonts w:hint="eastAsia" w:ascii="宋体" w:hAnsi="宋体"/>
          <w:szCs w:val="21"/>
        </w:rPr>
        <w:t>，以及报价人认为其它需要说明和承诺的材料。</w:t>
      </w:r>
    </w:p>
    <w:p w14:paraId="2AB94507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注：提供的全部资质材料复印件须加盖报价人公章，原件备查。</w:t>
      </w:r>
    </w:p>
    <w:p w14:paraId="22481BD1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十、</w:t>
      </w:r>
      <w:r>
        <w:rPr>
          <w:rFonts w:ascii="宋体" w:hAnsi="宋体"/>
          <w:b/>
          <w:szCs w:val="21"/>
        </w:rPr>
        <w:t>报价文件签</w:t>
      </w:r>
      <w:r>
        <w:rPr>
          <w:rFonts w:hint="eastAsia" w:ascii="宋体" w:hAnsi="宋体"/>
          <w:b/>
          <w:szCs w:val="21"/>
        </w:rPr>
        <w:t>署和递交</w:t>
      </w:r>
    </w:p>
    <w:p w14:paraId="252B3EF6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1.报价单、所有说明及承诺材料均应使用不能擦去的墨水书写或A4纸打印，由报价人加盖公章并由法人或法人委托的代理人签名；所有复印材料均须加盖公章。</w:t>
      </w:r>
    </w:p>
    <w:p w14:paraId="3CA80383">
      <w:pPr>
        <w:adjustRightInd w:val="0"/>
        <w:spacing w:line="480" w:lineRule="exact"/>
        <w:ind w:firstLine="420" w:firstLineChars="200"/>
        <w:contextualSpacing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/>
          <w:color w:val="auto"/>
          <w:szCs w:val="21"/>
        </w:rPr>
        <w:t>2．</w:t>
      </w:r>
      <w:r>
        <w:rPr>
          <w:rFonts w:hint="eastAsia" w:ascii="宋体" w:hAnsi="宋体" w:cs="宋体"/>
          <w:color w:val="auto"/>
          <w:szCs w:val="21"/>
        </w:rPr>
        <w:t>请将密封后的报价文件递交至：南京财经大学红山学院院长办公室，地址：南京财经大学红山学院高淳校区图书馆604室。联系人：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孔</w:t>
      </w:r>
      <w:r>
        <w:rPr>
          <w:rFonts w:hint="eastAsia" w:ascii="宋体" w:hAnsi="宋体" w:cs="宋体"/>
          <w:color w:val="auto"/>
          <w:szCs w:val="21"/>
        </w:rPr>
        <w:t>老师，电话：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18551677824</w:t>
      </w:r>
      <w:r>
        <w:rPr>
          <w:rFonts w:hint="eastAsia" w:ascii="宋体" w:hAnsi="宋体" w:cs="宋体"/>
          <w:color w:val="auto"/>
          <w:sz w:val="24"/>
        </w:rPr>
        <w:t>。</w:t>
      </w:r>
    </w:p>
    <w:p w14:paraId="59C61D5B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 递交报价文件截止时间：202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>日上午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auto"/>
          <w:szCs w:val="21"/>
        </w:rPr>
        <w:t>：30分（</w:t>
      </w:r>
      <w:r>
        <w:rPr>
          <w:rFonts w:hint="eastAsia" w:ascii="宋体" w:hAnsi="宋体"/>
          <w:color w:val="auto"/>
          <w:szCs w:val="21"/>
        </w:rPr>
        <w:t>北京时间）</w:t>
      </w:r>
    </w:p>
    <w:p w14:paraId="535836BB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十一、报价有效期：</w:t>
      </w:r>
      <w:r>
        <w:rPr>
          <w:rFonts w:hint="eastAsia" w:ascii="宋体" w:hAnsi="宋体"/>
          <w:szCs w:val="21"/>
        </w:rPr>
        <w:t>报价递交截止日后30个日历日内有效。</w:t>
      </w:r>
    </w:p>
    <w:p w14:paraId="502B3B22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十二、无效报价：</w:t>
      </w:r>
    </w:p>
    <w:p w14:paraId="7CD1159C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下列情况属于未能对询价文件做出实质性响应，作无效报价处理。</w:t>
      </w:r>
    </w:p>
    <w:p w14:paraId="23C4E218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1．报价文件没有报价单位授权代表签字和加盖公章。</w:t>
      </w:r>
    </w:p>
    <w:p w14:paraId="572C5361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2．报价文件载明的询价项目完成期限超过询价文件规定的期限。</w:t>
      </w:r>
    </w:p>
    <w:p w14:paraId="2B49227B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3．明显不符合技术规格、技术标准的要求。</w:t>
      </w:r>
    </w:p>
    <w:p w14:paraId="5609AB06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4．报价文件附有询价方不能接受的条件。</w:t>
      </w:r>
    </w:p>
    <w:p w14:paraId="78AF43BE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5．不符合询价文件中规定的实质性要求。</w:t>
      </w:r>
    </w:p>
    <w:p w14:paraId="3E0E9594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6．报价单位提供的资料被查证为虚假或伪造的。</w:t>
      </w:r>
    </w:p>
    <w:p w14:paraId="2DFFF179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十三、其他说明</w:t>
      </w:r>
    </w:p>
    <w:p w14:paraId="54BD295F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报价人必须向询价人提供真实的资料，若报价人所提供资料不真实，一经查证，即取消参与资格。报价人必须按照询价文件和合同的规定履行义务，保质保量完成项目内容，不得将项目整体或分解后向他人转让。</w:t>
      </w:r>
    </w:p>
    <w:p w14:paraId="7F0D9DD4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2．询价文件、报价文件均为合同附件，具有同等法律效力，当合同内容与上述文件内容发生冲突时，以合同文本为准。</w:t>
      </w:r>
    </w:p>
    <w:p w14:paraId="126D2E0B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 中标后中标单位需在制作前提供产品小样，经项目需求部门确认。</w:t>
      </w:r>
    </w:p>
    <w:p w14:paraId="15DDDBA0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．本询价文件的解释权在南京财经大学红山学院招投标工作小组。</w:t>
      </w:r>
    </w:p>
    <w:p w14:paraId="2D6E821C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技术咨询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及现场勘查</w:t>
      </w:r>
      <w:r>
        <w:rPr>
          <w:rFonts w:hint="eastAsia" w:ascii="宋体" w:hAnsi="宋体"/>
          <w:b/>
          <w:color w:val="auto"/>
          <w:szCs w:val="21"/>
        </w:rPr>
        <w:t>联系人：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吴</w:t>
      </w:r>
      <w:r>
        <w:rPr>
          <w:rFonts w:hint="eastAsia" w:ascii="宋体" w:hAnsi="宋体"/>
          <w:b/>
          <w:color w:val="auto"/>
          <w:szCs w:val="21"/>
        </w:rPr>
        <w:t>老师，电话：025-57879725，1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7721532035</w:t>
      </w:r>
      <w:r>
        <w:rPr>
          <w:rFonts w:hint="eastAsia" w:ascii="宋体" w:hAnsi="宋体"/>
          <w:b/>
          <w:color w:val="auto"/>
          <w:szCs w:val="21"/>
          <w:lang w:eastAsia="zh-CN"/>
        </w:rPr>
        <w:t>。</w:t>
      </w:r>
    </w:p>
    <w:p w14:paraId="6C2D9161">
      <w:pPr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项目采购联系人：</w:t>
      </w:r>
      <w:r>
        <w:rPr>
          <w:rFonts w:hint="eastAsia" w:ascii="宋体" w:hAnsi="宋体"/>
          <w:b/>
          <w:color w:val="auto"/>
          <w:szCs w:val="21"/>
          <w:lang w:eastAsia="zh-CN"/>
        </w:rPr>
        <w:t>孔</w:t>
      </w:r>
      <w:r>
        <w:rPr>
          <w:rFonts w:hint="eastAsia" w:ascii="宋体" w:hAnsi="宋体"/>
          <w:b/>
          <w:color w:val="auto"/>
          <w:szCs w:val="21"/>
        </w:rPr>
        <w:t>老师，电话：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18551677824</w:t>
      </w:r>
      <w:r>
        <w:rPr>
          <w:rFonts w:hint="eastAsia" w:ascii="宋体" w:hAnsi="宋体"/>
          <w:b/>
          <w:color w:val="auto"/>
          <w:szCs w:val="21"/>
        </w:rPr>
        <w:t>。</w:t>
      </w:r>
    </w:p>
    <w:p w14:paraId="4D43FD77">
      <w:pPr>
        <w:tabs>
          <w:tab w:val="right" w:pos="9354"/>
        </w:tabs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附件：</w:t>
      </w:r>
      <w:r>
        <w:rPr>
          <w:rFonts w:hint="eastAsia" w:ascii="宋体" w:hAnsi="宋体"/>
          <w:szCs w:val="21"/>
          <w:lang w:val="en-US" w:eastAsia="zh-CN"/>
        </w:rPr>
        <w:t>1：设计方案</w:t>
      </w:r>
    </w:p>
    <w:p w14:paraId="6B1C3F97">
      <w:pPr>
        <w:tabs>
          <w:tab w:val="right" w:pos="9354"/>
        </w:tabs>
        <w:adjustRightInd w:val="0"/>
        <w:spacing w:line="460" w:lineRule="exact"/>
        <w:ind w:firstLine="420" w:firstLineChars="200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   2：报价单</w:t>
      </w:r>
      <w:r>
        <w:rPr>
          <w:rFonts w:ascii="宋体" w:hAnsi="宋体"/>
          <w:szCs w:val="21"/>
        </w:rPr>
        <w:tab/>
      </w:r>
    </w:p>
    <w:p w14:paraId="71CD401F">
      <w:pPr>
        <w:adjustRightInd w:val="0"/>
        <w:spacing w:line="460" w:lineRule="exact"/>
        <w:ind w:left="420" w:leftChars="200" w:firstLine="420" w:firstLineChars="200"/>
        <w:contextualSpacing/>
        <w:jc w:val="right"/>
        <w:rPr>
          <w:rFonts w:hint="eastAsia" w:ascii="宋体" w:hAnsi="宋体"/>
          <w:szCs w:val="21"/>
        </w:rPr>
      </w:pPr>
    </w:p>
    <w:p w14:paraId="69471ADD">
      <w:pPr>
        <w:adjustRightInd w:val="0"/>
        <w:spacing w:line="460" w:lineRule="exact"/>
        <w:ind w:left="420" w:leftChars="200" w:firstLine="420" w:firstLineChars="200"/>
        <w:contextualSpacing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南京财经大学红山学院</w:t>
      </w:r>
      <w:r>
        <w:rPr>
          <w:rFonts w:ascii="宋体" w:hAnsi="宋体"/>
          <w:szCs w:val="21"/>
        </w:rPr>
        <w:t>招投标工作小组</w:t>
      </w:r>
    </w:p>
    <w:p w14:paraId="076252B7">
      <w:pPr>
        <w:adjustRightInd w:val="0"/>
        <w:spacing w:line="460" w:lineRule="exact"/>
        <w:ind w:left="420" w:leftChars="200" w:firstLine="420" w:firstLineChars="200"/>
        <w:contextualSpacing/>
        <w:jc w:val="right"/>
        <w:rPr>
          <w:rFonts w:hint="eastAsia" w:ascii="宋体" w:hAnsi="宋体"/>
          <w:szCs w:val="21"/>
        </w:rPr>
      </w:pPr>
      <w:bookmarkStart w:id="1" w:name="_GoBack"/>
      <w:bookmarkEnd w:id="1"/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25</w:t>
      </w:r>
      <w:r>
        <w:rPr>
          <w:rFonts w:hint="eastAsia" w:ascii="宋体" w:hAnsi="宋体"/>
          <w:szCs w:val="21"/>
        </w:rPr>
        <w:t>年2月</w:t>
      </w: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日</w:t>
      </w:r>
    </w:p>
    <w:p w14:paraId="3A7B80B8">
      <w:pPr>
        <w:spacing w:line="360" w:lineRule="auto"/>
        <w:ind w:firstLine="420" w:firstLineChars="200"/>
        <w:jc w:val="center"/>
        <w:rPr>
          <w:rFonts w:hint="eastAsia" w:ascii="宋体" w:hAnsi="宋体" w:cs="宋体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134" w:right="1418" w:bottom="1418" w:left="1134" w:header="851" w:footer="992" w:gutter="0"/>
          <w:pgNumType w:fmt="numberInDash"/>
          <w:cols w:space="425" w:num="1"/>
          <w:docGrid w:type="linesAndChars" w:linePitch="312" w:charSpace="0"/>
        </w:sectPr>
      </w:pPr>
    </w:p>
    <w:p w14:paraId="38F48AF7">
      <w:pPr>
        <w:tabs>
          <w:tab w:val="left" w:pos="349"/>
        </w:tabs>
        <w:spacing w:line="360" w:lineRule="auto"/>
        <w:ind w:firstLine="640" w:firstLineChars="200"/>
        <w:jc w:val="left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附件2</w:t>
      </w:r>
    </w:p>
    <w:p w14:paraId="438C1D2F">
      <w:pPr>
        <w:spacing w:line="360" w:lineRule="auto"/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</w:p>
    <w:p w14:paraId="48EEA9BA"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南京财经大学红山学院图书馆定制雨伞收纳架采购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报价单</w:t>
      </w:r>
    </w:p>
    <w:p w14:paraId="40EA1D6F">
      <w:pPr>
        <w:spacing w:line="360" w:lineRule="auto"/>
        <w:ind w:firstLine="480" w:firstLineChars="200"/>
        <w:jc w:val="center"/>
        <w:rPr>
          <w:rFonts w:hint="eastAsia" w:ascii="宋体" w:hAnsi="宋体" w:cs="宋体"/>
          <w:b/>
          <w:bCs/>
          <w:color w:val="auto"/>
          <w:sz w:val="24"/>
          <w:szCs w:val="24"/>
        </w:rPr>
      </w:pPr>
    </w:p>
    <w:p w14:paraId="72281DEF">
      <w:pPr>
        <w:spacing w:line="360" w:lineRule="auto"/>
        <w:ind w:firstLine="240" w:firstLineChars="100"/>
        <w:rPr>
          <w:rFonts w:hint="eastAsia" w:ascii="宋体" w:hAnsi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>报价人名称：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（盖章）            </w:t>
      </w:r>
      <w:r>
        <w:rPr>
          <w:rFonts w:hint="eastAsia" w:ascii="宋体" w:hAnsi="宋体" w:cs="宋体"/>
          <w:color w:val="auto"/>
          <w:sz w:val="24"/>
          <w:szCs w:val="24"/>
        </w:rPr>
        <w:t>法定代表人（授权代表）签字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：      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</w:rPr>
        <w:t>日期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：          </w:t>
      </w:r>
    </w:p>
    <w:tbl>
      <w:tblPr>
        <w:tblStyle w:val="7"/>
        <w:tblpPr w:leftFromText="180" w:rightFromText="180" w:vertAnchor="text" w:horzAnchor="page" w:tblpX="1330" w:tblpY="255"/>
        <w:tblOverlap w:val="never"/>
        <w:tblW w:w="14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4598"/>
        <w:gridCol w:w="2547"/>
        <w:gridCol w:w="1983"/>
        <w:gridCol w:w="1353"/>
        <w:gridCol w:w="1690"/>
      </w:tblGrid>
      <w:tr w14:paraId="64878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09" w:type="dxa"/>
            <w:vAlign w:val="center"/>
          </w:tcPr>
          <w:p w14:paraId="0224C876"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4598" w:type="dxa"/>
            <w:vAlign w:val="center"/>
          </w:tcPr>
          <w:p w14:paraId="491D0068"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547" w:type="dxa"/>
            <w:vAlign w:val="center"/>
          </w:tcPr>
          <w:p w14:paraId="63DCADA7">
            <w:pPr>
              <w:spacing w:line="360" w:lineRule="auto"/>
              <w:ind w:firstLine="240" w:firstLineChars="10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983" w:type="dxa"/>
            <w:vAlign w:val="center"/>
          </w:tcPr>
          <w:p w14:paraId="61316155"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单价（元/组）</w:t>
            </w:r>
          </w:p>
        </w:tc>
        <w:tc>
          <w:tcPr>
            <w:tcW w:w="1353" w:type="dxa"/>
            <w:vAlign w:val="center"/>
          </w:tcPr>
          <w:p w14:paraId="23AA2F3E">
            <w:pPr>
              <w:spacing w:line="360" w:lineRule="auto"/>
              <w:ind w:firstLine="240" w:firstLineChars="100"/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总金额</w:t>
            </w:r>
          </w:p>
        </w:tc>
        <w:tc>
          <w:tcPr>
            <w:tcW w:w="1690" w:type="dxa"/>
            <w:vAlign w:val="center"/>
          </w:tcPr>
          <w:p w14:paraId="2C4B1752">
            <w:pPr>
              <w:spacing w:line="360" w:lineRule="auto"/>
              <w:ind w:firstLine="240" w:firstLineChars="100"/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工期</w:t>
            </w:r>
          </w:p>
        </w:tc>
      </w:tr>
      <w:tr w14:paraId="0FFA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9" w:hRule="atLeast"/>
        </w:trPr>
        <w:tc>
          <w:tcPr>
            <w:tcW w:w="2209" w:type="dxa"/>
            <w:vAlign w:val="center"/>
          </w:tcPr>
          <w:p w14:paraId="054A1788">
            <w:pPr>
              <w:spacing w:line="360" w:lineRule="auto"/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南京财经大学红山学院图书馆定制雨伞收纳架采购</w:t>
            </w:r>
          </w:p>
        </w:tc>
        <w:tc>
          <w:tcPr>
            <w:tcW w:w="4598" w:type="dxa"/>
            <w:vAlign w:val="center"/>
          </w:tcPr>
          <w:p w14:paraId="4E939522">
            <w:pPr>
              <w:spacing w:line="360" w:lineRule="auto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长700cm*宽30.5cm*高110cm</w:t>
            </w:r>
          </w:p>
          <w:p w14:paraId="01085DC2"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伞架主体304</w:t>
            </w:r>
            <w:bookmarkStart w:id="0" w:name="OLE_LINK1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不锈钢波纹管</w:t>
            </w:r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，厚度不低于0.5mm</w:t>
            </w:r>
          </w:p>
          <w:p w14:paraId="4B8C782A"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内胆ps塑料制品，</w:t>
            </w:r>
          </w:p>
          <w:p w14:paraId="2A658AC7"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图和文字采用uv喷绘</w:t>
            </w:r>
          </w:p>
          <w:p w14:paraId="06BDCE86">
            <w:pPr>
              <w:spacing w:line="360" w:lineRule="auto"/>
              <w:ind w:firstLine="240" w:firstLineChars="10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底部加滑轮（需可固定）</w:t>
            </w:r>
          </w:p>
          <w:p w14:paraId="071C4E07"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质保期限（整体质保4年）</w:t>
            </w:r>
          </w:p>
        </w:tc>
        <w:tc>
          <w:tcPr>
            <w:tcW w:w="2547" w:type="dxa"/>
            <w:vAlign w:val="center"/>
          </w:tcPr>
          <w:p w14:paraId="639EF71F"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共计2组（共840孔）。7个/组（共420孔）</w:t>
            </w:r>
          </w:p>
          <w:p w14:paraId="5E426D54"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{6层10孔（共60孔）*3台</w:t>
            </w:r>
          </w:p>
          <w:p w14:paraId="1BE07ED5">
            <w:pPr>
              <w:spacing w:line="360" w:lineRule="auto"/>
              <w:ind w:firstLine="240" w:firstLineChars="10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6层20孔（共120孔）*2台}</w:t>
            </w:r>
          </w:p>
        </w:tc>
        <w:tc>
          <w:tcPr>
            <w:tcW w:w="1983" w:type="dxa"/>
            <w:vAlign w:val="center"/>
          </w:tcPr>
          <w:p w14:paraId="63D4954F"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647D9248"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015747FC"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</w:tbl>
    <w:p w14:paraId="28299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Cs w:val="21"/>
        </w:rPr>
      </w:pPr>
    </w:p>
    <w:sectPr>
      <w:pgSz w:w="16838" w:h="11906" w:orient="landscape"/>
      <w:pgMar w:top="1134" w:right="1134" w:bottom="1418" w:left="141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2349567"/>
    </w:sdtPr>
    <w:sdtContent>
      <w:p w14:paraId="0398D9B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 w14:paraId="2A935B3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D5408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53EE40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D1812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OTkzZDY3MGUzODUwN2UyOWFkNDI5YmMyM2EzZGIifQ=="/>
  </w:docVars>
  <w:rsids>
    <w:rsidRoot w:val="008736F4"/>
    <w:rsid w:val="00004B7D"/>
    <w:rsid w:val="0004638D"/>
    <w:rsid w:val="00046973"/>
    <w:rsid w:val="00055749"/>
    <w:rsid w:val="000747E9"/>
    <w:rsid w:val="000814BF"/>
    <w:rsid w:val="00083F72"/>
    <w:rsid w:val="00084C45"/>
    <w:rsid w:val="00087252"/>
    <w:rsid w:val="00090AB7"/>
    <w:rsid w:val="000B7584"/>
    <w:rsid w:val="000C4BAD"/>
    <w:rsid w:val="000E22D0"/>
    <w:rsid w:val="000E5AE2"/>
    <w:rsid w:val="000F1E8E"/>
    <w:rsid w:val="0010718B"/>
    <w:rsid w:val="00121298"/>
    <w:rsid w:val="001554BF"/>
    <w:rsid w:val="00172050"/>
    <w:rsid w:val="0017704A"/>
    <w:rsid w:val="001A10C5"/>
    <w:rsid w:val="001B7940"/>
    <w:rsid w:val="001D56BB"/>
    <w:rsid w:val="002434A7"/>
    <w:rsid w:val="00245E80"/>
    <w:rsid w:val="002763AE"/>
    <w:rsid w:val="002C19D5"/>
    <w:rsid w:val="002C573D"/>
    <w:rsid w:val="002E40BC"/>
    <w:rsid w:val="002E7BAA"/>
    <w:rsid w:val="002F19D8"/>
    <w:rsid w:val="002F2A85"/>
    <w:rsid w:val="002F6A58"/>
    <w:rsid w:val="003231A0"/>
    <w:rsid w:val="00343F79"/>
    <w:rsid w:val="0034704C"/>
    <w:rsid w:val="00380780"/>
    <w:rsid w:val="003A642B"/>
    <w:rsid w:val="003B0CF1"/>
    <w:rsid w:val="003C2D8F"/>
    <w:rsid w:val="004300B6"/>
    <w:rsid w:val="0043479C"/>
    <w:rsid w:val="004A04D9"/>
    <w:rsid w:val="004A65D8"/>
    <w:rsid w:val="004C3A6D"/>
    <w:rsid w:val="004C4135"/>
    <w:rsid w:val="004D446B"/>
    <w:rsid w:val="004E34DD"/>
    <w:rsid w:val="004F5435"/>
    <w:rsid w:val="00514A54"/>
    <w:rsid w:val="00553E9C"/>
    <w:rsid w:val="005643A0"/>
    <w:rsid w:val="0056702C"/>
    <w:rsid w:val="005768C1"/>
    <w:rsid w:val="00584510"/>
    <w:rsid w:val="005939E3"/>
    <w:rsid w:val="005A7211"/>
    <w:rsid w:val="005C356D"/>
    <w:rsid w:val="005C4B83"/>
    <w:rsid w:val="005D410C"/>
    <w:rsid w:val="00607D37"/>
    <w:rsid w:val="0063280F"/>
    <w:rsid w:val="00650EE4"/>
    <w:rsid w:val="00673362"/>
    <w:rsid w:val="006A0FE8"/>
    <w:rsid w:val="006C4FD7"/>
    <w:rsid w:val="006D724B"/>
    <w:rsid w:val="006E4D84"/>
    <w:rsid w:val="006E6EFD"/>
    <w:rsid w:val="007028AE"/>
    <w:rsid w:val="00712B9D"/>
    <w:rsid w:val="00731688"/>
    <w:rsid w:val="007322C7"/>
    <w:rsid w:val="007413D5"/>
    <w:rsid w:val="007466BE"/>
    <w:rsid w:val="007631B6"/>
    <w:rsid w:val="007759A7"/>
    <w:rsid w:val="007B043C"/>
    <w:rsid w:val="007B2F7D"/>
    <w:rsid w:val="007C3804"/>
    <w:rsid w:val="007C5D43"/>
    <w:rsid w:val="007D6053"/>
    <w:rsid w:val="007E5D06"/>
    <w:rsid w:val="00811A72"/>
    <w:rsid w:val="00825235"/>
    <w:rsid w:val="00833901"/>
    <w:rsid w:val="00852459"/>
    <w:rsid w:val="00854F9A"/>
    <w:rsid w:val="00867EF3"/>
    <w:rsid w:val="008736F4"/>
    <w:rsid w:val="00886303"/>
    <w:rsid w:val="00892DA3"/>
    <w:rsid w:val="008A5BFD"/>
    <w:rsid w:val="008D3D27"/>
    <w:rsid w:val="00910DAA"/>
    <w:rsid w:val="00914BFB"/>
    <w:rsid w:val="00917202"/>
    <w:rsid w:val="00956CE0"/>
    <w:rsid w:val="00963C06"/>
    <w:rsid w:val="009672D6"/>
    <w:rsid w:val="009B5CEC"/>
    <w:rsid w:val="009C0080"/>
    <w:rsid w:val="009C4956"/>
    <w:rsid w:val="009D4858"/>
    <w:rsid w:val="009E56F4"/>
    <w:rsid w:val="00A144DB"/>
    <w:rsid w:val="00A25B21"/>
    <w:rsid w:val="00A43886"/>
    <w:rsid w:val="00A4471A"/>
    <w:rsid w:val="00A477FB"/>
    <w:rsid w:val="00A66B2F"/>
    <w:rsid w:val="00A70A94"/>
    <w:rsid w:val="00A747DD"/>
    <w:rsid w:val="00A80C5E"/>
    <w:rsid w:val="00A87485"/>
    <w:rsid w:val="00AD1E38"/>
    <w:rsid w:val="00AF39B7"/>
    <w:rsid w:val="00B04828"/>
    <w:rsid w:val="00B23F02"/>
    <w:rsid w:val="00B32B33"/>
    <w:rsid w:val="00B3345C"/>
    <w:rsid w:val="00B603CC"/>
    <w:rsid w:val="00B6208A"/>
    <w:rsid w:val="00B81B33"/>
    <w:rsid w:val="00B9075F"/>
    <w:rsid w:val="00B92A37"/>
    <w:rsid w:val="00BD6A44"/>
    <w:rsid w:val="00BE171B"/>
    <w:rsid w:val="00C0710C"/>
    <w:rsid w:val="00C12956"/>
    <w:rsid w:val="00C35F86"/>
    <w:rsid w:val="00C7326F"/>
    <w:rsid w:val="00C8129A"/>
    <w:rsid w:val="00C83C11"/>
    <w:rsid w:val="00C929A2"/>
    <w:rsid w:val="00CA7367"/>
    <w:rsid w:val="00CC04AE"/>
    <w:rsid w:val="00CD2912"/>
    <w:rsid w:val="00CE08EB"/>
    <w:rsid w:val="00CE3069"/>
    <w:rsid w:val="00D057E8"/>
    <w:rsid w:val="00D12CBF"/>
    <w:rsid w:val="00D20D6F"/>
    <w:rsid w:val="00D33820"/>
    <w:rsid w:val="00D35924"/>
    <w:rsid w:val="00D64963"/>
    <w:rsid w:val="00D73241"/>
    <w:rsid w:val="00D74D2A"/>
    <w:rsid w:val="00D74DCD"/>
    <w:rsid w:val="00D90502"/>
    <w:rsid w:val="00DB1ABC"/>
    <w:rsid w:val="00DB1E16"/>
    <w:rsid w:val="00DC4A5A"/>
    <w:rsid w:val="00DC70EA"/>
    <w:rsid w:val="00DE57A4"/>
    <w:rsid w:val="00E2185B"/>
    <w:rsid w:val="00E266CB"/>
    <w:rsid w:val="00E54002"/>
    <w:rsid w:val="00E5428F"/>
    <w:rsid w:val="00E57102"/>
    <w:rsid w:val="00E675F2"/>
    <w:rsid w:val="00E7791D"/>
    <w:rsid w:val="00EE4BF4"/>
    <w:rsid w:val="00F32D80"/>
    <w:rsid w:val="00F443C1"/>
    <w:rsid w:val="00F45771"/>
    <w:rsid w:val="00F46FEB"/>
    <w:rsid w:val="00F57FF1"/>
    <w:rsid w:val="00F61FC2"/>
    <w:rsid w:val="00F7258E"/>
    <w:rsid w:val="00F74A2E"/>
    <w:rsid w:val="00FB755C"/>
    <w:rsid w:val="00FF7DFF"/>
    <w:rsid w:val="021201B8"/>
    <w:rsid w:val="04A51C84"/>
    <w:rsid w:val="04A652D8"/>
    <w:rsid w:val="050477C3"/>
    <w:rsid w:val="059103A4"/>
    <w:rsid w:val="059705B7"/>
    <w:rsid w:val="05A247CB"/>
    <w:rsid w:val="05C319EF"/>
    <w:rsid w:val="06EE5AAF"/>
    <w:rsid w:val="08DD640C"/>
    <w:rsid w:val="093B0CBF"/>
    <w:rsid w:val="0AFA19DE"/>
    <w:rsid w:val="0B097350"/>
    <w:rsid w:val="0CEF607D"/>
    <w:rsid w:val="0D8E229F"/>
    <w:rsid w:val="0E5565AA"/>
    <w:rsid w:val="0EBF51DD"/>
    <w:rsid w:val="0F3E1A07"/>
    <w:rsid w:val="10E8616A"/>
    <w:rsid w:val="1103115F"/>
    <w:rsid w:val="11AE3E6A"/>
    <w:rsid w:val="12342966"/>
    <w:rsid w:val="12E06CB4"/>
    <w:rsid w:val="139825CD"/>
    <w:rsid w:val="139A33B8"/>
    <w:rsid w:val="13A071BA"/>
    <w:rsid w:val="13EE00D2"/>
    <w:rsid w:val="1407325E"/>
    <w:rsid w:val="14946372"/>
    <w:rsid w:val="14AE3E64"/>
    <w:rsid w:val="16A06A0A"/>
    <w:rsid w:val="17655064"/>
    <w:rsid w:val="18500A9F"/>
    <w:rsid w:val="19154021"/>
    <w:rsid w:val="1C38155C"/>
    <w:rsid w:val="1C48195B"/>
    <w:rsid w:val="1C790804"/>
    <w:rsid w:val="1E031903"/>
    <w:rsid w:val="1EBD40E9"/>
    <w:rsid w:val="1F0A057B"/>
    <w:rsid w:val="1F26058A"/>
    <w:rsid w:val="1F715163"/>
    <w:rsid w:val="1FD256A6"/>
    <w:rsid w:val="20AD633F"/>
    <w:rsid w:val="22B113D9"/>
    <w:rsid w:val="23B92F18"/>
    <w:rsid w:val="24533C57"/>
    <w:rsid w:val="24F85F77"/>
    <w:rsid w:val="259C17FE"/>
    <w:rsid w:val="26A57945"/>
    <w:rsid w:val="27064A5E"/>
    <w:rsid w:val="278F7D08"/>
    <w:rsid w:val="29E079E4"/>
    <w:rsid w:val="29FF133B"/>
    <w:rsid w:val="2BB02C22"/>
    <w:rsid w:val="2C7E5D2E"/>
    <w:rsid w:val="2D2B7050"/>
    <w:rsid w:val="2E2F50AE"/>
    <w:rsid w:val="2E8507C2"/>
    <w:rsid w:val="2F4A6C0B"/>
    <w:rsid w:val="2FB7480B"/>
    <w:rsid w:val="32452A38"/>
    <w:rsid w:val="343A520B"/>
    <w:rsid w:val="351C0C47"/>
    <w:rsid w:val="360A65B5"/>
    <w:rsid w:val="366A7792"/>
    <w:rsid w:val="36D44917"/>
    <w:rsid w:val="37C03855"/>
    <w:rsid w:val="3816269A"/>
    <w:rsid w:val="39E60BE9"/>
    <w:rsid w:val="3A470699"/>
    <w:rsid w:val="3C411EA1"/>
    <w:rsid w:val="3CBE41B0"/>
    <w:rsid w:val="3D2C2EAE"/>
    <w:rsid w:val="3DEF1D51"/>
    <w:rsid w:val="3E164465"/>
    <w:rsid w:val="3EFD06A3"/>
    <w:rsid w:val="405F1A4D"/>
    <w:rsid w:val="40AD6F5D"/>
    <w:rsid w:val="40D75989"/>
    <w:rsid w:val="41BE0485"/>
    <w:rsid w:val="41D725D7"/>
    <w:rsid w:val="42272207"/>
    <w:rsid w:val="43396A11"/>
    <w:rsid w:val="43FF6AAF"/>
    <w:rsid w:val="442B0A4F"/>
    <w:rsid w:val="444B7AAF"/>
    <w:rsid w:val="449042CE"/>
    <w:rsid w:val="449706CC"/>
    <w:rsid w:val="44C35E0F"/>
    <w:rsid w:val="457C375F"/>
    <w:rsid w:val="46900566"/>
    <w:rsid w:val="46A7120C"/>
    <w:rsid w:val="46ED546B"/>
    <w:rsid w:val="47905D1B"/>
    <w:rsid w:val="48094E0E"/>
    <w:rsid w:val="4986182B"/>
    <w:rsid w:val="4A0814E8"/>
    <w:rsid w:val="4A917D41"/>
    <w:rsid w:val="4B034E7D"/>
    <w:rsid w:val="4B6A3310"/>
    <w:rsid w:val="4C042EA6"/>
    <w:rsid w:val="4D9C3A89"/>
    <w:rsid w:val="50A20DD5"/>
    <w:rsid w:val="512D00E2"/>
    <w:rsid w:val="51657A76"/>
    <w:rsid w:val="52587826"/>
    <w:rsid w:val="53F047C3"/>
    <w:rsid w:val="55325379"/>
    <w:rsid w:val="55527774"/>
    <w:rsid w:val="55E52FFD"/>
    <w:rsid w:val="56F3764B"/>
    <w:rsid w:val="584021CB"/>
    <w:rsid w:val="584C39B2"/>
    <w:rsid w:val="58562CA1"/>
    <w:rsid w:val="59140E77"/>
    <w:rsid w:val="592276CB"/>
    <w:rsid w:val="5A5B1F1B"/>
    <w:rsid w:val="5AF1480A"/>
    <w:rsid w:val="5B165800"/>
    <w:rsid w:val="5CA819E4"/>
    <w:rsid w:val="5CB31AD1"/>
    <w:rsid w:val="5D543A58"/>
    <w:rsid w:val="5E2D2BED"/>
    <w:rsid w:val="5FDA3DBC"/>
    <w:rsid w:val="60795A64"/>
    <w:rsid w:val="607C0C87"/>
    <w:rsid w:val="614056A4"/>
    <w:rsid w:val="61837B9E"/>
    <w:rsid w:val="61F5657F"/>
    <w:rsid w:val="623345ED"/>
    <w:rsid w:val="632F1FB2"/>
    <w:rsid w:val="639A3E06"/>
    <w:rsid w:val="64430863"/>
    <w:rsid w:val="64773E6A"/>
    <w:rsid w:val="663B46C9"/>
    <w:rsid w:val="6726017E"/>
    <w:rsid w:val="6769427B"/>
    <w:rsid w:val="68316D2A"/>
    <w:rsid w:val="687B377B"/>
    <w:rsid w:val="691B6D50"/>
    <w:rsid w:val="6A62528C"/>
    <w:rsid w:val="6B99210A"/>
    <w:rsid w:val="6C27671D"/>
    <w:rsid w:val="6CC55A98"/>
    <w:rsid w:val="6CEA1364"/>
    <w:rsid w:val="6D941433"/>
    <w:rsid w:val="6E6F4D7F"/>
    <w:rsid w:val="6E787BEB"/>
    <w:rsid w:val="6F0C245F"/>
    <w:rsid w:val="6F3D0793"/>
    <w:rsid w:val="70F263F4"/>
    <w:rsid w:val="71036F33"/>
    <w:rsid w:val="714E108C"/>
    <w:rsid w:val="71B72140"/>
    <w:rsid w:val="72C323DF"/>
    <w:rsid w:val="72DF5208"/>
    <w:rsid w:val="75405D5A"/>
    <w:rsid w:val="75F36A7C"/>
    <w:rsid w:val="78600395"/>
    <w:rsid w:val="78A8001E"/>
    <w:rsid w:val="78BE62B2"/>
    <w:rsid w:val="7AD6076C"/>
    <w:rsid w:val="7AD73F0B"/>
    <w:rsid w:val="7B737B3E"/>
    <w:rsid w:val="7CC21C8A"/>
    <w:rsid w:val="7D07104E"/>
    <w:rsid w:val="7DEC38C1"/>
    <w:rsid w:val="7EED3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adjustRightInd w:val="0"/>
      <w:spacing w:line="312" w:lineRule="atLeast"/>
      <w:textAlignment w:val="baseline"/>
    </w:pPr>
    <w:rPr>
      <w:rFonts w:ascii="宋体" w:hAnsi="Arial"/>
      <w:kern w:val="0"/>
      <w:sz w:val="24"/>
      <w:szCs w:val="20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8"/>
    <w:link w:val="3"/>
    <w:qFormat/>
    <w:uiPriority w:val="0"/>
    <w:rPr>
      <w:rFonts w:ascii="宋体" w:hAnsi="Arial" w:eastAsia="宋体" w:cs="Times New Roman"/>
      <w:kern w:val="0"/>
      <w:sz w:val="24"/>
      <w:szCs w:val="20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标题 1 字符"/>
    <w:basedOn w:val="8"/>
    <w:link w:val="2"/>
    <w:qFormat/>
    <w:uiPriority w:val="9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5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1839</Words>
  <Characters>1962</Characters>
  <Lines>22</Lines>
  <Paragraphs>6</Paragraphs>
  <TotalTime>2</TotalTime>
  <ScaleCrop>false</ScaleCrop>
  <LinksUpToDate>false</LinksUpToDate>
  <CharactersWithSpaces>2019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2020-10-27T06:53:00Z</dcterms:created>
  <dc:creator>xyf</dc:creator>
  <cp:lastModifiedBy>lenovo</cp:lastModifiedBy>
  <dcterms:modified xsi:type="dcterms:W3CDTF">2025-02-23T07:48:15Z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CFD5CF9DD2EF42FF8D28F7C6E7670FB7_13</vt:lpwstr>
  </property>
  <property fmtid="{D5CDD505-2E9C-101B-9397-08002B2CF9AE}" pid="4" name="KSOTemplateDocerSaveRecord">
    <vt:lpwstr>eyJoZGlkIjoiZDdmOWViOTIxZTM3NDA4MzQ3ZmVjYWRhN2YwNjA3N2EifQ==</vt:lpwstr>
  </property>
</Properties>
</file>