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DEE57">
      <w:pPr>
        <w:keepNext w:val="0"/>
        <w:keepLines w:val="0"/>
        <w:pageBreakBefore w:val="0"/>
        <w:widowControl/>
        <w:kinsoku/>
        <w:overflowPunct/>
        <w:topLinePunct w:val="0"/>
        <w:autoSpaceDE/>
        <w:autoSpaceDN/>
        <w:bidi w:val="0"/>
        <w:spacing w:line="240" w:lineRule="auto"/>
        <w:jc w:val="both"/>
        <w:textAlignment w:val="auto"/>
        <w:rPr>
          <w:rFonts w:hint="eastAsia" w:ascii="楷体" w:hAnsi="楷体" w:eastAsia="楷体" w:cs="楷体"/>
          <w:b/>
          <w:bCs w:val="0"/>
          <w:color w:val="000000"/>
          <w:kern w:val="0"/>
          <w:sz w:val="28"/>
          <w:szCs w:val="28"/>
          <w:lang w:val="en-US" w:eastAsia="zh-CN"/>
        </w:rPr>
      </w:pPr>
      <w:r>
        <w:rPr>
          <w:rFonts w:hint="eastAsia" w:ascii="楷体" w:hAnsi="楷体" w:eastAsia="楷体" w:cs="楷体"/>
          <w:b/>
          <w:bCs w:val="0"/>
          <w:color w:val="000000"/>
          <w:kern w:val="0"/>
          <w:sz w:val="28"/>
          <w:szCs w:val="28"/>
          <w:lang w:val="en-US" w:eastAsia="zh-CN"/>
        </w:rPr>
        <w:t>附件1</w:t>
      </w:r>
    </w:p>
    <w:p w14:paraId="4EB2CFF2">
      <w:pPr>
        <w:keepNext w:val="0"/>
        <w:keepLines w:val="0"/>
        <w:pageBreakBefore w:val="0"/>
        <w:widowControl/>
        <w:kinsoku/>
        <w:overflowPunct/>
        <w:topLinePunct w:val="0"/>
        <w:autoSpaceDE/>
        <w:autoSpaceDN/>
        <w:bidi w:val="0"/>
        <w:spacing w:line="240" w:lineRule="auto"/>
        <w:jc w:val="center"/>
        <w:textAlignment w:val="auto"/>
        <w:rPr>
          <w:rFonts w:hint="eastAsia" w:ascii="宋体" w:hAnsi="宋体" w:eastAsia="宋体" w:cs="宋体"/>
          <w:b/>
          <w:bCs w:val="0"/>
          <w:color w:val="000000"/>
          <w:kern w:val="0"/>
          <w:sz w:val="32"/>
          <w:szCs w:val="32"/>
        </w:rPr>
      </w:pPr>
      <w:bookmarkStart w:id="0" w:name="_GoBack"/>
      <w:r>
        <w:rPr>
          <w:rFonts w:hint="eastAsia" w:ascii="宋体" w:hAnsi="宋体" w:eastAsia="宋体" w:cs="宋体"/>
          <w:b/>
          <w:bCs w:val="0"/>
          <w:color w:val="000000"/>
          <w:kern w:val="0"/>
          <w:sz w:val="32"/>
          <w:szCs w:val="32"/>
        </w:rPr>
        <w:t>辅导员考核二级学院测评表</w:t>
      </w:r>
    </w:p>
    <w:bookmarkEnd w:id="0"/>
    <w:p w14:paraId="625F3D2E">
      <w:pPr>
        <w:spacing w:line="320" w:lineRule="exact"/>
        <w:rPr>
          <w:rFonts w:hint="eastAsia" w:ascii="宋体" w:hAnsi="宋体" w:eastAsia="宋体" w:cs="Times New Roman"/>
          <w:sz w:val="28"/>
          <w:szCs w:val="28"/>
        </w:rPr>
      </w:pPr>
    </w:p>
    <w:p w14:paraId="4EBABB00">
      <w:pPr>
        <w:spacing w:line="320" w:lineRule="exact"/>
        <w:rPr>
          <w:rFonts w:ascii="宋体" w:hAnsi="宋体" w:eastAsia="宋体" w:cs="Times New Roman"/>
          <w:sz w:val="28"/>
          <w:szCs w:val="28"/>
        </w:rPr>
      </w:pPr>
      <w:r>
        <w:rPr>
          <w:rFonts w:hint="eastAsia" w:ascii="宋体" w:hAnsi="宋体" w:eastAsia="宋体" w:cs="Times New Roman"/>
          <w:sz w:val="28"/>
          <w:szCs w:val="28"/>
        </w:rPr>
        <w:t>学院：                        填表日期：       年   月   日</w:t>
      </w:r>
    </w:p>
    <w:tbl>
      <w:tblPr>
        <w:tblStyle w:val="3"/>
        <w:tblW w:w="10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98"/>
        <w:gridCol w:w="996"/>
        <w:gridCol w:w="951"/>
        <w:gridCol w:w="1701"/>
        <w:gridCol w:w="1276"/>
        <w:gridCol w:w="1843"/>
        <w:gridCol w:w="1542"/>
        <w:gridCol w:w="646"/>
        <w:gridCol w:w="554"/>
      </w:tblGrid>
      <w:tr w14:paraId="74AE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397" w:type="dxa"/>
            <w:gridSpan w:val="2"/>
            <w:tcBorders>
              <w:top w:val="single" w:color="auto" w:sz="4" w:space="0"/>
              <w:left w:val="single" w:color="auto" w:sz="4" w:space="0"/>
              <w:bottom w:val="single" w:color="auto" w:sz="4" w:space="0"/>
              <w:right w:val="single" w:color="auto" w:sz="4" w:space="0"/>
            </w:tcBorders>
            <w:vAlign w:val="center"/>
          </w:tcPr>
          <w:p w14:paraId="489E4673">
            <w:pPr>
              <w:spacing w:line="420" w:lineRule="exact"/>
              <w:jc w:val="center"/>
              <w:rPr>
                <w:rFonts w:ascii="宋体" w:hAnsi="宋体" w:eastAsia="宋体" w:cs="Times New Roman"/>
                <w:b/>
                <w:bCs w:val="0"/>
                <w:sz w:val="22"/>
                <w:szCs w:val="22"/>
              </w:rPr>
            </w:pPr>
            <w:r>
              <w:rPr>
                <w:rFonts w:hint="eastAsia" w:ascii="宋体" w:hAnsi="宋体" w:eastAsia="宋体" w:cs="Times New Roman"/>
                <w:b/>
                <w:bCs w:val="0"/>
                <w:sz w:val="22"/>
                <w:szCs w:val="22"/>
              </w:rPr>
              <w:t>姓  名</w:t>
            </w:r>
          </w:p>
        </w:tc>
        <w:tc>
          <w:tcPr>
            <w:tcW w:w="1947" w:type="dxa"/>
            <w:gridSpan w:val="2"/>
            <w:tcBorders>
              <w:top w:val="single" w:color="auto" w:sz="4" w:space="0"/>
              <w:left w:val="single" w:color="auto" w:sz="4" w:space="0"/>
              <w:bottom w:val="single" w:color="auto" w:sz="4" w:space="0"/>
              <w:right w:val="single" w:color="auto" w:sz="4" w:space="0"/>
            </w:tcBorders>
            <w:vAlign w:val="center"/>
          </w:tcPr>
          <w:p w14:paraId="7F764DE2">
            <w:pPr>
              <w:spacing w:line="420" w:lineRule="exact"/>
              <w:jc w:val="center"/>
              <w:rPr>
                <w:rFonts w:ascii="宋体" w:hAnsi="宋体" w:eastAsia="宋体" w:cs="Times New Roman"/>
                <w:b/>
                <w:bCs w:val="0"/>
                <w:sz w:val="22"/>
                <w:szCs w:val="22"/>
              </w:rPr>
            </w:pPr>
          </w:p>
        </w:tc>
        <w:tc>
          <w:tcPr>
            <w:tcW w:w="1701" w:type="dxa"/>
            <w:tcBorders>
              <w:top w:val="single" w:color="auto" w:sz="4" w:space="0"/>
              <w:left w:val="single" w:color="auto" w:sz="4" w:space="0"/>
              <w:bottom w:val="single" w:color="auto" w:sz="4" w:space="0"/>
              <w:right w:val="single" w:color="auto" w:sz="4" w:space="0"/>
            </w:tcBorders>
            <w:vAlign w:val="center"/>
          </w:tcPr>
          <w:p w14:paraId="3C474CB5">
            <w:pPr>
              <w:spacing w:line="420" w:lineRule="exact"/>
              <w:jc w:val="center"/>
              <w:rPr>
                <w:rFonts w:ascii="宋体" w:hAnsi="宋体" w:eastAsia="宋体" w:cs="Times New Roman"/>
                <w:b/>
                <w:bCs w:val="0"/>
                <w:sz w:val="22"/>
                <w:szCs w:val="22"/>
              </w:rPr>
            </w:pPr>
            <w:r>
              <w:rPr>
                <w:rFonts w:hint="eastAsia" w:ascii="宋体" w:hAnsi="宋体" w:eastAsia="宋体" w:cs="Times New Roman"/>
                <w:b/>
                <w:bCs w:val="0"/>
                <w:sz w:val="22"/>
                <w:szCs w:val="22"/>
              </w:rPr>
              <w:t>性  别</w:t>
            </w:r>
          </w:p>
        </w:tc>
        <w:tc>
          <w:tcPr>
            <w:tcW w:w="1276" w:type="dxa"/>
            <w:tcBorders>
              <w:top w:val="single" w:color="auto" w:sz="4" w:space="0"/>
              <w:left w:val="single" w:color="auto" w:sz="4" w:space="0"/>
              <w:bottom w:val="single" w:color="auto" w:sz="4" w:space="0"/>
              <w:right w:val="single" w:color="auto" w:sz="4" w:space="0"/>
            </w:tcBorders>
            <w:vAlign w:val="center"/>
          </w:tcPr>
          <w:p w14:paraId="51C7864F">
            <w:pPr>
              <w:spacing w:line="420" w:lineRule="exact"/>
              <w:jc w:val="center"/>
              <w:rPr>
                <w:rFonts w:ascii="宋体" w:hAnsi="宋体" w:eastAsia="宋体" w:cs="Times New Roman"/>
                <w:b/>
                <w:bCs w:val="0"/>
                <w:sz w:val="22"/>
                <w:szCs w:val="22"/>
              </w:rPr>
            </w:pPr>
          </w:p>
        </w:tc>
        <w:tc>
          <w:tcPr>
            <w:tcW w:w="1843" w:type="dxa"/>
            <w:tcBorders>
              <w:top w:val="single" w:color="auto" w:sz="4" w:space="0"/>
              <w:left w:val="single" w:color="auto" w:sz="4" w:space="0"/>
              <w:bottom w:val="single" w:color="auto" w:sz="4" w:space="0"/>
              <w:right w:val="single" w:color="auto" w:sz="4" w:space="0"/>
            </w:tcBorders>
            <w:vAlign w:val="center"/>
          </w:tcPr>
          <w:p w14:paraId="05D14C7C">
            <w:pPr>
              <w:spacing w:line="420" w:lineRule="exact"/>
              <w:jc w:val="center"/>
              <w:rPr>
                <w:rFonts w:ascii="宋体" w:hAnsi="宋体" w:eastAsia="宋体" w:cs="Times New Roman"/>
                <w:b/>
                <w:bCs w:val="0"/>
                <w:sz w:val="22"/>
                <w:szCs w:val="22"/>
              </w:rPr>
            </w:pPr>
            <w:r>
              <w:rPr>
                <w:rFonts w:hint="eastAsia" w:ascii="宋体" w:hAnsi="宋体" w:eastAsia="宋体" w:cs="Times New Roman"/>
                <w:b/>
                <w:bCs w:val="0"/>
                <w:sz w:val="22"/>
                <w:szCs w:val="22"/>
              </w:rPr>
              <w:t>出生年月</w:t>
            </w:r>
          </w:p>
        </w:tc>
        <w:tc>
          <w:tcPr>
            <w:tcW w:w="2742" w:type="dxa"/>
            <w:gridSpan w:val="3"/>
            <w:tcBorders>
              <w:top w:val="single" w:color="auto" w:sz="4" w:space="0"/>
              <w:left w:val="single" w:color="auto" w:sz="4" w:space="0"/>
              <w:bottom w:val="single" w:color="auto" w:sz="4" w:space="0"/>
              <w:right w:val="single" w:color="auto" w:sz="4" w:space="0"/>
            </w:tcBorders>
            <w:vAlign w:val="center"/>
          </w:tcPr>
          <w:p w14:paraId="0B88D44E">
            <w:pPr>
              <w:spacing w:line="420" w:lineRule="exact"/>
              <w:ind w:firstLine="221" w:firstLineChars="100"/>
              <w:jc w:val="center"/>
              <w:rPr>
                <w:rFonts w:ascii="宋体" w:hAnsi="宋体" w:eastAsia="宋体" w:cs="Times New Roman"/>
                <w:b/>
                <w:bCs w:val="0"/>
                <w:sz w:val="22"/>
                <w:szCs w:val="22"/>
              </w:rPr>
            </w:pPr>
          </w:p>
        </w:tc>
      </w:tr>
      <w:tr w14:paraId="096B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97" w:type="dxa"/>
            <w:gridSpan w:val="2"/>
            <w:tcBorders>
              <w:top w:val="single" w:color="auto" w:sz="4" w:space="0"/>
              <w:left w:val="single" w:color="auto" w:sz="4" w:space="0"/>
              <w:bottom w:val="single" w:color="auto" w:sz="4" w:space="0"/>
              <w:right w:val="single" w:color="auto" w:sz="4" w:space="0"/>
            </w:tcBorders>
            <w:vAlign w:val="center"/>
          </w:tcPr>
          <w:p w14:paraId="5AE90B44">
            <w:pPr>
              <w:spacing w:line="420" w:lineRule="exact"/>
              <w:jc w:val="center"/>
              <w:rPr>
                <w:rFonts w:ascii="宋体" w:hAnsi="宋体" w:eastAsia="宋体" w:cs="Times New Roman"/>
                <w:b/>
                <w:bCs w:val="0"/>
                <w:sz w:val="22"/>
                <w:szCs w:val="22"/>
              </w:rPr>
            </w:pPr>
            <w:r>
              <w:rPr>
                <w:rFonts w:hint="eastAsia" w:ascii="宋体" w:hAnsi="宋体" w:eastAsia="宋体" w:cs="Times New Roman"/>
                <w:b/>
                <w:bCs w:val="0"/>
                <w:sz w:val="22"/>
                <w:szCs w:val="22"/>
              </w:rPr>
              <w:t>入职时间</w:t>
            </w:r>
          </w:p>
        </w:tc>
        <w:tc>
          <w:tcPr>
            <w:tcW w:w="1947" w:type="dxa"/>
            <w:gridSpan w:val="2"/>
            <w:tcBorders>
              <w:top w:val="single" w:color="auto" w:sz="4" w:space="0"/>
              <w:left w:val="single" w:color="auto" w:sz="4" w:space="0"/>
              <w:bottom w:val="single" w:color="auto" w:sz="4" w:space="0"/>
              <w:right w:val="single" w:color="auto" w:sz="4" w:space="0"/>
            </w:tcBorders>
            <w:vAlign w:val="center"/>
          </w:tcPr>
          <w:p w14:paraId="0CB4D5C6">
            <w:pPr>
              <w:spacing w:line="420" w:lineRule="exact"/>
              <w:jc w:val="center"/>
              <w:rPr>
                <w:rFonts w:ascii="宋体" w:hAnsi="宋体" w:eastAsia="宋体" w:cs="Times New Roman"/>
                <w:b/>
                <w:bCs w:val="0"/>
                <w:sz w:val="22"/>
                <w:szCs w:val="22"/>
              </w:rPr>
            </w:pPr>
          </w:p>
        </w:tc>
        <w:tc>
          <w:tcPr>
            <w:tcW w:w="1701" w:type="dxa"/>
            <w:tcBorders>
              <w:top w:val="single" w:color="auto" w:sz="4" w:space="0"/>
              <w:left w:val="single" w:color="auto" w:sz="4" w:space="0"/>
              <w:bottom w:val="single" w:color="auto" w:sz="4" w:space="0"/>
              <w:right w:val="single" w:color="auto" w:sz="4" w:space="0"/>
            </w:tcBorders>
            <w:vAlign w:val="center"/>
          </w:tcPr>
          <w:p w14:paraId="1C10A14B">
            <w:pPr>
              <w:spacing w:line="420" w:lineRule="exact"/>
              <w:jc w:val="center"/>
              <w:rPr>
                <w:rFonts w:ascii="宋体" w:hAnsi="宋体" w:eastAsia="宋体" w:cs="Times New Roman"/>
                <w:b/>
                <w:bCs w:val="0"/>
                <w:sz w:val="22"/>
                <w:szCs w:val="22"/>
              </w:rPr>
            </w:pPr>
            <w:r>
              <w:rPr>
                <w:rFonts w:hint="eastAsia" w:ascii="宋体" w:hAnsi="宋体" w:eastAsia="宋体" w:cs="Times New Roman"/>
                <w:b/>
                <w:bCs w:val="0"/>
                <w:sz w:val="22"/>
                <w:szCs w:val="22"/>
              </w:rPr>
              <w:t>学历学位</w:t>
            </w:r>
          </w:p>
        </w:tc>
        <w:tc>
          <w:tcPr>
            <w:tcW w:w="1276" w:type="dxa"/>
            <w:tcBorders>
              <w:top w:val="single" w:color="auto" w:sz="4" w:space="0"/>
              <w:left w:val="single" w:color="auto" w:sz="4" w:space="0"/>
              <w:bottom w:val="single" w:color="auto" w:sz="4" w:space="0"/>
              <w:right w:val="single" w:color="auto" w:sz="4" w:space="0"/>
            </w:tcBorders>
            <w:vAlign w:val="center"/>
          </w:tcPr>
          <w:p w14:paraId="50B7B0EE">
            <w:pPr>
              <w:spacing w:line="420" w:lineRule="exact"/>
              <w:jc w:val="center"/>
              <w:rPr>
                <w:rFonts w:ascii="宋体" w:hAnsi="宋体" w:eastAsia="宋体" w:cs="Times New Roman"/>
                <w:b/>
                <w:bCs w:val="0"/>
                <w:sz w:val="22"/>
                <w:szCs w:val="22"/>
              </w:rPr>
            </w:pPr>
          </w:p>
        </w:tc>
        <w:tc>
          <w:tcPr>
            <w:tcW w:w="1843" w:type="dxa"/>
            <w:tcBorders>
              <w:top w:val="single" w:color="auto" w:sz="4" w:space="0"/>
              <w:left w:val="single" w:color="auto" w:sz="4" w:space="0"/>
              <w:bottom w:val="single" w:color="auto" w:sz="4" w:space="0"/>
              <w:right w:val="single" w:color="auto" w:sz="4" w:space="0"/>
            </w:tcBorders>
            <w:vAlign w:val="center"/>
          </w:tcPr>
          <w:p w14:paraId="2AAE6ED4">
            <w:pPr>
              <w:spacing w:line="420" w:lineRule="exact"/>
              <w:jc w:val="center"/>
              <w:rPr>
                <w:rFonts w:ascii="宋体" w:hAnsi="宋体" w:eastAsia="宋体" w:cs="Times New Roman"/>
                <w:b/>
                <w:bCs w:val="0"/>
                <w:sz w:val="22"/>
                <w:szCs w:val="22"/>
              </w:rPr>
            </w:pPr>
            <w:r>
              <w:rPr>
                <w:rFonts w:hint="eastAsia" w:ascii="宋体" w:hAnsi="宋体" w:eastAsia="宋体" w:cs="Times New Roman"/>
                <w:b/>
                <w:bCs w:val="0"/>
                <w:sz w:val="22"/>
                <w:szCs w:val="22"/>
              </w:rPr>
              <w:t>职务职称</w:t>
            </w:r>
          </w:p>
        </w:tc>
        <w:tc>
          <w:tcPr>
            <w:tcW w:w="2742" w:type="dxa"/>
            <w:gridSpan w:val="3"/>
            <w:tcBorders>
              <w:top w:val="single" w:color="auto" w:sz="4" w:space="0"/>
              <w:left w:val="single" w:color="auto" w:sz="4" w:space="0"/>
              <w:bottom w:val="single" w:color="auto" w:sz="4" w:space="0"/>
              <w:right w:val="single" w:color="auto" w:sz="4" w:space="0"/>
            </w:tcBorders>
            <w:vAlign w:val="center"/>
          </w:tcPr>
          <w:p w14:paraId="42B95B0A">
            <w:pPr>
              <w:spacing w:line="420" w:lineRule="exact"/>
              <w:ind w:firstLine="221" w:firstLineChars="100"/>
              <w:jc w:val="center"/>
              <w:rPr>
                <w:rFonts w:ascii="宋体" w:hAnsi="宋体" w:eastAsia="宋体" w:cs="Times New Roman"/>
                <w:b/>
                <w:bCs w:val="0"/>
                <w:sz w:val="22"/>
                <w:szCs w:val="22"/>
              </w:rPr>
            </w:pPr>
          </w:p>
        </w:tc>
      </w:tr>
      <w:tr w14:paraId="160D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199" w:type="dxa"/>
            <w:tcBorders>
              <w:top w:val="single" w:color="auto" w:sz="4" w:space="0"/>
              <w:left w:val="single" w:color="auto" w:sz="4" w:space="0"/>
              <w:bottom w:val="single" w:color="auto" w:sz="4" w:space="0"/>
              <w:right w:val="single" w:color="auto" w:sz="4" w:space="0"/>
            </w:tcBorders>
            <w:vAlign w:val="center"/>
          </w:tcPr>
          <w:p w14:paraId="4FD5C4B5">
            <w:pPr>
              <w:spacing w:line="280" w:lineRule="exact"/>
              <w:jc w:val="center"/>
              <w:rPr>
                <w:rFonts w:ascii="宋体" w:hAnsi="宋体" w:eastAsia="宋体" w:cs="Times New Roman"/>
                <w:b/>
                <w:bCs w:val="0"/>
                <w:sz w:val="22"/>
                <w:szCs w:val="22"/>
              </w:rPr>
            </w:pPr>
            <w:r>
              <w:rPr>
                <w:rFonts w:hint="eastAsia" w:ascii="宋体" w:hAnsi="宋体" w:eastAsia="宋体" w:cs="Times New Roman"/>
                <w:b/>
                <w:bCs w:val="0"/>
                <w:sz w:val="22"/>
                <w:szCs w:val="22"/>
              </w:rPr>
              <w:t>一级</w:t>
            </w:r>
          </w:p>
          <w:p w14:paraId="1C9DF6EF">
            <w:pPr>
              <w:spacing w:line="280" w:lineRule="exact"/>
              <w:jc w:val="center"/>
              <w:rPr>
                <w:rFonts w:ascii="宋体" w:hAnsi="宋体" w:eastAsia="宋体" w:cs="Times New Roman"/>
                <w:b/>
                <w:bCs w:val="0"/>
                <w:sz w:val="22"/>
                <w:szCs w:val="22"/>
              </w:rPr>
            </w:pPr>
            <w:r>
              <w:rPr>
                <w:rFonts w:hint="eastAsia" w:ascii="宋体" w:hAnsi="宋体" w:eastAsia="宋体" w:cs="Times New Roman"/>
                <w:b/>
                <w:bCs w:val="0"/>
                <w:sz w:val="22"/>
                <w:szCs w:val="22"/>
              </w:rPr>
              <w:t>指标</w:t>
            </w:r>
          </w:p>
        </w:tc>
        <w:tc>
          <w:tcPr>
            <w:tcW w:w="1194" w:type="dxa"/>
            <w:gridSpan w:val="2"/>
            <w:tcBorders>
              <w:top w:val="single" w:color="auto" w:sz="4" w:space="0"/>
              <w:left w:val="single" w:color="auto" w:sz="4" w:space="0"/>
              <w:bottom w:val="single" w:color="auto" w:sz="4" w:space="0"/>
              <w:right w:val="single" w:color="auto" w:sz="4" w:space="0"/>
            </w:tcBorders>
            <w:vAlign w:val="center"/>
          </w:tcPr>
          <w:p w14:paraId="40BED68B">
            <w:pPr>
              <w:spacing w:line="280" w:lineRule="exact"/>
              <w:jc w:val="center"/>
              <w:rPr>
                <w:rFonts w:ascii="宋体" w:hAnsi="宋体" w:eastAsia="宋体" w:cs="Times New Roman"/>
                <w:b/>
                <w:bCs w:val="0"/>
                <w:sz w:val="22"/>
                <w:szCs w:val="22"/>
              </w:rPr>
            </w:pPr>
            <w:r>
              <w:rPr>
                <w:rFonts w:hint="eastAsia" w:ascii="宋体" w:hAnsi="宋体" w:eastAsia="宋体" w:cs="Times New Roman"/>
                <w:b/>
                <w:bCs w:val="0"/>
                <w:sz w:val="22"/>
                <w:szCs w:val="22"/>
              </w:rPr>
              <w:t>二级</w:t>
            </w:r>
          </w:p>
          <w:p w14:paraId="57AFEA7E">
            <w:pPr>
              <w:spacing w:line="280" w:lineRule="exact"/>
              <w:jc w:val="center"/>
              <w:rPr>
                <w:rFonts w:ascii="宋体" w:hAnsi="宋体" w:eastAsia="宋体" w:cs="Times New Roman"/>
                <w:b/>
                <w:bCs w:val="0"/>
                <w:sz w:val="22"/>
                <w:szCs w:val="22"/>
              </w:rPr>
            </w:pPr>
            <w:r>
              <w:rPr>
                <w:rFonts w:hint="eastAsia" w:ascii="宋体" w:hAnsi="宋体" w:eastAsia="宋体" w:cs="Times New Roman"/>
                <w:b/>
                <w:bCs w:val="0"/>
                <w:sz w:val="22"/>
                <w:szCs w:val="22"/>
              </w:rPr>
              <w:t>指标</w:t>
            </w:r>
          </w:p>
        </w:tc>
        <w:tc>
          <w:tcPr>
            <w:tcW w:w="7313" w:type="dxa"/>
            <w:gridSpan w:val="5"/>
            <w:tcBorders>
              <w:top w:val="single" w:color="auto" w:sz="4" w:space="0"/>
              <w:left w:val="single" w:color="auto" w:sz="4" w:space="0"/>
              <w:bottom w:val="single" w:color="auto" w:sz="4" w:space="0"/>
              <w:right w:val="single" w:color="auto" w:sz="4" w:space="0"/>
            </w:tcBorders>
            <w:vAlign w:val="center"/>
          </w:tcPr>
          <w:p w14:paraId="7A465083">
            <w:pPr>
              <w:spacing w:line="280" w:lineRule="exact"/>
              <w:jc w:val="center"/>
              <w:rPr>
                <w:rFonts w:ascii="宋体" w:hAnsi="宋体" w:eastAsia="宋体" w:cs="Times New Roman"/>
                <w:b/>
                <w:bCs w:val="0"/>
                <w:sz w:val="22"/>
                <w:szCs w:val="22"/>
              </w:rPr>
            </w:pPr>
            <w:r>
              <w:rPr>
                <w:rFonts w:hint="eastAsia" w:ascii="宋体" w:hAnsi="宋体" w:eastAsia="宋体" w:cs="Times New Roman"/>
                <w:b/>
                <w:bCs w:val="0"/>
                <w:sz w:val="22"/>
                <w:szCs w:val="22"/>
              </w:rPr>
              <w:t>评分标准</w:t>
            </w:r>
          </w:p>
        </w:tc>
        <w:tc>
          <w:tcPr>
            <w:tcW w:w="646" w:type="dxa"/>
            <w:tcBorders>
              <w:top w:val="single" w:color="auto" w:sz="4" w:space="0"/>
              <w:left w:val="single" w:color="auto" w:sz="4" w:space="0"/>
              <w:bottom w:val="single" w:color="auto" w:sz="4" w:space="0"/>
              <w:right w:val="single" w:color="auto" w:sz="4" w:space="0"/>
            </w:tcBorders>
            <w:vAlign w:val="center"/>
          </w:tcPr>
          <w:p w14:paraId="21B29EF1">
            <w:pPr>
              <w:spacing w:line="280" w:lineRule="exact"/>
              <w:jc w:val="center"/>
              <w:rPr>
                <w:rFonts w:ascii="宋体" w:hAnsi="宋体" w:eastAsia="宋体" w:cs="Times New Roman"/>
                <w:b/>
                <w:bCs w:val="0"/>
                <w:sz w:val="22"/>
                <w:szCs w:val="22"/>
              </w:rPr>
            </w:pPr>
            <w:r>
              <w:rPr>
                <w:rFonts w:hint="eastAsia" w:ascii="宋体" w:hAnsi="宋体" w:eastAsia="宋体" w:cs="Times New Roman"/>
                <w:b/>
                <w:bCs w:val="0"/>
                <w:sz w:val="22"/>
                <w:szCs w:val="22"/>
              </w:rPr>
              <w:t>分值</w:t>
            </w:r>
          </w:p>
        </w:tc>
        <w:tc>
          <w:tcPr>
            <w:tcW w:w="554" w:type="dxa"/>
            <w:tcBorders>
              <w:top w:val="single" w:color="auto" w:sz="4" w:space="0"/>
              <w:left w:val="single" w:color="auto" w:sz="4" w:space="0"/>
              <w:bottom w:val="single" w:color="auto" w:sz="4" w:space="0"/>
              <w:right w:val="single" w:color="auto" w:sz="4" w:space="0"/>
            </w:tcBorders>
            <w:vAlign w:val="center"/>
          </w:tcPr>
          <w:p w14:paraId="13948EB8">
            <w:pPr>
              <w:spacing w:line="280" w:lineRule="exact"/>
              <w:jc w:val="center"/>
              <w:rPr>
                <w:rFonts w:ascii="宋体" w:hAnsi="宋体" w:eastAsia="宋体" w:cs="Times New Roman"/>
                <w:b/>
                <w:bCs w:val="0"/>
                <w:sz w:val="22"/>
                <w:szCs w:val="22"/>
              </w:rPr>
            </w:pPr>
            <w:r>
              <w:rPr>
                <w:rFonts w:hint="eastAsia" w:ascii="宋体" w:hAnsi="宋体" w:eastAsia="宋体" w:cs="Times New Roman"/>
                <w:b/>
                <w:bCs w:val="0"/>
                <w:sz w:val="22"/>
                <w:szCs w:val="22"/>
              </w:rPr>
              <w:t>得分</w:t>
            </w:r>
          </w:p>
        </w:tc>
      </w:tr>
      <w:tr w14:paraId="0A3D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9" w:type="dxa"/>
            <w:vMerge w:val="restart"/>
            <w:tcBorders>
              <w:top w:val="single" w:color="auto" w:sz="4" w:space="0"/>
              <w:left w:val="single" w:color="auto" w:sz="4" w:space="0"/>
              <w:right w:val="single" w:color="auto" w:sz="4" w:space="0"/>
            </w:tcBorders>
            <w:vAlign w:val="center"/>
          </w:tcPr>
          <w:p w14:paraId="3F69FE4C">
            <w:pPr>
              <w:spacing w:line="280" w:lineRule="exact"/>
              <w:jc w:val="both"/>
              <w:rPr>
                <w:rFonts w:hint="eastAsia" w:ascii="宋体" w:hAnsi="宋体" w:eastAsia="宋体" w:cs="宋体"/>
                <w:b/>
                <w:bCs w:val="0"/>
                <w:sz w:val="21"/>
                <w:szCs w:val="21"/>
              </w:rPr>
            </w:pPr>
            <w:r>
              <w:rPr>
                <w:rFonts w:hint="eastAsia" w:ascii="宋体" w:hAnsi="宋体" w:eastAsia="宋体" w:cs="宋体"/>
                <w:b/>
                <w:bCs w:val="0"/>
                <w:sz w:val="21"/>
                <w:szCs w:val="21"/>
              </w:rPr>
              <w:t>思想理论教育和价值引领</w:t>
            </w:r>
          </w:p>
          <w:p w14:paraId="719CC2DB">
            <w:pPr>
              <w:spacing w:line="280" w:lineRule="exact"/>
              <w:jc w:val="both"/>
              <w:rPr>
                <w:rFonts w:hint="eastAsia" w:ascii="宋体" w:hAnsi="宋体" w:eastAsia="宋体" w:cs="宋体"/>
                <w:b/>
                <w:bCs w:val="0"/>
                <w:sz w:val="21"/>
                <w:szCs w:val="21"/>
              </w:rPr>
            </w:pPr>
            <w:r>
              <w:rPr>
                <w:rFonts w:hint="eastAsia" w:ascii="宋体" w:hAnsi="宋体" w:eastAsia="宋体" w:cs="宋体"/>
                <w:b/>
                <w:bCs w:val="0"/>
                <w:sz w:val="21"/>
                <w:szCs w:val="21"/>
              </w:rPr>
              <w:t>（</w:t>
            </w:r>
            <w:r>
              <w:rPr>
                <w:rFonts w:hint="eastAsia" w:ascii="宋体" w:hAnsi="宋体" w:eastAsia="宋体" w:cs="宋体"/>
                <w:b/>
                <w:bCs w:val="0"/>
                <w:sz w:val="21"/>
                <w:szCs w:val="21"/>
                <w:lang w:val="en-US" w:eastAsia="zh-CN"/>
              </w:rPr>
              <w:t>2</w:t>
            </w:r>
            <w:r>
              <w:rPr>
                <w:rFonts w:hint="eastAsia" w:ascii="宋体" w:hAnsi="宋体" w:eastAsia="宋体" w:cs="宋体"/>
                <w:b/>
                <w:bCs w:val="0"/>
                <w:sz w:val="21"/>
                <w:szCs w:val="21"/>
              </w:rPr>
              <w:t>0分）</w:t>
            </w:r>
          </w:p>
        </w:tc>
        <w:tc>
          <w:tcPr>
            <w:tcW w:w="1194" w:type="dxa"/>
            <w:gridSpan w:val="2"/>
            <w:vMerge w:val="restart"/>
            <w:tcBorders>
              <w:top w:val="single" w:color="auto" w:sz="4" w:space="0"/>
              <w:left w:val="single" w:color="auto" w:sz="4" w:space="0"/>
              <w:right w:val="single" w:color="auto" w:sz="4" w:space="0"/>
            </w:tcBorders>
            <w:vAlign w:val="center"/>
          </w:tcPr>
          <w:p w14:paraId="40171090">
            <w:pPr>
              <w:spacing w:line="280" w:lineRule="exact"/>
              <w:jc w:val="both"/>
              <w:rPr>
                <w:rFonts w:hint="eastAsia" w:ascii="宋体" w:hAnsi="宋体" w:eastAsia="宋体" w:cs="宋体"/>
                <w:b w:val="0"/>
                <w:bCs/>
                <w:sz w:val="22"/>
                <w:szCs w:val="22"/>
              </w:rPr>
            </w:pPr>
            <w:r>
              <w:rPr>
                <w:rFonts w:hint="eastAsia" w:ascii="宋体" w:hAnsi="宋体" w:eastAsia="宋体" w:cs="宋体"/>
                <w:b w:val="0"/>
                <w:bCs/>
                <w:sz w:val="22"/>
                <w:szCs w:val="22"/>
              </w:rPr>
              <w:t>思想引领与主题教育</w:t>
            </w:r>
          </w:p>
        </w:tc>
        <w:tc>
          <w:tcPr>
            <w:tcW w:w="7313" w:type="dxa"/>
            <w:gridSpan w:val="5"/>
            <w:tcBorders>
              <w:top w:val="single" w:color="auto" w:sz="4" w:space="0"/>
              <w:left w:val="single" w:color="auto" w:sz="4" w:space="0"/>
              <w:right w:val="single" w:color="auto" w:sz="4" w:space="0"/>
            </w:tcBorders>
            <w:vAlign w:val="center"/>
          </w:tcPr>
          <w:p w14:paraId="3DD84B4C">
            <w:pPr>
              <w:spacing w:line="280" w:lineRule="exact"/>
              <w:jc w:val="both"/>
              <w:rPr>
                <w:rFonts w:hint="eastAsia" w:ascii="宋体" w:hAnsi="宋体" w:eastAsia="宋体" w:cs="宋体"/>
                <w:b w:val="0"/>
                <w:bCs/>
                <w:sz w:val="22"/>
                <w:szCs w:val="22"/>
              </w:rPr>
            </w:pPr>
            <w:r>
              <w:rPr>
                <w:rFonts w:hint="eastAsia" w:ascii="宋体" w:hAnsi="宋体" w:eastAsia="宋体" w:cs="宋体"/>
                <w:b w:val="0"/>
                <w:bCs/>
                <w:sz w:val="22"/>
                <w:szCs w:val="22"/>
              </w:rPr>
              <w:t>认真组织学生开展习近平新时代中国特色社会主义思想等学习教育活动。</w:t>
            </w:r>
          </w:p>
        </w:tc>
        <w:tc>
          <w:tcPr>
            <w:tcW w:w="646" w:type="dxa"/>
            <w:vMerge w:val="restart"/>
            <w:tcBorders>
              <w:top w:val="single" w:color="auto" w:sz="4" w:space="0"/>
              <w:left w:val="single" w:color="auto" w:sz="4" w:space="0"/>
              <w:right w:val="single" w:color="auto" w:sz="4" w:space="0"/>
            </w:tcBorders>
            <w:vAlign w:val="center"/>
          </w:tcPr>
          <w:p w14:paraId="758B9067">
            <w:pPr>
              <w:spacing w:line="280" w:lineRule="exact"/>
              <w:jc w:val="center"/>
              <w:rPr>
                <w:rFonts w:hint="default"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10</w:t>
            </w:r>
          </w:p>
        </w:tc>
        <w:tc>
          <w:tcPr>
            <w:tcW w:w="554" w:type="dxa"/>
            <w:vMerge w:val="restart"/>
            <w:tcBorders>
              <w:top w:val="single" w:color="auto" w:sz="4" w:space="0"/>
              <w:left w:val="single" w:color="auto" w:sz="4" w:space="0"/>
              <w:right w:val="single" w:color="auto" w:sz="4" w:space="0"/>
            </w:tcBorders>
            <w:vAlign w:val="center"/>
          </w:tcPr>
          <w:p w14:paraId="5CF89D35">
            <w:pPr>
              <w:spacing w:line="280" w:lineRule="exact"/>
              <w:jc w:val="both"/>
              <w:rPr>
                <w:rFonts w:hint="eastAsia" w:ascii="宋体" w:hAnsi="宋体" w:eastAsia="宋体" w:cs="宋体"/>
                <w:b w:val="0"/>
                <w:bCs/>
                <w:sz w:val="22"/>
                <w:szCs w:val="22"/>
              </w:rPr>
            </w:pPr>
          </w:p>
        </w:tc>
      </w:tr>
      <w:tr w14:paraId="2450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99" w:type="dxa"/>
            <w:vMerge w:val="continue"/>
            <w:tcBorders>
              <w:left w:val="single" w:color="auto" w:sz="4" w:space="0"/>
              <w:right w:val="single" w:color="auto" w:sz="4" w:space="0"/>
            </w:tcBorders>
            <w:vAlign w:val="center"/>
          </w:tcPr>
          <w:p w14:paraId="4E6CB15A">
            <w:pPr>
              <w:spacing w:line="280" w:lineRule="exact"/>
              <w:jc w:val="both"/>
              <w:rPr>
                <w:rFonts w:hint="eastAsia" w:ascii="宋体" w:hAnsi="宋体" w:eastAsia="宋体" w:cs="宋体"/>
                <w:b/>
                <w:bCs w:val="0"/>
                <w:sz w:val="21"/>
                <w:szCs w:val="21"/>
              </w:rPr>
            </w:pPr>
          </w:p>
        </w:tc>
        <w:tc>
          <w:tcPr>
            <w:tcW w:w="1194" w:type="dxa"/>
            <w:gridSpan w:val="2"/>
            <w:vMerge w:val="continue"/>
            <w:tcBorders>
              <w:left w:val="single" w:color="auto" w:sz="4" w:space="0"/>
              <w:right w:val="single" w:color="auto" w:sz="4" w:space="0"/>
            </w:tcBorders>
            <w:vAlign w:val="center"/>
          </w:tcPr>
          <w:p w14:paraId="3D84B04E">
            <w:pPr>
              <w:spacing w:line="280" w:lineRule="exact"/>
              <w:jc w:val="both"/>
              <w:rPr>
                <w:rFonts w:hint="eastAsia" w:ascii="宋体" w:hAnsi="宋体" w:eastAsia="宋体" w:cs="宋体"/>
                <w:b w:val="0"/>
                <w:bCs/>
                <w:sz w:val="22"/>
                <w:szCs w:val="22"/>
              </w:rPr>
            </w:pPr>
          </w:p>
        </w:tc>
        <w:tc>
          <w:tcPr>
            <w:tcW w:w="7313" w:type="dxa"/>
            <w:gridSpan w:val="5"/>
            <w:tcBorders>
              <w:top w:val="single" w:color="auto" w:sz="4" w:space="0"/>
              <w:left w:val="single" w:color="auto" w:sz="4" w:space="0"/>
              <w:right w:val="single" w:color="auto" w:sz="4" w:space="0"/>
            </w:tcBorders>
            <w:vAlign w:val="center"/>
          </w:tcPr>
          <w:p w14:paraId="7223EC02">
            <w:pPr>
              <w:spacing w:line="280" w:lineRule="exact"/>
              <w:jc w:val="both"/>
              <w:rPr>
                <w:rFonts w:hint="eastAsia" w:ascii="宋体" w:hAnsi="宋体" w:eastAsia="宋体" w:cs="宋体"/>
                <w:b w:val="0"/>
                <w:bCs/>
                <w:sz w:val="22"/>
                <w:szCs w:val="22"/>
              </w:rPr>
            </w:pPr>
            <w:r>
              <w:rPr>
                <w:rFonts w:hint="eastAsia" w:ascii="宋体" w:hAnsi="宋体" w:eastAsia="宋体" w:cs="宋体"/>
                <w:b w:val="0"/>
                <w:bCs/>
                <w:sz w:val="22"/>
                <w:szCs w:val="22"/>
              </w:rPr>
              <w:t>重视学生思想政治教育，结合重大时间节点，积极开展形式多样的主题教育活动。</w:t>
            </w:r>
          </w:p>
        </w:tc>
        <w:tc>
          <w:tcPr>
            <w:tcW w:w="646" w:type="dxa"/>
            <w:vMerge w:val="continue"/>
            <w:tcBorders>
              <w:left w:val="single" w:color="auto" w:sz="4" w:space="0"/>
              <w:right w:val="single" w:color="auto" w:sz="4" w:space="0"/>
            </w:tcBorders>
            <w:vAlign w:val="center"/>
          </w:tcPr>
          <w:p w14:paraId="1C0629F0">
            <w:pPr>
              <w:spacing w:line="280" w:lineRule="exact"/>
              <w:jc w:val="center"/>
              <w:rPr>
                <w:rFonts w:hint="eastAsia" w:ascii="宋体" w:hAnsi="宋体" w:eastAsia="宋体" w:cs="宋体"/>
                <w:b w:val="0"/>
                <w:bCs/>
                <w:sz w:val="22"/>
                <w:szCs w:val="22"/>
              </w:rPr>
            </w:pPr>
          </w:p>
        </w:tc>
        <w:tc>
          <w:tcPr>
            <w:tcW w:w="554" w:type="dxa"/>
            <w:vMerge w:val="continue"/>
            <w:tcBorders>
              <w:left w:val="single" w:color="auto" w:sz="4" w:space="0"/>
              <w:right w:val="single" w:color="auto" w:sz="4" w:space="0"/>
            </w:tcBorders>
            <w:vAlign w:val="center"/>
          </w:tcPr>
          <w:p w14:paraId="490EC83E">
            <w:pPr>
              <w:spacing w:line="280" w:lineRule="exact"/>
              <w:jc w:val="both"/>
              <w:rPr>
                <w:rFonts w:hint="eastAsia" w:ascii="宋体" w:hAnsi="宋体" w:eastAsia="宋体" w:cs="宋体"/>
                <w:b w:val="0"/>
                <w:bCs/>
                <w:sz w:val="22"/>
                <w:szCs w:val="22"/>
              </w:rPr>
            </w:pPr>
          </w:p>
        </w:tc>
      </w:tr>
      <w:tr w14:paraId="1603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99" w:type="dxa"/>
            <w:vMerge w:val="continue"/>
            <w:tcBorders>
              <w:left w:val="single" w:color="auto" w:sz="4" w:space="0"/>
              <w:right w:val="single" w:color="auto" w:sz="4" w:space="0"/>
            </w:tcBorders>
            <w:vAlign w:val="center"/>
          </w:tcPr>
          <w:p w14:paraId="4816370A">
            <w:pPr>
              <w:spacing w:line="280" w:lineRule="exact"/>
              <w:jc w:val="both"/>
              <w:rPr>
                <w:rFonts w:hint="eastAsia" w:ascii="宋体" w:hAnsi="宋体" w:eastAsia="宋体" w:cs="宋体"/>
                <w:b/>
                <w:bCs w:val="0"/>
                <w:sz w:val="21"/>
                <w:szCs w:val="21"/>
              </w:rPr>
            </w:pPr>
          </w:p>
        </w:tc>
        <w:tc>
          <w:tcPr>
            <w:tcW w:w="1194" w:type="dxa"/>
            <w:gridSpan w:val="2"/>
            <w:vMerge w:val="continue"/>
            <w:tcBorders>
              <w:left w:val="single" w:color="auto" w:sz="4" w:space="0"/>
              <w:right w:val="single" w:color="auto" w:sz="4" w:space="0"/>
            </w:tcBorders>
            <w:vAlign w:val="center"/>
          </w:tcPr>
          <w:p w14:paraId="5052CA7F">
            <w:pPr>
              <w:spacing w:line="280" w:lineRule="exact"/>
              <w:jc w:val="both"/>
              <w:rPr>
                <w:rFonts w:hint="eastAsia" w:ascii="宋体" w:hAnsi="宋体" w:eastAsia="宋体" w:cs="宋体"/>
                <w:b w:val="0"/>
                <w:bCs/>
                <w:sz w:val="22"/>
                <w:szCs w:val="22"/>
              </w:rPr>
            </w:pPr>
          </w:p>
        </w:tc>
        <w:tc>
          <w:tcPr>
            <w:tcW w:w="7313" w:type="dxa"/>
            <w:gridSpan w:val="5"/>
            <w:tcBorders>
              <w:top w:val="single" w:color="auto" w:sz="4" w:space="0"/>
              <w:left w:val="single" w:color="auto" w:sz="4" w:space="0"/>
              <w:right w:val="single" w:color="auto" w:sz="4" w:space="0"/>
            </w:tcBorders>
            <w:vAlign w:val="center"/>
          </w:tcPr>
          <w:p w14:paraId="70D05220">
            <w:pPr>
              <w:spacing w:line="280" w:lineRule="exact"/>
              <w:jc w:val="both"/>
              <w:rPr>
                <w:rFonts w:hint="eastAsia" w:ascii="宋体" w:hAnsi="宋体" w:eastAsia="宋体" w:cs="宋体"/>
                <w:b w:val="0"/>
                <w:bCs/>
                <w:sz w:val="22"/>
                <w:szCs w:val="22"/>
              </w:rPr>
            </w:pPr>
            <w:r>
              <w:rPr>
                <w:rFonts w:hint="eastAsia" w:ascii="宋体" w:hAnsi="宋体" w:eastAsia="宋体" w:cs="宋体"/>
                <w:b w:val="0"/>
                <w:bCs/>
                <w:sz w:val="22"/>
                <w:szCs w:val="22"/>
              </w:rPr>
              <w:t>关注学生意识形态，及时宣讲党和国家的大政方针，学校有关政策、制度、重要工作等。</w:t>
            </w:r>
          </w:p>
        </w:tc>
        <w:tc>
          <w:tcPr>
            <w:tcW w:w="646" w:type="dxa"/>
            <w:vMerge w:val="continue"/>
            <w:tcBorders>
              <w:left w:val="single" w:color="auto" w:sz="4" w:space="0"/>
              <w:right w:val="single" w:color="auto" w:sz="4" w:space="0"/>
            </w:tcBorders>
            <w:vAlign w:val="center"/>
          </w:tcPr>
          <w:p w14:paraId="17F889B9">
            <w:pPr>
              <w:spacing w:line="280" w:lineRule="exact"/>
              <w:jc w:val="center"/>
              <w:rPr>
                <w:rFonts w:hint="eastAsia" w:ascii="宋体" w:hAnsi="宋体" w:eastAsia="宋体" w:cs="宋体"/>
                <w:b w:val="0"/>
                <w:bCs/>
                <w:sz w:val="22"/>
                <w:szCs w:val="22"/>
              </w:rPr>
            </w:pPr>
          </w:p>
        </w:tc>
        <w:tc>
          <w:tcPr>
            <w:tcW w:w="554" w:type="dxa"/>
            <w:vMerge w:val="continue"/>
            <w:tcBorders>
              <w:left w:val="single" w:color="auto" w:sz="4" w:space="0"/>
              <w:right w:val="single" w:color="auto" w:sz="4" w:space="0"/>
            </w:tcBorders>
            <w:vAlign w:val="center"/>
          </w:tcPr>
          <w:p w14:paraId="4ABCFC93">
            <w:pPr>
              <w:spacing w:line="280" w:lineRule="exact"/>
              <w:jc w:val="both"/>
              <w:rPr>
                <w:rFonts w:hint="eastAsia" w:ascii="宋体" w:hAnsi="宋体" w:eastAsia="宋体" w:cs="宋体"/>
                <w:b w:val="0"/>
                <w:bCs/>
                <w:sz w:val="22"/>
                <w:szCs w:val="22"/>
              </w:rPr>
            </w:pPr>
          </w:p>
        </w:tc>
      </w:tr>
      <w:tr w14:paraId="3FB9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9" w:type="dxa"/>
            <w:vMerge w:val="continue"/>
            <w:tcBorders>
              <w:left w:val="single" w:color="auto" w:sz="4" w:space="0"/>
              <w:right w:val="single" w:color="auto" w:sz="4" w:space="0"/>
            </w:tcBorders>
            <w:vAlign w:val="center"/>
          </w:tcPr>
          <w:p w14:paraId="3C448C64">
            <w:pPr>
              <w:spacing w:line="280" w:lineRule="exact"/>
              <w:jc w:val="both"/>
              <w:rPr>
                <w:rFonts w:hint="eastAsia" w:ascii="宋体" w:hAnsi="宋体" w:eastAsia="宋体" w:cs="宋体"/>
                <w:b/>
                <w:bCs w:val="0"/>
                <w:sz w:val="21"/>
                <w:szCs w:val="21"/>
              </w:rPr>
            </w:pPr>
          </w:p>
        </w:tc>
        <w:tc>
          <w:tcPr>
            <w:tcW w:w="1194" w:type="dxa"/>
            <w:gridSpan w:val="2"/>
            <w:vMerge w:val="continue"/>
            <w:tcBorders>
              <w:left w:val="single" w:color="auto" w:sz="4" w:space="0"/>
              <w:bottom w:val="single" w:color="auto" w:sz="4" w:space="0"/>
              <w:right w:val="single" w:color="auto" w:sz="4" w:space="0"/>
            </w:tcBorders>
            <w:vAlign w:val="center"/>
          </w:tcPr>
          <w:p w14:paraId="1748ACFA">
            <w:pPr>
              <w:spacing w:line="280" w:lineRule="exact"/>
              <w:jc w:val="both"/>
              <w:rPr>
                <w:rFonts w:hint="eastAsia" w:ascii="宋体" w:hAnsi="宋体" w:eastAsia="宋体" w:cs="宋体"/>
                <w:b w:val="0"/>
                <w:bCs/>
                <w:sz w:val="22"/>
                <w:szCs w:val="22"/>
              </w:rPr>
            </w:pPr>
          </w:p>
        </w:tc>
        <w:tc>
          <w:tcPr>
            <w:tcW w:w="7313" w:type="dxa"/>
            <w:gridSpan w:val="5"/>
            <w:tcBorders>
              <w:top w:val="single" w:color="auto" w:sz="4" w:space="0"/>
              <w:left w:val="single" w:color="auto" w:sz="4" w:space="0"/>
              <w:right w:val="single" w:color="auto" w:sz="4" w:space="0"/>
            </w:tcBorders>
            <w:vAlign w:val="center"/>
          </w:tcPr>
          <w:p w14:paraId="49FB2A31">
            <w:pPr>
              <w:spacing w:line="280" w:lineRule="exact"/>
              <w:jc w:val="both"/>
              <w:rPr>
                <w:rFonts w:hint="eastAsia" w:ascii="宋体" w:hAnsi="宋体" w:eastAsia="宋体" w:cs="宋体"/>
                <w:b w:val="0"/>
                <w:bCs/>
                <w:sz w:val="22"/>
                <w:szCs w:val="22"/>
              </w:rPr>
            </w:pPr>
            <w:r>
              <w:rPr>
                <w:rFonts w:hint="eastAsia" w:ascii="宋体" w:hAnsi="宋体" w:eastAsia="宋体" w:cs="宋体"/>
                <w:b w:val="0"/>
                <w:bCs/>
                <w:sz w:val="22"/>
                <w:szCs w:val="22"/>
              </w:rPr>
              <w:t>每学期组织每个班级召开班会不少于4次且班会主题鲜明、会议记录详实。</w:t>
            </w:r>
          </w:p>
        </w:tc>
        <w:tc>
          <w:tcPr>
            <w:tcW w:w="646" w:type="dxa"/>
            <w:vMerge w:val="continue"/>
            <w:tcBorders>
              <w:left w:val="single" w:color="auto" w:sz="4" w:space="0"/>
              <w:right w:val="single" w:color="auto" w:sz="4" w:space="0"/>
            </w:tcBorders>
            <w:vAlign w:val="center"/>
          </w:tcPr>
          <w:p w14:paraId="2C0DCC9E">
            <w:pPr>
              <w:spacing w:line="280" w:lineRule="exact"/>
              <w:jc w:val="center"/>
              <w:rPr>
                <w:rFonts w:hint="eastAsia" w:ascii="宋体" w:hAnsi="宋体" w:eastAsia="宋体" w:cs="宋体"/>
                <w:b w:val="0"/>
                <w:bCs/>
                <w:sz w:val="22"/>
                <w:szCs w:val="22"/>
              </w:rPr>
            </w:pPr>
          </w:p>
        </w:tc>
        <w:tc>
          <w:tcPr>
            <w:tcW w:w="554" w:type="dxa"/>
            <w:vMerge w:val="continue"/>
            <w:tcBorders>
              <w:left w:val="single" w:color="auto" w:sz="4" w:space="0"/>
              <w:right w:val="single" w:color="auto" w:sz="4" w:space="0"/>
            </w:tcBorders>
            <w:vAlign w:val="center"/>
          </w:tcPr>
          <w:p w14:paraId="74245541">
            <w:pPr>
              <w:spacing w:line="280" w:lineRule="exact"/>
              <w:jc w:val="both"/>
              <w:rPr>
                <w:rFonts w:hint="eastAsia" w:ascii="宋体" w:hAnsi="宋体" w:eastAsia="宋体" w:cs="宋体"/>
                <w:b w:val="0"/>
                <w:bCs/>
                <w:sz w:val="22"/>
                <w:szCs w:val="22"/>
              </w:rPr>
            </w:pPr>
          </w:p>
        </w:tc>
      </w:tr>
      <w:tr w14:paraId="3FF1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vMerge w:val="continue"/>
            <w:tcBorders>
              <w:left w:val="single" w:color="auto" w:sz="4" w:space="0"/>
              <w:right w:val="single" w:color="auto" w:sz="4" w:space="0"/>
            </w:tcBorders>
            <w:vAlign w:val="center"/>
          </w:tcPr>
          <w:p w14:paraId="032E0752">
            <w:pPr>
              <w:spacing w:line="280" w:lineRule="exact"/>
              <w:jc w:val="both"/>
              <w:rPr>
                <w:rFonts w:hint="eastAsia" w:ascii="宋体" w:hAnsi="宋体" w:eastAsia="宋体" w:cs="宋体"/>
                <w:b/>
                <w:bCs w:val="0"/>
                <w:sz w:val="21"/>
                <w:szCs w:val="21"/>
              </w:rPr>
            </w:pPr>
          </w:p>
        </w:tc>
        <w:tc>
          <w:tcPr>
            <w:tcW w:w="1194" w:type="dxa"/>
            <w:gridSpan w:val="2"/>
            <w:tcBorders>
              <w:top w:val="single" w:color="auto" w:sz="4" w:space="0"/>
              <w:left w:val="single" w:color="auto" w:sz="4" w:space="0"/>
              <w:bottom w:val="single" w:color="auto" w:sz="4" w:space="0"/>
              <w:right w:val="single" w:color="auto" w:sz="4" w:space="0"/>
            </w:tcBorders>
            <w:vAlign w:val="center"/>
          </w:tcPr>
          <w:p w14:paraId="1CBFFF9A">
            <w:pPr>
              <w:spacing w:line="280" w:lineRule="exact"/>
              <w:jc w:val="both"/>
              <w:rPr>
                <w:rFonts w:hint="eastAsia" w:ascii="宋体" w:hAnsi="宋体" w:eastAsia="宋体" w:cs="宋体"/>
                <w:b w:val="0"/>
                <w:bCs/>
                <w:sz w:val="22"/>
                <w:szCs w:val="22"/>
              </w:rPr>
            </w:pPr>
            <w:r>
              <w:rPr>
                <w:rFonts w:hint="eastAsia" w:ascii="宋体" w:hAnsi="宋体" w:eastAsia="宋体" w:cs="宋体"/>
                <w:b w:val="0"/>
                <w:bCs/>
                <w:sz w:val="22"/>
                <w:szCs w:val="22"/>
              </w:rPr>
              <w:t>掌握学生思想行为特点及思想政治状况</w:t>
            </w:r>
          </w:p>
        </w:tc>
        <w:tc>
          <w:tcPr>
            <w:tcW w:w="7313" w:type="dxa"/>
            <w:gridSpan w:val="5"/>
            <w:tcBorders>
              <w:left w:val="single" w:color="auto" w:sz="4" w:space="0"/>
              <w:right w:val="single" w:color="auto" w:sz="4" w:space="0"/>
            </w:tcBorders>
            <w:vAlign w:val="center"/>
          </w:tcPr>
          <w:p w14:paraId="0AD9A384">
            <w:pPr>
              <w:spacing w:line="280" w:lineRule="exact"/>
              <w:jc w:val="both"/>
              <w:rPr>
                <w:rFonts w:hint="eastAsia" w:ascii="宋体" w:hAnsi="宋体" w:eastAsia="宋体" w:cs="宋体"/>
                <w:b w:val="0"/>
                <w:bCs/>
                <w:sz w:val="22"/>
                <w:szCs w:val="22"/>
              </w:rPr>
            </w:pPr>
            <w:r>
              <w:rPr>
                <w:rFonts w:hint="eastAsia" w:ascii="宋体" w:hAnsi="宋体" w:eastAsia="宋体" w:cs="宋体"/>
                <w:b w:val="0"/>
                <w:bCs/>
                <w:sz w:val="22"/>
                <w:szCs w:val="22"/>
              </w:rPr>
              <w:t>广泛开展谈心谈话、宿舍走访，每月深入学生宿舍不少于8次（每次不少于半小时），每学期与学生谈心不少于所带班级学生总人数的20%，每学期与部分学生家长联系次数不少于50次。</w:t>
            </w:r>
          </w:p>
        </w:tc>
        <w:tc>
          <w:tcPr>
            <w:tcW w:w="646" w:type="dxa"/>
            <w:tcBorders>
              <w:left w:val="single" w:color="auto" w:sz="4" w:space="0"/>
              <w:right w:val="single" w:color="auto" w:sz="4" w:space="0"/>
            </w:tcBorders>
            <w:vAlign w:val="center"/>
          </w:tcPr>
          <w:p w14:paraId="0A8B1EEA">
            <w:pPr>
              <w:spacing w:line="280" w:lineRule="exact"/>
              <w:jc w:val="center"/>
              <w:rPr>
                <w:rFonts w:hint="default"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10</w:t>
            </w:r>
          </w:p>
        </w:tc>
        <w:tc>
          <w:tcPr>
            <w:tcW w:w="554" w:type="dxa"/>
            <w:tcBorders>
              <w:left w:val="single" w:color="auto" w:sz="4" w:space="0"/>
              <w:right w:val="single" w:color="auto" w:sz="4" w:space="0"/>
            </w:tcBorders>
            <w:vAlign w:val="center"/>
          </w:tcPr>
          <w:p w14:paraId="72D7510C">
            <w:pPr>
              <w:spacing w:line="280" w:lineRule="exact"/>
              <w:jc w:val="both"/>
              <w:rPr>
                <w:rFonts w:hint="eastAsia" w:ascii="宋体" w:hAnsi="宋体" w:eastAsia="宋体" w:cs="宋体"/>
                <w:b w:val="0"/>
                <w:bCs/>
                <w:sz w:val="22"/>
                <w:szCs w:val="22"/>
              </w:rPr>
            </w:pPr>
          </w:p>
        </w:tc>
      </w:tr>
      <w:tr w14:paraId="2457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199" w:type="dxa"/>
            <w:vMerge w:val="restart"/>
            <w:tcBorders>
              <w:left w:val="single" w:color="auto" w:sz="4" w:space="0"/>
              <w:right w:val="single" w:color="auto" w:sz="4" w:space="0"/>
            </w:tcBorders>
            <w:vAlign w:val="center"/>
          </w:tcPr>
          <w:p w14:paraId="2F08BB69">
            <w:pPr>
              <w:spacing w:line="280" w:lineRule="exact"/>
              <w:jc w:val="both"/>
              <w:rPr>
                <w:rFonts w:hint="eastAsia" w:ascii="宋体" w:hAnsi="宋体" w:eastAsia="宋体" w:cs="宋体"/>
                <w:b/>
                <w:bCs w:val="0"/>
                <w:sz w:val="21"/>
                <w:szCs w:val="21"/>
              </w:rPr>
            </w:pPr>
            <w:r>
              <w:rPr>
                <w:rFonts w:hint="eastAsia" w:ascii="宋体" w:hAnsi="宋体" w:eastAsia="宋体" w:cs="宋体"/>
                <w:b/>
                <w:bCs w:val="0"/>
                <w:sz w:val="21"/>
                <w:szCs w:val="21"/>
              </w:rPr>
              <w:t>党团和班级建设</w:t>
            </w:r>
          </w:p>
          <w:p w14:paraId="6CC98ADD">
            <w:pPr>
              <w:spacing w:line="280" w:lineRule="exact"/>
              <w:jc w:val="both"/>
              <w:rPr>
                <w:rFonts w:hint="eastAsia" w:ascii="宋体" w:hAnsi="宋体" w:eastAsia="宋体" w:cs="宋体"/>
                <w:b/>
                <w:bCs w:val="0"/>
                <w:sz w:val="21"/>
                <w:szCs w:val="21"/>
              </w:rPr>
            </w:pPr>
            <w:r>
              <w:rPr>
                <w:rFonts w:hint="eastAsia" w:ascii="宋体" w:hAnsi="宋体" w:eastAsia="宋体" w:cs="宋体"/>
                <w:b/>
                <w:bCs w:val="0"/>
                <w:sz w:val="21"/>
                <w:szCs w:val="21"/>
              </w:rPr>
              <w:t>（10分）</w:t>
            </w:r>
          </w:p>
        </w:tc>
        <w:tc>
          <w:tcPr>
            <w:tcW w:w="1194" w:type="dxa"/>
            <w:gridSpan w:val="2"/>
            <w:vMerge w:val="restart"/>
            <w:tcBorders>
              <w:top w:val="single" w:color="auto" w:sz="4" w:space="0"/>
              <w:left w:val="single" w:color="auto" w:sz="4" w:space="0"/>
              <w:right w:val="single" w:color="auto" w:sz="4" w:space="0"/>
            </w:tcBorders>
            <w:vAlign w:val="center"/>
          </w:tcPr>
          <w:p w14:paraId="5EC737FF">
            <w:pPr>
              <w:spacing w:line="280" w:lineRule="exact"/>
              <w:jc w:val="both"/>
              <w:rPr>
                <w:rFonts w:hint="eastAsia" w:ascii="宋体" w:hAnsi="宋体" w:eastAsia="宋体" w:cs="宋体"/>
                <w:b w:val="0"/>
                <w:bCs/>
                <w:sz w:val="22"/>
                <w:szCs w:val="22"/>
              </w:rPr>
            </w:pPr>
            <w:r>
              <w:rPr>
                <w:rFonts w:hint="eastAsia" w:ascii="宋体" w:hAnsi="宋体" w:eastAsia="宋体" w:cs="宋体"/>
                <w:b w:val="0"/>
                <w:bCs/>
                <w:sz w:val="22"/>
                <w:szCs w:val="22"/>
              </w:rPr>
              <w:t>班级建设</w:t>
            </w:r>
          </w:p>
        </w:tc>
        <w:tc>
          <w:tcPr>
            <w:tcW w:w="7313" w:type="dxa"/>
            <w:gridSpan w:val="5"/>
            <w:tcBorders>
              <w:left w:val="single" w:color="auto" w:sz="4" w:space="0"/>
              <w:right w:val="single" w:color="auto" w:sz="4" w:space="0"/>
            </w:tcBorders>
            <w:vAlign w:val="center"/>
          </w:tcPr>
          <w:p w14:paraId="5149553F">
            <w:pPr>
              <w:spacing w:line="280" w:lineRule="exact"/>
              <w:jc w:val="both"/>
              <w:rPr>
                <w:rFonts w:hint="eastAsia" w:ascii="宋体" w:hAnsi="宋体" w:eastAsia="宋体" w:cs="宋体"/>
                <w:b w:val="0"/>
                <w:bCs/>
                <w:sz w:val="22"/>
                <w:szCs w:val="22"/>
              </w:rPr>
            </w:pPr>
            <w:r>
              <w:rPr>
                <w:rFonts w:hint="eastAsia" w:ascii="宋体" w:hAnsi="宋体" w:eastAsia="宋体" w:cs="宋体"/>
                <w:b w:val="0"/>
                <w:bCs/>
                <w:sz w:val="22"/>
                <w:szCs w:val="22"/>
              </w:rPr>
              <w:t>做好学生骨干的遴选、培养、激励工作，有效激励学生积极主动参与班团事务，充分发挥学生自我教育、自我管理、自我服务、自我监督作用。</w:t>
            </w:r>
          </w:p>
        </w:tc>
        <w:tc>
          <w:tcPr>
            <w:tcW w:w="646" w:type="dxa"/>
            <w:vMerge w:val="restart"/>
            <w:tcBorders>
              <w:left w:val="single" w:color="auto" w:sz="4" w:space="0"/>
              <w:right w:val="single" w:color="auto" w:sz="4" w:space="0"/>
            </w:tcBorders>
            <w:vAlign w:val="center"/>
          </w:tcPr>
          <w:p w14:paraId="587ABBC3">
            <w:pPr>
              <w:spacing w:line="280" w:lineRule="exact"/>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5</w:t>
            </w:r>
          </w:p>
        </w:tc>
        <w:tc>
          <w:tcPr>
            <w:tcW w:w="554" w:type="dxa"/>
            <w:vMerge w:val="restart"/>
            <w:tcBorders>
              <w:left w:val="single" w:color="auto" w:sz="4" w:space="0"/>
              <w:right w:val="single" w:color="auto" w:sz="4" w:space="0"/>
            </w:tcBorders>
            <w:vAlign w:val="center"/>
          </w:tcPr>
          <w:p w14:paraId="2F909630">
            <w:pPr>
              <w:spacing w:line="280" w:lineRule="exact"/>
              <w:jc w:val="both"/>
              <w:rPr>
                <w:rFonts w:hint="eastAsia" w:ascii="宋体" w:hAnsi="宋体" w:eastAsia="宋体" w:cs="宋体"/>
                <w:b w:val="0"/>
                <w:bCs/>
                <w:sz w:val="22"/>
                <w:szCs w:val="22"/>
              </w:rPr>
            </w:pPr>
          </w:p>
        </w:tc>
      </w:tr>
      <w:tr w14:paraId="44B0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9" w:type="dxa"/>
            <w:vMerge w:val="continue"/>
            <w:tcBorders>
              <w:left w:val="single" w:color="auto" w:sz="4" w:space="0"/>
              <w:right w:val="single" w:color="auto" w:sz="4" w:space="0"/>
            </w:tcBorders>
            <w:vAlign w:val="center"/>
          </w:tcPr>
          <w:p w14:paraId="09B86024">
            <w:pPr>
              <w:spacing w:line="280" w:lineRule="exact"/>
              <w:jc w:val="both"/>
              <w:rPr>
                <w:rFonts w:hint="eastAsia" w:ascii="宋体" w:hAnsi="宋体" w:eastAsia="宋体" w:cs="宋体"/>
                <w:b/>
                <w:bCs w:val="0"/>
                <w:sz w:val="21"/>
                <w:szCs w:val="21"/>
              </w:rPr>
            </w:pPr>
          </w:p>
        </w:tc>
        <w:tc>
          <w:tcPr>
            <w:tcW w:w="1194" w:type="dxa"/>
            <w:gridSpan w:val="2"/>
            <w:vMerge w:val="continue"/>
            <w:tcBorders>
              <w:left w:val="single" w:color="auto" w:sz="4" w:space="0"/>
              <w:right w:val="single" w:color="auto" w:sz="4" w:space="0"/>
            </w:tcBorders>
            <w:vAlign w:val="center"/>
          </w:tcPr>
          <w:p w14:paraId="5952050B">
            <w:pPr>
              <w:spacing w:line="280" w:lineRule="exact"/>
              <w:jc w:val="both"/>
              <w:rPr>
                <w:rFonts w:hint="eastAsia" w:ascii="宋体" w:hAnsi="宋体" w:eastAsia="宋体" w:cs="宋体"/>
                <w:b w:val="0"/>
                <w:bCs/>
                <w:sz w:val="22"/>
                <w:szCs w:val="22"/>
              </w:rPr>
            </w:pPr>
          </w:p>
        </w:tc>
        <w:tc>
          <w:tcPr>
            <w:tcW w:w="7313" w:type="dxa"/>
            <w:gridSpan w:val="5"/>
            <w:tcBorders>
              <w:left w:val="single" w:color="auto" w:sz="4" w:space="0"/>
              <w:right w:val="single" w:color="auto" w:sz="4" w:space="0"/>
            </w:tcBorders>
            <w:vAlign w:val="center"/>
          </w:tcPr>
          <w:p w14:paraId="26018A01">
            <w:pPr>
              <w:spacing w:line="280" w:lineRule="exact"/>
              <w:jc w:val="both"/>
              <w:rPr>
                <w:rFonts w:hint="eastAsia" w:ascii="宋体" w:hAnsi="宋体" w:eastAsia="宋体" w:cs="宋体"/>
                <w:b w:val="0"/>
                <w:bCs/>
                <w:sz w:val="22"/>
                <w:szCs w:val="22"/>
              </w:rPr>
            </w:pPr>
            <w:r>
              <w:rPr>
                <w:rFonts w:hint="eastAsia" w:ascii="宋体" w:hAnsi="宋体" w:eastAsia="宋体" w:cs="宋体"/>
                <w:b w:val="0"/>
                <w:bCs/>
                <w:sz w:val="22"/>
                <w:szCs w:val="22"/>
              </w:rPr>
              <w:t>每学期召开班级学生干部会议不少于6次。</w:t>
            </w:r>
          </w:p>
        </w:tc>
        <w:tc>
          <w:tcPr>
            <w:tcW w:w="646" w:type="dxa"/>
            <w:vMerge w:val="continue"/>
            <w:tcBorders>
              <w:left w:val="single" w:color="auto" w:sz="4" w:space="0"/>
              <w:right w:val="single" w:color="auto" w:sz="4" w:space="0"/>
            </w:tcBorders>
            <w:vAlign w:val="center"/>
          </w:tcPr>
          <w:p w14:paraId="3EE4F569">
            <w:pPr>
              <w:spacing w:line="280" w:lineRule="exact"/>
              <w:jc w:val="center"/>
              <w:rPr>
                <w:rFonts w:hint="eastAsia" w:ascii="宋体" w:hAnsi="宋体" w:eastAsia="宋体" w:cs="宋体"/>
                <w:b w:val="0"/>
                <w:bCs/>
                <w:sz w:val="22"/>
                <w:szCs w:val="22"/>
              </w:rPr>
            </w:pPr>
          </w:p>
        </w:tc>
        <w:tc>
          <w:tcPr>
            <w:tcW w:w="554" w:type="dxa"/>
            <w:vMerge w:val="continue"/>
            <w:tcBorders>
              <w:left w:val="single" w:color="auto" w:sz="4" w:space="0"/>
              <w:right w:val="single" w:color="auto" w:sz="4" w:space="0"/>
            </w:tcBorders>
            <w:vAlign w:val="center"/>
          </w:tcPr>
          <w:p w14:paraId="268D128D">
            <w:pPr>
              <w:spacing w:line="280" w:lineRule="exact"/>
              <w:jc w:val="both"/>
              <w:rPr>
                <w:rFonts w:hint="eastAsia" w:ascii="宋体" w:hAnsi="宋体" w:eastAsia="宋体" w:cs="宋体"/>
                <w:b w:val="0"/>
                <w:bCs/>
                <w:sz w:val="22"/>
                <w:szCs w:val="22"/>
              </w:rPr>
            </w:pPr>
          </w:p>
        </w:tc>
      </w:tr>
      <w:tr w14:paraId="5A09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9" w:type="dxa"/>
            <w:vMerge w:val="continue"/>
            <w:tcBorders>
              <w:left w:val="single" w:color="auto" w:sz="4" w:space="0"/>
              <w:right w:val="single" w:color="auto" w:sz="4" w:space="0"/>
            </w:tcBorders>
            <w:vAlign w:val="center"/>
          </w:tcPr>
          <w:p w14:paraId="11163184">
            <w:pPr>
              <w:spacing w:line="280" w:lineRule="exact"/>
              <w:jc w:val="both"/>
              <w:rPr>
                <w:rFonts w:hint="eastAsia" w:ascii="宋体" w:hAnsi="宋体" w:eastAsia="宋体" w:cs="宋体"/>
                <w:b/>
                <w:bCs w:val="0"/>
                <w:sz w:val="21"/>
                <w:szCs w:val="21"/>
              </w:rPr>
            </w:pPr>
          </w:p>
        </w:tc>
        <w:tc>
          <w:tcPr>
            <w:tcW w:w="1194" w:type="dxa"/>
            <w:gridSpan w:val="2"/>
            <w:vMerge w:val="continue"/>
            <w:tcBorders>
              <w:left w:val="single" w:color="auto" w:sz="4" w:space="0"/>
              <w:bottom w:val="single" w:color="auto" w:sz="4" w:space="0"/>
              <w:right w:val="single" w:color="auto" w:sz="4" w:space="0"/>
            </w:tcBorders>
            <w:vAlign w:val="center"/>
          </w:tcPr>
          <w:p w14:paraId="25381269">
            <w:pPr>
              <w:spacing w:line="280" w:lineRule="exact"/>
              <w:jc w:val="both"/>
              <w:rPr>
                <w:rFonts w:hint="eastAsia" w:ascii="宋体" w:hAnsi="宋体" w:eastAsia="宋体" w:cs="宋体"/>
                <w:b w:val="0"/>
                <w:bCs/>
                <w:sz w:val="22"/>
                <w:szCs w:val="22"/>
              </w:rPr>
            </w:pPr>
          </w:p>
        </w:tc>
        <w:tc>
          <w:tcPr>
            <w:tcW w:w="7313" w:type="dxa"/>
            <w:gridSpan w:val="5"/>
            <w:tcBorders>
              <w:left w:val="single" w:color="auto" w:sz="4" w:space="0"/>
              <w:right w:val="single" w:color="auto" w:sz="4" w:space="0"/>
            </w:tcBorders>
            <w:vAlign w:val="center"/>
          </w:tcPr>
          <w:p w14:paraId="747826CE">
            <w:pPr>
              <w:spacing w:line="280" w:lineRule="exact"/>
              <w:jc w:val="both"/>
              <w:rPr>
                <w:rFonts w:hint="eastAsia" w:ascii="宋体" w:hAnsi="宋体" w:eastAsia="宋体" w:cs="宋体"/>
                <w:b w:val="0"/>
                <w:bCs/>
                <w:sz w:val="22"/>
                <w:szCs w:val="22"/>
              </w:rPr>
            </w:pPr>
            <w:r>
              <w:rPr>
                <w:rFonts w:hint="eastAsia" w:ascii="宋体" w:hAnsi="宋体" w:eastAsia="宋体" w:cs="宋体"/>
                <w:b w:val="0"/>
                <w:bCs/>
                <w:sz w:val="22"/>
                <w:szCs w:val="22"/>
              </w:rPr>
              <w:t>班级突发事件处理及时得当，无不稳定事件发生。</w:t>
            </w:r>
          </w:p>
        </w:tc>
        <w:tc>
          <w:tcPr>
            <w:tcW w:w="646" w:type="dxa"/>
            <w:vMerge w:val="continue"/>
            <w:tcBorders>
              <w:left w:val="single" w:color="auto" w:sz="4" w:space="0"/>
              <w:right w:val="single" w:color="auto" w:sz="4" w:space="0"/>
            </w:tcBorders>
            <w:vAlign w:val="center"/>
          </w:tcPr>
          <w:p w14:paraId="200FA427">
            <w:pPr>
              <w:spacing w:line="280" w:lineRule="exact"/>
              <w:jc w:val="center"/>
              <w:rPr>
                <w:rFonts w:hint="eastAsia" w:ascii="宋体" w:hAnsi="宋体" w:eastAsia="宋体" w:cs="宋体"/>
                <w:b w:val="0"/>
                <w:bCs/>
                <w:sz w:val="22"/>
                <w:szCs w:val="22"/>
              </w:rPr>
            </w:pPr>
          </w:p>
        </w:tc>
        <w:tc>
          <w:tcPr>
            <w:tcW w:w="554" w:type="dxa"/>
            <w:vMerge w:val="continue"/>
            <w:tcBorders>
              <w:left w:val="single" w:color="auto" w:sz="4" w:space="0"/>
              <w:right w:val="single" w:color="auto" w:sz="4" w:space="0"/>
            </w:tcBorders>
            <w:vAlign w:val="center"/>
          </w:tcPr>
          <w:p w14:paraId="056002F7">
            <w:pPr>
              <w:spacing w:line="280" w:lineRule="exact"/>
              <w:jc w:val="both"/>
              <w:rPr>
                <w:rFonts w:hint="eastAsia" w:ascii="宋体" w:hAnsi="宋体" w:eastAsia="宋体" w:cs="宋体"/>
                <w:b w:val="0"/>
                <w:bCs/>
                <w:sz w:val="22"/>
                <w:szCs w:val="22"/>
              </w:rPr>
            </w:pPr>
          </w:p>
        </w:tc>
      </w:tr>
      <w:tr w14:paraId="26EC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vMerge w:val="continue"/>
            <w:tcBorders>
              <w:left w:val="single" w:color="auto" w:sz="4" w:space="0"/>
              <w:right w:val="single" w:color="auto" w:sz="4" w:space="0"/>
            </w:tcBorders>
            <w:vAlign w:val="center"/>
          </w:tcPr>
          <w:p w14:paraId="0918D3F0">
            <w:pPr>
              <w:spacing w:line="280" w:lineRule="exact"/>
              <w:jc w:val="both"/>
              <w:rPr>
                <w:rFonts w:hint="eastAsia" w:ascii="宋体" w:hAnsi="宋体" w:eastAsia="宋体" w:cs="宋体"/>
                <w:b/>
                <w:bCs w:val="0"/>
                <w:sz w:val="21"/>
                <w:szCs w:val="21"/>
              </w:rPr>
            </w:pPr>
          </w:p>
        </w:tc>
        <w:tc>
          <w:tcPr>
            <w:tcW w:w="1194" w:type="dxa"/>
            <w:gridSpan w:val="2"/>
            <w:vMerge w:val="restart"/>
            <w:tcBorders>
              <w:top w:val="single" w:color="auto" w:sz="4" w:space="0"/>
              <w:left w:val="single" w:color="auto" w:sz="4" w:space="0"/>
              <w:right w:val="single" w:color="auto" w:sz="4" w:space="0"/>
            </w:tcBorders>
            <w:vAlign w:val="center"/>
          </w:tcPr>
          <w:p w14:paraId="58E6B932">
            <w:pPr>
              <w:spacing w:line="280" w:lineRule="exact"/>
              <w:jc w:val="both"/>
              <w:rPr>
                <w:rFonts w:hint="eastAsia" w:ascii="宋体" w:hAnsi="宋体" w:eastAsia="宋体" w:cs="宋体"/>
                <w:b w:val="0"/>
                <w:bCs/>
                <w:sz w:val="22"/>
                <w:szCs w:val="22"/>
              </w:rPr>
            </w:pPr>
            <w:r>
              <w:rPr>
                <w:rFonts w:hint="eastAsia" w:ascii="宋体" w:hAnsi="宋体" w:eastAsia="宋体" w:cs="宋体"/>
                <w:b w:val="0"/>
                <w:bCs/>
                <w:sz w:val="22"/>
                <w:szCs w:val="22"/>
              </w:rPr>
              <w:t>党团建设</w:t>
            </w:r>
          </w:p>
        </w:tc>
        <w:tc>
          <w:tcPr>
            <w:tcW w:w="7313" w:type="dxa"/>
            <w:gridSpan w:val="5"/>
            <w:tcBorders>
              <w:left w:val="single" w:color="auto" w:sz="4" w:space="0"/>
              <w:bottom w:val="single" w:color="auto" w:sz="4" w:space="0"/>
              <w:right w:val="single" w:color="auto" w:sz="4" w:space="0"/>
            </w:tcBorders>
            <w:shd w:val="clear" w:color="auto" w:fill="auto"/>
            <w:vAlign w:val="center"/>
          </w:tcPr>
          <w:p w14:paraId="16C18831">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学生党团组织建设规范，积极推动组织生活和主题党、团日等工作创新，学生党支部战斗堡垒作用有效发挥。</w:t>
            </w:r>
          </w:p>
        </w:tc>
        <w:tc>
          <w:tcPr>
            <w:tcW w:w="646" w:type="dxa"/>
            <w:vMerge w:val="restart"/>
            <w:tcBorders>
              <w:left w:val="single" w:color="auto" w:sz="4" w:space="0"/>
              <w:right w:val="single" w:color="auto" w:sz="4" w:space="0"/>
            </w:tcBorders>
            <w:vAlign w:val="center"/>
          </w:tcPr>
          <w:p w14:paraId="0C8D3556">
            <w:pPr>
              <w:spacing w:line="280" w:lineRule="exact"/>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5</w:t>
            </w:r>
          </w:p>
        </w:tc>
        <w:tc>
          <w:tcPr>
            <w:tcW w:w="554" w:type="dxa"/>
            <w:vMerge w:val="restart"/>
            <w:tcBorders>
              <w:left w:val="single" w:color="auto" w:sz="4" w:space="0"/>
              <w:right w:val="single" w:color="auto" w:sz="4" w:space="0"/>
            </w:tcBorders>
            <w:vAlign w:val="center"/>
          </w:tcPr>
          <w:p w14:paraId="09BFA406">
            <w:pPr>
              <w:spacing w:line="280" w:lineRule="exact"/>
              <w:jc w:val="both"/>
              <w:rPr>
                <w:rFonts w:hint="eastAsia" w:ascii="宋体" w:hAnsi="宋体" w:eastAsia="宋体" w:cs="宋体"/>
                <w:b w:val="0"/>
                <w:bCs/>
                <w:sz w:val="22"/>
                <w:szCs w:val="22"/>
              </w:rPr>
            </w:pPr>
          </w:p>
        </w:tc>
      </w:tr>
      <w:tr w14:paraId="4B8E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vMerge w:val="continue"/>
            <w:tcBorders>
              <w:left w:val="single" w:color="auto" w:sz="4" w:space="0"/>
              <w:right w:val="single" w:color="auto" w:sz="4" w:space="0"/>
            </w:tcBorders>
            <w:vAlign w:val="center"/>
          </w:tcPr>
          <w:p w14:paraId="58F1118E">
            <w:pPr>
              <w:spacing w:line="280" w:lineRule="exact"/>
              <w:jc w:val="both"/>
              <w:rPr>
                <w:rFonts w:hint="eastAsia" w:ascii="宋体" w:hAnsi="宋体" w:eastAsia="宋体" w:cs="宋体"/>
                <w:b/>
                <w:bCs w:val="0"/>
                <w:sz w:val="21"/>
                <w:szCs w:val="21"/>
              </w:rPr>
            </w:pPr>
          </w:p>
        </w:tc>
        <w:tc>
          <w:tcPr>
            <w:tcW w:w="1194" w:type="dxa"/>
            <w:gridSpan w:val="2"/>
            <w:vMerge w:val="continue"/>
            <w:tcBorders>
              <w:left w:val="single" w:color="auto" w:sz="4" w:space="0"/>
              <w:right w:val="single" w:color="auto" w:sz="4" w:space="0"/>
            </w:tcBorders>
            <w:vAlign w:val="center"/>
          </w:tcPr>
          <w:p w14:paraId="71ABE1DB">
            <w:pPr>
              <w:spacing w:line="280" w:lineRule="exact"/>
              <w:jc w:val="both"/>
              <w:rPr>
                <w:rFonts w:hint="eastAsia" w:ascii="宋体" w:hAnsi="宋体" w:eastAsia="宋体" w:cs="宋体"/>
                <w:b w:val="0"/>
                <w:bCs/>
                <w:sz w:val="22"/>
                <w:szCs w:val="22"/>
              </w:rPr>
            </w:pPr>
          </w:p>
        </w:tc>
        <w:tc>
          <w:tcPr>
            <w:tcW w:w="7313" w:type="dxa"/>
            <w:gridSpan w:val="5"/>
            <w:shd w:val="clear" w:color="auto" w:fill="auto"/>
            <w:vAlign w:val="center"/>
          </w:tcPr>
          <w:p w14:paraId="5EECE130">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做好学生入团有关工作，及时办理团组织关系转接。</w:t>
            </w:r>
          </w:p>
        </w:tc>
        <w:tc>
          <w:tcPr>
            <w:tcW w:w="646" w:type="dxa"/>
            <w:vMerge w:val="continue"/>
            <w:tcBorders>
              <w:left w:val="single" w:color="auto" w:sz="4" w:space="0"/>
              <w:right w:val="single" w:color="auto" w:sz="4" w:space="0"/>
            </w:tcBorders>
            <w:vAlign w:val="center"/>
          </w:tcPr>
          <w:p w14:paraId="6E7CEBE7">
            <w:pPr>
              <w:spacing w:line="280" w:lineRule="exact"/>
              <w:jc w:val="center"/>
              <w:rPr>
                <w:rFonts w:hint="eastAsia" w:ascii="宋体" w:hAnsi="宋体" w:eastAsia="宋体" w:cs="宋体"/>
                <w:b w:val="0"/>
                <w:bCs/>
                <w:sz w:val="22"/>
                <w:szCs w:val="22"/>
                <w:lang w:val="en-US" w:eastAsia="zh-CN"/>
              </w:rPr>
            </w:pPr>
          </w:p>
        </w:tc>
        <w:tc>
          <w:tcPr>
            <w:tcW w:w="554" w:type="dxa"/>
            <w:vMerge w:val="continue"/>
            <w:tcBorders>
              <w:left w:val="single" w:color="auto" w:sz="4" w:space="0"/>
              <w:right w:val="single" w:color="auto" w:sz="4" w:space="0"/>
            </w:tcBorders>
            <w:vAlign w:val="center"/>
          </w:tcPr>
          <w:p w14:paraId="7DF645B9">
            <w:pPr>
              <w:spacing w:line="280" w:lineRule="exact"/>
              <w:jc w:val="both"/>
              <w:rPr>
                <w:rFonts w:hint="eastAsia" w:ascii="宋体" w:hAnsi="宋体" w:eastAsia="宋体" w:cs="宋体"/>
                <w:b w:val="0"/>
                <w:bCs/>
                <w:sz w:val="22"/>
                <w:szCs w:val="22"/>
              </w:rPr>
            </w:pPr>
          </w:p>
        </w:tc>
      </w:tr>
      <w:tr w14:paraId="02D6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vMerge w:val="continue"/>
            <w:tcBorders>
              <w:left w:val="single" w:color="auto" w:sz="4" w:space="0"/>
              <w:right w:val="single" w:color="auto" w:sz="4" w:space="0"/>
            </w:tcBorders>
            <w:vAlign w:val="center"/>
          </w:tcPr>
          <w:p w14:paraId="56DC0E3D">
            <w:pPr>
              <w:spacing w:line="280" w:lineRule="exact"/>
              <w:jc w:val="both"/>
              <w:rPr>
                <w:rFonts w:hint="eastAsia" w:ascii="宋体" w:hAnsi="宋体" w:eastAsia="宋体" w:cs="宋体"/>
                <w:b/>
                <w:bCs w:val="0"/>
                <w:sz w:val="21"/>
                <w:szCs w:val="21"/>
              </w:rPr>
            </w:pPr>
          </w:p>
        </w:tc>
        <w:tc>
          <w:tcPr>
            <w:tcW w:w="1194" w:type="dxa"/>
            <w:gridSpan w:val="2"/>
            <w:vMerge w:val="continue"/>
            <w:tcBorders>
              <w:left w:val="single" w:color="auto" w:sz="4" w:space="0"/>
              <w:right w:val="single" w:color="auto" w:sz="4" w:space="0"/>
            </w:tcBorders>
            <w:vAlign w:val="center"/>
          </w:tcPr>
          <w:p w14:paraId="1DCB416D">
            <w:pPr>
              <w:spacing w:line="280" w:lineRule="exact"/>
              <w:jc w:val="both"/>
              <w:rPr>
                <w:rFonts w:hint="eastAsia" w:ascii="宋体" w:hAnsi="宋体" w:eastAsia="宋体" w:cs="宋体"/>
                <w:b w:val="0"/>
                <w:bCs/>
                <w:sz w:val="22"/>
                <w:szCs w:val="22"/>
              </w:rPr>
            </w:pPr>
          </w:p>
        </w:tc>
        <w:tc>
          <w:tcPr>
            <w:tcW w:w="7313" w:type="dxa"/>
            <w:gridSpan w:val="5"/>
            <w:shd w:val="clear" w:color="auto" w:fill="auto"/>
            <w:vAlign w:val="center"/>
          </w:tcPr>
          <w:p w14:paraId="71FEEEDE">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做好学生推优入党工作，程序规范，材料准确，保证推优工作公平、公正、公开。</w:t>
            </w:r>
          </w:p>
        </w:tc>
        <w:tc>
          <w:tcPr>
            <w:tcW w:w="646" w:type="dxa"/>
            <w:vMerge w:val="continue"/>
            <w:tcBorders>
              <w:left w:val="single" w:color="auto" w:sz="4" w:space="0"/>
              <w:right w:val="single" w:color="auto" w:sz="4" w:space="0"/>
            </w:tcBorders>
            <w:vAlign w:val="center"/>
          </w:tcPr>
          <w:p w14:paraId="4F60BBDC">
            <w:pPr>
              <w:spacing w:line="280" w:lineRule="exact"/>
              <w:jc w:val="center"/>
              <w:rPr>
                <w:rFonts w:hint="eastAsia" w:ascii="宋体" w:hAnsi="宋体" w:eastAsia="宋体" w:cs="宋体"/>
                <w:b w:val="0"/>
                <w:bCs/>
                <w:sz w:val="22"/>
                <w:szCs w:val="22"/>
                <w:lang w:val="en-US" w:eastAsia="zh-CN"/>
              </w:rPr>
            </w:pPr>
          </w:p>
        </w:tc>
        <w:tc>
          <w:tcPr>
            <w:tcW w:w="554" w:type="dxa"/>
            <w:vMerge w:val="continue"/>
            <w:tcBorders>
              <w:left w:val="single" w:color="auto" w:sz="4" w:space="0"/>
              <w:right w:val="single" w:color="auto" w:sz="4" w:space="0"/>
            </w:tcBorders>
            <w:vAlign w:val="center"/>
          </w:tcPr>
          <w:p w14:paraId="7075405C">
            <w:pPr>
              <w:spacing w:line="280" w:lineRule="exact"/>
              <w:jc w:val="both"/>
              <w:rPr>
                <w:rFonts w:hint="eastAsia" w:ascii="宋体" w:hAnsi="宋体" w:eastAsia="宋体" w:cs="宋体"/>
                <w:b w:val="0"/>
                <w:bCs/>
                <w:sz w:val="22"/>
                <w:szCs w:val="22"/>
              </w:rPr>
            </w:pPr>
          </w:p>
        </w:tc>
      </w:tr>
      <w:tr w14:paraId="324C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vMerge w:val="restart"/>
            <w:tcBorders>
              <w:left w:val="single" w:color="auto" w:sz="4" w:space="0"/>
              <w:right w:val="single" w:color="auto" w:sz="4" w:space="0"/>
            </w:tcBorders>
            <w:vAlign w:val="center"/>
          </w:tcPr>
          <w:p w14:paraId="740D1488">
            <w:pPr>
              <w:spacing w:line="280" w:lineRule="exact"/>
              <w:jc w:val="both"/>
              <w:rPr>
                <w:rFonts w:hint="eastAsia" w:ascii="宋体" w:hAnsi="宋体" w:eastAsia="宋体" w:cs="宋体"/>
                <w:b/>
                <w:bCs w:val="0"/>
                <w:sz w:val="21"/>
                <w:szCs w:val="21"/>
              </w:rPr>
            </w:pPr>
            <w:r>
              <w:rPr>
                <w:rFonts w:hint="eastAsia" w:ascii="宋体" w:hAnsi="宋体" w:eastAsia="宋体" w:cs="宋体"/>
                <w:b/>
                <w:bCs w:val="0"/>
                <w:sz w:val="21"/>
                <w:szCs w:val="21"/>
              </w:rPr>
              <w:t>学风建设（10分）</w:t>
            </w:r>
          </w:p>
        </w:tc>
        <w:tc>
          <w:tcPr>
            <w:tcW w:w="1194" w:type="dxa"/>
            <w:gridSpan w:val="2"/>
            <w:vMerge w:val="restart"/>
            <w:tcBorders>
              <w:left w:val="single" w:color="auto" w:sz="4" w:space="0"/>
              <w:right w:val="single" w:color="auto" w:sz="4" w:space="0"/>
            </w:tcBorders>
            <w:vAlign w:val="center"/>
          </w:tcPr>
          <w:p w14:paraId="21993151">
            <w:pPr>
              <w:spacing w:line="280" w:lineRule="exact"/>
              <w:jc w:val="both"/>
              <w:rPr>
                <w:rFonts w:hint="eastAsia" w:ascii="宋体" w:hAnsi="宋体" w:eastAsia="宋体" w:cs="宋体"/>
                <w:b w:val="0"/>
                <w:bCs/>
                <w:sz w:val="22"/>
                <w:szCs w:val="22"/>
              </w:rPr>
            </w:pPr>
            <w:r>
              <w:rPr>
                <w:rFonts w:hint="eastAsia" w:ascii="宋体" w:hAnsi="宋体" w:eastAsia="宋体" w:cs="宋体"/>
                <w:b w:val="0"/>
                <w:bCs/>
                <w:sz w:val="22"/>
                <w:szCs w:val="22"/>
              </w:rPr>
              <w:t>营造浓厚学习氛围</w:t>
            </w:r>
          </w:p>
        </w:tc>
        <w:tc>
          <w:tcPr>
            <w:tcW w:w="7313" w:type="dxa"/>
            <w:gridSpan w:val="5"/>
            <w:shd w:val="clear" w:color="auto" w:fill="auto"/>
            <w:vAlign w:val="center"/>
          </w:tcPr>
          <w:p w14:paraId="591E6DF2">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熟悉学生所学专业的基本情况，组织开展专业教育，激发学生专业学习兴趣。</w:t>
            </w:r>
          </w:p>
        </w:tc>
        <w:tc>
          <w:tcPr>
            <w:tcW w:w="646" w:type="dxa"/>
            <w:vMerge w:val="restart"/>
            <w:tcBorders>
              <w:left w:val="single" w:color="auto" w:sz="4" w:space="0"/>
              <w:right w:val="single" w:color="auto" w:sz="4" w:space="0"/>
            </w:tcBorders>
            <w:vAlign w:val="center"/>
          </w:tcPr>
          <w:p w14:paraId="5178768B">
            <w:pPr>
              <w:spacing w:line="280" w:lineRule="exact"/>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5</w:t>
            </w:r>
          </w:p>
        </w:tc>
        <w:tc>
          <w:tcPr>
            <w:tcW w:w="554" w:type="dxa"/>
            <w:vMerge w:val="restart"/>
            <w:tcBorders>
              <w:left w:val="single" w:color="auto" w:sz="4" w:space="0"/>
              <w:right w:val="single" w:color="auto" w:sz="4" w:space="0"/>
            </w:tcBorders>
            <w:vAlign w:val="center"/>
          </w:tcPr>
          <w:p w14:paraId="086CA046">
            <w:pPr>
              <w:spacing w:line="280" w:lineRule="exact"/>
              <w:jc w:val="both"/>
              <w:rPr>
                <w:rFonts w:hint="eastAsia" w:ascii="宋体" w:hAnsi="宋体" w:eastAsia="宋体" w:cs="宋体"/>
                <w:b w:val="0"/>
                <w:bCs/>
                <w:sz w:val="22"/>
                <w:szCs w:val="22"/>
              </w:rPr>
            </w:pPr>
          </w:p>
        </w:tc>
      </w:tr>
      <w:tr w14:paraId="16E6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vMerge w:val="continue"/>
            <w:tcBorders>
              <w:left w:val="single" w:color="auto" w:sz="4" w:space="0"/>
              <w:right w:val="single" w:color="auto" w:sz="4" w:space="0"/>
            </w:tcBorders>
            <w:vAlign w:val="center"/>
          </w:tcPr>
          <w:p w14:paraId="163DB59B">
            <w:pPr>
              <w:spacing w:line="280" w:lineRule="exact"/>
              <w:jc w:val="both"/>
              <w:rPr>
                <w:rFonts w:hint="eastAsia" w:ascii="宋体" w:hAnsi="宋体" w:eastAsia="宋体" w:cs="宋体"/>
                <w:b/>
                <w:bCs w:val="0"/>
                <w:sz w:val="21"/>
                <w:szCs w:val="21"/>
              </w:rPr>
            </w:pPr>
          </w:p>
        </w:tc>
        <w:tc>
          <w:tcPr>
            <w:tcW w:w="1194" w:type="dxa"/>
            <w:gridSpan w:val="2"/>
            <w:vMerge w:val="continue"/>
            <w:tcBorders>
              <w:left w:val="single" w:color="auto" w:sz="4" w:space="0"/>
              <w:right w:val="single" w:color="auto" w:sz="4" w:space="0"/>
            </w:tcBorders>
            <w:vAlign w:val="center"/>
          </w:tcPr>
          <w:p w14:paraId="43B07923">
            <w:pPr>
              <w:spacing w:line="280" w:lineRule="exact"/>
              <w:jc w:val="both"/>
              <w:rPr>
                <w:rFonts w:hint="eastAsia" w:ascii="宋体" w:hAnsi="宋体" w:eastAsia="宋体" w:cs="宋体"/>
                <w:b w:val="0"/>
                <w:bCs/>
                <w:sz w:val="22"/>
                <w:szCs w:val="22"/>
              </w:rPr>
            </w:pPr>
          </w:p>
        </w:tc>
        <w:tc>
          <w:tcPr>
            <w:tcW w:w="7313" w:type="dxa"/>
            <w:gridSpan w:val="5"/>
            <w:shd w:val="clear" w:color="auto" w:fill="auto"/>
            <w:vAlign w:val="center"/>
          </w:tcPr>
          <w:p w14:paraId="2C3763B3">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积极开展学风建设调研和分析，召开学风建设相关会议，扎实推进学风建设工作。</w:t>
            </w:r>
          </w:p>
        </w:tc>
        <w:tc>
          <w:tcPr>
            <w:tcW w:w="646" w:type="dxa"/>
            <w:vMerge w:val="continue"/>
            <w:tcBorders>
              <w:left w:val="single" w:color="auto" w:sz="4" w:space="0"/>
              <w:right w:val="single" w:color="auto" w:sz="4" w:space="0"/>
            </w:tcBorders>
            <w:vAlign w:val="center"/>
          </w:tcPr>
          <w:p w14:paraId="253D194A">
            <w:pPr>
              <w:spacing w:line="280" w:lineRule="exact"/>
              <w:jc w:val="center"/>
              <w:rPr>
                <w:rFonts w:hint="eastAsia" w:ascii="宋体" w:hAnsi="宋体" w:eastAsia="宋体" w:cs="宋体"/>
                <w:b w:val="0"/>
                <w:bCs/>
                <w:sz w:val="22"/>
                <w:szCs w:val="22"/>
                <w:lang w:val="en-US" w:eastAsia="zh-CN"/>
              </w:rPr>
            </w:pPr>
          </w:p>
        </w:tc>
        <w:tc>
          <w:tcPr>
            <w:tcW w:w="554" w:type="dxa"/>
            <w:vMerge w:val="continue"/>
            <w:tcBorders>
              <w:left w:val="single" w:color="auto" w:sz="4" w:space="0"/>
              <w:right w:val="single" w:color="auto" w:sz="4" w:space="0"/>
            </w:tcBorders>
            <w:vAlign w:val="center"/>
          </w:tcPr>
          <w:p w14:paraId="220193F1">
            <w:pPr>
              <w:spacing w:line="280" w:lineRule="exact"/>
              <w:jc w:val="both"/>
              <w:rPr>
                <w:rFonts w:hint="eastAsia" w:ascii="宋体" w:hAnsi="宋体" w:eastAsia="宋体" w:cs="宋体"/>
                <w:b w:val="0"/>
                <w:bCs/>
                <w:sz w:val="22"/>
                <w:szCs w:val="22"/>
              </w:rPr>
            </w:pPr>
          </w:p>
        </w:tc>
      </w:tr>
      <w:tr w14:paraId="2AB7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vMerge w:val="continue"/>
            <w:tcBorders>
              <w:left w:val="single" w:color="auto" w:sz="4" w:space="0"/>
              <w:right w:val="single" w:color="auto" w:sz="4" w:space="0"/>
            </w:tcBorders>
            <w:vAlign w:val="center"/>
          </w:tcPr>
          <w:p w14:paraId="0AE07039">
            <w:pPr>
              <w:spacing w:line="280" w:lineRule="exact"/>
              <w:jc w:val="both"/>
              <w:rPr>
                <w:rFonts w:hint="eastAsia" w:ascii="宋体" w:hAnsi="宋体" w:eastAsia="宋体" w:cs="宋体"/>
                <w:b/>
                <w:bCs w:val="0"/>
                <w:sz w:val="21"/>
                <w:szCs w:val="21"/>
              </w:rPr>
            </w:pPr>
          </w:p>
        </w:tc>
        <w:tc>
          <w:tcPr>
            <w:tcW w:w="1194" w:type="dxa"/>
            <w:gridSpan w:val="2"/>
            <w:vMerge w:val="restart"/>
            <w:tcBorders>
              <w:left w:val="single" w:color="auto" w:sz="4" w:space="0"/>
              <w:right w:val="single" w:color="auto" w:sz="4" w:space="0"/>
            </w:tcBorders>
            <w:vAlign w:val="center"/>
          </w:tcPr>
          <w:p w14:paraId="213986C3">
            <w:pPr>
              <w:spacing w:line="280" w:lineRule="exact"/>
              <w:jc w:val="both"/>
              <w:rPr>
                <w:rFonts w:hint="eastAsia" w:ascii="宋体" w:hAnsi="宋体" w:eastAsia="宋体" w:cs="宋体"/>
                <w:b w:val="0"/>
                <w:bCs/>
                <w:sz w:val="22"/>
                <w:szCs w:val="22"/>
              </w:rPr>
            </w:pPr>
            <w:r>
              <w:rPr>
                <w:rFonts w:hint="eastAsia" w:ascii="宋体" w:hAnsi="宋体" w:eastAsia="宋体" w:cs="宋体"/>
                <w:b w:val="0"/>
                <w:bCs/>
                <w:sz w:val="22"/>
                <w:szCs w:val="22"/>
              </w:rPr>
              <w:t>加强学习过程管理</w:t>
            </w:r>
          </w:p>
        </w:tc>
        <w:tc>
          <w:tcPr>
            <w:tcW w:w="7313" w:type="dxa"/>
            <w:gridSpan w:val="5"/>
            <w:shd w:val="clear" w:color="auto" w:fill="auto"/>
            <w:vAlign w:val="center"/>
          </w:tcPr>
          <w:p w14:paraId="382564AA">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严格作息管理与学习考勤，引导学生养成良好的大学学习生活习惯，掌握科学学习方法。</w:t>
            </w:r>
          </w:p>
        </w:tc>
        <w:tc>
          <w:tcPr>
            <w:tcW w:w="646" w:type="dxa"/>
            <w:vMerge w:val="restart"/>
            <w:tcBorders>
              <w:left w:val="single" w:color="auto" w:sz="4" w:space="0"/>
              <w:right w:val="single" w:color="auto" w:sz="4" w:space="0"/>
            </w:tcBorders>
            <w:vAlign w:val="center"/>
          </w:tcPr>
          <w:p w14:paraId="61C21A41">
            <w:pPr>
              <w:spacing w:line="280" w:lineRule="exact"/>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5</w:t>
            </w:r>
          </w:p>
        </w:tc>
        <w:tc>
          <w:tcPr>
            <w:tcW w:w="554" w:type="dxa"/>
            <w:vMerge w:val="restart"/>
            <w:tcBorders>
              <w:left w:val="single" w:color="auto" w:sz="4" w:space="0"/>
              <w:right w:val="single" w:color="auto" w:sz="4" w:space="0"/>
            </w:tcBorders>
            <w:vAlign w:val="center"/>
          </w:tcPr>
          <w:p w14:paraId="6BB8B1B3">
            <w:pPr>
              <w:spacing w:line="280" w:lineRule="exact"/>
              <w:jc w:val="both"/>
              <w:rPr>
                <w:rFonts w:hint="eastAsia" w:ascii="宋体" w:hAnsi="宋体" w:eastAsia="宋体" w:cs="宋体"/>
                <w:b w:val="0"/>
                <w:bCs/>
                <w:sz w:val="22"/>
                <w:szCs w:val="22"/>
              </w:rPr>
            </w:pPr>
          </w:p>
        </w:tc>
      </w:tr>
      <w:tr w14:paraId="1DBC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vMerge w:val="continue"/>
            <w:tcBorders>
              <w:left w:val="single" w:color="auto" w:sz="4" w:space="0"/>
              <w:right w:val="single" w:color="auto" w:sz="4" w:space="0"/>
            </w:tcBorders>
            <w:vAlign w:val="center"/>
          </w:tcPr>
          <w:p w14:paraId="014E0138">
            <w:pPr>
              <w:spacing w:line="280" w:lineRule="exact"/>
              <w:jc w:val="both"/>
              <w:rPr>
                <w:rFonts w:hint="eastAsia" w:ascii="宋体" w:hAnsi="宋体" w:eastAsia="宋体" w:cs="宋体"/>
                <w:b/>
                <w:bCs w:val="0"/>
                <w:sz w:val="21"/>
                <w:szCs w:val="21"/>
              </w:rPr>
            </w:pPr>
          </w:p>
        </w:tc>
        <w:tc>
          <w:tcPr>
            <w:tcW w:w="1194" w:type="dxa"/>
            <w:gridSpan w:val="2"/>
            <w:vMerge w:val="continue"/>
            <w:tcBorders>
              <w:left w:val="single" w:color="auto" w:sz="4" w:space="0"/>
              <w:right w:val="single" w:color="auto" w:sz="4" w:space="0"/>
            </w:tcBorders>
            <w:vAlign w:val="center"/>
          </w:tcPr>
          <w:p w14:paraId="5068B67A">
            <w:pPr>
              <w:spacing w:line="280" w:lineRule="exact"/>
              <w:jc w:val="both"/>
              <w:rPr>
                <w:rFonts w:hint="eastAsia" w:ascii="宋体" w:hAnsi="宋体" w:eastAsia="宋体" w:cs="宋体"/>
                <w:b w:val="0"/>
                <w:bCs/>
                <w:sz w:val="22"/>
                <w:szCs w:val="22"/>
              </w:rPr>
            </w:pPr>
          </w:p>
        </w:tc>
        <w:tc>
          <w:tcPr>
            <w:tcW w:w="7313" w:type="dxa"/>
            <w:gridSpan w:val="5"/>
            <w:shd w:val="clear" w:color="auto" w:fill="auto"/>
            <w:vAlign w:val="center"/>
          </w:tcPr>
          <w:p w14:paraId="42DBBBAA">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落实辅导员听课制度，常态长效联系学生、联系任课教师。每周深入课堂了解学生上课情况不少于2次，每学期与任课教师沟通次数不少于20次，每学期与班主任沟通次数不少于10次。</w:t>
            </w:r>
          </w:p>
        </w:tc>
        <w:tc>
          <w:tcPr>
            <w:tcW w:w="646" w:type="dxa"/>
            <w:vMerge w:val="continue"/>
            <w:tcBorders>
              <w:left w:val="single" w:color="auto" w:sz="4" w:space="0"/>
              <w:right w:val="single" w:color="auto" w:sz="4" w:space="0"/>
            </w:tcBorders>
            <w:vAlign w:val="center"/>
          </w:tcPr>
          <w:p w14:paraId="40D1FDA1">
            <w:pPr>
              <w:spacing w:line="280" w:lineRule="exact"/>
              <w:jc w:val="center"/>
              <w:rPr>
                <w:rFonts w:hint="eastAsia" w:ascii="宋体" w:hAnsi="宋体" w:eastAsia="宋体" w:cs="宋体"/>
                <w:b w:val="0"/>
                <w:bCs/>
                <w:sz w:val="22"/>
                <w:szCs w:val="22"/>
                <w:lang w:val="en-US" w:eastAsia="zh-CN"/>
              </w:rPr>
            </w:pPr>
          </w:p>
        </w:tc>
        <w:tc>
          <w:tcPr>
            <w:tcW w:w="554" w:type="dxa"/>
            <w:vMerge w:val="continue"/>
            <w:tcBorders>
              <w:left w:val="single" w:color="auto" w:sz="4" w:space="0"/>
              <w:right w:val="single" w:color="auto" w:sz="4" w:space="0"/>
            </w:tcBorders>
            <w:vAlign w:val="center"/>
          </w:tcPr>
          <w:p w14:paraId="0B4E5DD2">
            <w:pPr>
              <w:spacing w:line="280" w:lineRule="exact"/>
              <w:jc w:val="both"/>
              <w:rPr>
                <w:rFonts w:hint="eastAsia" w:ascii="宋体" w:hAnsi="宋体" w:eastAsia="宋体" w:cs="宋体"/>
                <w:b w:val="0"/>
                <w:bCs/>
                <w:sz w:val="22"/>
                <w:szCs w:val="22"/>
              </w:rPr>
            </w:pPr>
          </w:p>
        </w:tc>
      </w:tr>
      <w:tr w14:paraId="7B76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vMerge w:val="continue"/>
            <w:tcBorders>
              <w:left w:val="single" w:color="auto" w:sz="4" w:space="0"/>
              <w:right w:val="single" w:color="auto" w:sz="4" w:space="0"/>
            </w:tcBorders>
            <w:vAlign w:val="center"/>
          </w:tcPr>
          <w:p w14:paraId="7B79867D">
            <w:pPr>
              <w:spacing w:line="280" w:lineRule="exact"/>
              <w:jc w:val="both"/>
              <w:rPr>
                <w:rFonts w:hint="eastAsia" w:ascii="宋体" w:hAnsi="宋体" w:eastAsia="宋体" w:cs="宋体"/>
                <w:b/>
                <w:bCs w:val="0"/>
                <w:sz w:val="21"/>
                <w:szCs w:val="21"/>
              </w:rPr>
            </w:pPr>
          </w:p>
        </w:tc>
        <w:tc>
          <w:tcPr>
            <w:tcW w:w="1194" w:type="dxa"/>
            <w:gridSpan w:val="2"/>
            <w:vMerge w:val="continue"/>
            <w:tcBorders>
              <w:left w:val="single" w:color="auto" w:sz="4" w:space="0"/>
              <w:right w:val="single" w:color="auto" w:sz="4" w:space="0"/>
            </w:tcBorders>
            <w:vAlign w:val="center"/>
          </w:tcPr>
          <w:p w14:paraId="25226C43">
            <w:pPr>
              <w:spacing w:line="280" w:lineRule="exact"/>
              <w:jc w:val="both"/>
              <w:rPr>
                <w:rFonts w:hint="eastAsia" w:ascii="宋体" w:hAnsi="宋体" w:eastAsia="宋体" w:cs="宋体"/>
                <w:b w:val="0"/>
                <w:bCs/>
                <w:sz w:val="22"/>
                <w:szCs w:val="22"/>
              </w:rPr>
            </w:pPr>
          </w:p>
        </w:tc>
        <w:tc>
          <w:tcPr>
            <w:tcW w:w="7313" w:type="dxa"/>
            <w:gridSpan w:val="5"/>
            <w:shd w:val="clear" w:color="auto" w:fill="auto"/>
            <w:vAlign w:val="center"/>
          </w:tcPr>
          <w:p w14:paraId="058C1863">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做好学籍异动、学业预警，对学业困难学生各项帮扶措施到位。</w:t>
            </w:r>
          </w:p>
        </w:tc>
        <w:tc>
          <w:tcPr>
            <w:tcW w:w="646" w:type="dxa"/>
            <w:vMerge w:val="continue"/>
            <w:tcBorders>
              <w:left w:val="single" w:color="auto" w:sz="4" w:space="0"/>
              <w:right w:val="single" w:color="auto" w:sz="4" w:space="0"/>
            </w:tcBorders>
            <w:vAlign w:val="center"/>
          </w:tcPr>
          <w:p w14:paraId="3D2E8864">
            <w:pPr>
              <w:spacing w:line="280" w:lineRule="exact"/>
              <w:jc w:val="center"/>
              <w:rPr>
                <w:rFonts w:hint="eastAsia" w:ascii="宋体" w:hAnsi="宋体" w:eastAsia="宋体" w:cs="宋体"/>
                <w:b w:val="0"/>
                <w:bCs/>
                <w:sz w:val="22"/>
                <w:szCs w:val="22"/>
                <w:lang w:val="en-US" w:eastAsia="zh-CN"/>
              </w:rPr>
            </w:pPr>
          </w:p>
        </w:tc>
        <w:tc>
          <w:tcPr>
            <w:tcW w:w="554" w:type="dxa"/>
            <w:vMerge w:val="continue"/>
            <w:tcBorders>
              <w:left w:val="single" w:color="auto" w:sz="4" w:space="0"/>
              <w:right w:val="single" w:color="auto" w:sz="4" w:space="0"/>
            </w:tcBorders>
            <w:vAlign w:val="center"/>
          </w:tcPr>
          <w:p w14:paraId="4BF5452A">
            <w:pPr>
              <w:spacing w:line="280" w:lineRule="exact"/>
              <w:jc w:val="both"/>
              <w:rPr>
                <w:rFonts w:hint="eastAsia" w:ascii="宋体" w:hAnsi="宋体" w:eastAsia="宋体" w:cs="宋体"/>
                <w:b w:val="0"/>
                <w:bCs/>
                <w:sz w:val="22"/>
                <w:szCs w:val="22"/>
              </w:rPr>
            </w:pPr>
          </w:p>
        </w:tc>
      </w:tr>
      <w:tr w14:paraId="1B6F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vMerge w:val="restart"/>
            <w:tcBorders>
              <w:left w:val="single" w:color="auto" w:sz="4" w:space="0"/>
              <w:right w:val="single" w:color="auto" w:sz="4" w:space="0"/>
            </w:tcBorders>
            <w:vAlign w:val="center"/>
          </w:tcPr>
          <w:p w14:paraId="4E17FC0D">
            <w:pPr>
              <w:spacing w:line="280" w:lineRule="exact"/>
              <w:jc w:val="both"/>
              <w:rPr>
                <w:rFonts w:hint="eastAsia" w:ascii="宋体" w:hAnsi="宋体" w:eastAsia="宋体" w:cs="宋体"/>
                <w:b/>
                <w:bCs w:val="0"/>
                <w:sz w:val="21"/>
                <w:szCs w:val="21"/>
              </w:rPr>
            </w:pPr>
          </w:p>
          <w:p w14:paraId="023A0B0A">
            <w:pPr>
              <w:spacing w:line="280" w:lineRule="exact"/>
              <w:jc w:val="both"/>
              <w:rPr>
                <w:rFonts w:hint="eastAsia" w:ascii="宋体" w:hAnsi="宋体" w:eastAsia="宋体" w:cs="宋体"/>
                <w:b/>
                <w:bCs w:val="0"/>
                <w:sz w:val="21"/>
                <w:szCs w:val="21"/>
              </w:rPr>
            </w:pPr>
          </w:p>
          <w:p w14:paraId="4789E241">
            <w:pPr>
              <w:spacing w:line="280" w:lineRule="exact"/>
              <w:jc w:val="both"/>
              <w:rPr>
                <w:rFonts w:hint="eastAsia" w:ascii="宋体" w:hAnsi="宋体" w:eastAsia="宋体" w:cs="宋体"/>
                <w:b/>
                <w:bCs w:val="0"/>
                <w:sz w:val="21"/>
                <w:szCs w:val="21"/>
              </w:rPr>
            </w:pPr>
          </w:p>
          <w:p w14:paraId="7C9A4307">
            <w:pPr>
              <w:spacing w:line="280" w:lineRule="exact"/>
              <w:jc w:val="both"/>
              <w:rPr>
                <w:rFonts w:hint="eastAsia" w:ascii="宋体" w:hAnsi="宋体" w:eastAsia="宋体" w:cs="宋体"/>
                <w:b/>
                <w:bCs w:val="0"/>
                <w:sz w:val="21"/>
                <w:szCs w:val="21"/>
              </w:rPr>
            </w:pPr>
          </w:p>
          <w:p w14:paraId="2A8CB79C">
            <w:pPr>
              <w:spacing w:line="280" w:lineRule="exact"/>
              <w:jc w:val="both"/>
              <w:rPr>
                <w:rFonts w:hint="eastAsia" w:ascii="宋体" w:hAnsi="宋体" w:eastAsia="宋体" w:cs="宋体"/>
                <w:b/>
                <w:bCs w:val="0"/>
                <w:sz w:val="21"/>
                <w:szCs w:val="21"/>
              </w:rPr>
            </w:pPr>
          </w:p>
          <w:p w14:paraId="0B13FFDA">
            <w:pPr>
              <w:spacing w:line="280" w:lineRule="exact"/>
              <w:jc w:val="both"/>
              <w:rPr>
                <w:rFonts w:hint="eastAsia" w:ascii="宋体" w:hAnsi="宋体" w:eastAsia="宋体" w:cs="宋体"/>
                <w:b/>
                <w:bCs w:val="0"/>
                <w:sz w:val="21"/>
                <w:szCs w:val="21"/>
              </w:rPr>
            </w:pPr>
          </w:p>
          <w:p w14:paraId="052F2387">
            <w:pPr>
              <w:spacing w:line="280" w:lineRule="exact"/>
              <w:jc w:val="both"/>
              <w:rPr>
                <w:rFonts w:hint="eastAsia" w:ascii="宋体" w:hAnsi="宋体" w:eastAsia="宋体" w:cs="宋体"/>
                <w:b/>
                <w:bCs w:val="0"/>
                <w:sz w:val="21"/>
                <w:szCs w:val="21"/>
              </w:rPr>
            </w:pPr>
            <w:r>
              <w:rPr>
                <w:rFonts w:hint="eastAsia" w:ascii="宋体" w:hAnsi="宋体" w:eastAsia="宋体" w:cs="宋体"/>
                <w:b/>
                <w:bCs w:val="0"/>
                <w:sz w:val="21"/>
                <w:szCs w:val="21"/>
              </w:rPr>
              <w:t>日常事务管理</w:t>
            </w:r>
          </w:p>
          <w:p w14:paraId="267E7E00">
            <w:pPr>
              <w:spacing w:line="280" w:lineRule="exact"/>
              <w:jc w:val="both"/>
              <w:rPr>
                <w:rFonts w:hint="eastAsia" w:ascii="宋体" w:hAnsi="宋体" w:eastAsia="宋体" w:cs="宋体"/>
                <w:b/>
                <w:bCs w:val="0"/>
                <w:sz w:val="21"/>
                <w:szCs w:val="21"/>
              </w:rPr>
            </w:pPr>
            <w:r>
              <w:rPr>
                <w:rFonts w:hint="eastAsia" w:ascii="宋体" w:hAnsi="宋体" w:eastAsia="宋体" w:cs="宋体"/>
                <w:b/>
                <w:bCs w:val="0"/>
                <w:sz w:val="21"/>
                <w:szCs w:val="21"/>
              </w:rPr>
              <w:t>（15分）</w:t>
            </w:r>
          </w:p>
        </w:tc>
        <w:tc>
          <w:tcPr>
            <w:tcW w:w="1194" w:type="dxa"/>
            <w:gridSpan w:val="2"/>
            <w:vMerge w:val="restart"/>
            <w:tcBorders>
              <w:left w:val="single" w:color="auto" w:sz="4" w:space="0"/>
              <w:right w:val="single" w:color="auto" w:sz="4" w:space="0"/>
            </w:tcBorders>
            <w:shd w:val="clear" w:color="auto" w:fill="auto"/>
            <w:vAlign w:val="center"/>
          </w:tcPr>
          <w:p w14:paraId="199685E0">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资助工作</w:t>
            </w:r>
          </w:p>
        </w:tc>
        <w:tc>
          <w:tcPr>
            <w:tcW w:w="7313" w:type="dxa"/>
            <w:gridSpan w:val="5"/>
            <w:shd w:val="clear" w:color="auto" w:fill="auto"/>
            <w:vAlign w:val="center"/>
          </w:tcPr>
          <w:p w14:paraId="0834FDB1">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资助工作开展细致全面，家庭经济困难学生认定工作公平公正公开，严格按照《江苏省家庭经济困难学生认定工作实施办法》执行。</w:t>
            </w:r>
          </w:p>
        </w:tc>
        <w:tc>
          <w:tcPr>
            <w:tcW w:w="646" w:type="dxa"/>
            <w:vMerge w:val="restart"/>
            <w:tcBorders>
              <w:left w:val="single" w:color="auto" w:sz="4" w:space="0"/>
              <w:right w:val="single" w:color="auto" w:sz="4" w:space="0"/>
            </w:tcBorders>
            <w:vAlign w:val="center"/>
          </w:tcPr>
          <w:p w14:paraId="1A3402E1">
            <w:pPr>
              <w:spacing w:line="280" w:lineRule="exact"/>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5</w:t>
            </w:r>
          </w:p>
        </w:tc>
        <w:tc>
          <w:tcPr>
            <w:tcW w:w="554" w:type="dxa"/>
            <w:vMerge w:val="restart"/>
            <w:tcBorders>
              <w:left w:val="single" w:color="auto" w:sz="4" w:space="0"/>
              <w:right w:val="single" w:color="auto" w:sz="4" w:space="0"/>
            </w:tcBorders>
            <w:vAlign w:val="center"/>
          </w:tcPr>
          <w:p w14:paraId="3819AA89">
            <w:pPr>
              <w:spacing w:line="280" w:lineRule="exact"/>
              <w:jc w:val="both"/>
              <w:rPr>
                <w:rFonts w:hint="eastAsia" w:ascii="宋体" w:hAnsi="宋体" w:eastAsia="宋体" w:cs="宋体"/>
                <w:b w:val="0"/>
                <w:bCs/>
                <w:sz w:val="22"/>
                <w:szCs w:val="22"/>
              </w:rPr>
            </w:pPr>
          </w:p>
        </w:tc>
      </w:tr>
      <w:tr w14:paraId="58C4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vMerge w:val="continue"/>
            <w:tcBorders>
              <w:left w:val="single" w:color="auto" w:sz="4" w:space="0"/>
              <w:right w:val="single" w:color="auto" w:sz="4" w:space="0"/>
            </w:tcBorders>
            <w:vAlign w:val="center"/>
          </w:tcPr>
          <w:p w14:paraId="4242B2B3">
            <w:pPr>
              <w:spacing w:line="280" w:lineRule="exact"/>
              <w:jc w:val="both"/>
              <w:rPr>
                <w:rFonts w:hint="eastAsia" w:ascii="宋体" w:hAnsi="宋体" w:eastAsia="宋体" w:cs="宋体"/>
                <w:b/>
                <w:bCs w:val="0"/>
                <w:sz w:val="21"/>
                <w:szCs w:val="21"/>
              </w:rPr>
            </w:pPr>
          </w:p>
        </w:tc>
        <w:tc>
          <w:tcPr>
            <w:tcW w:w="1194" w:type="dxa"/>
            <w:gridSpan w:val="2"/>
            <w:vMerge w:val="continue"/>
            <w:tcBorders>
              <w:left w:val="single" w:color="auto" w:sz="4" w:space="0"/>
              <w:right w:val="single" w:color="auto" w:sz="4" w:space="0"/>
            </w:tcBorders>
            <w:shd w:val="clear" w:color="auto" w:fill="auto"/>
            <w:vAlign w:val="center"/>
          </w:tcPr>
          <w:p w14:paraId="3E620D18">
            <w:pPr>
              <w:spacing w:beforeLines="0" w:afterLines="0"/>
              <w:jc w:val="both"/>
              <w:rPr>
                <w:rFonts w:hint="eastAsia" w:ascii="宋体" w:hAnsi="宋体" w:eastAsia="宋体" w:cs="宋体"/>
                <w:b w:val="0"/>
                <w:bCs/>
                <w:color w:val="000000"/>
                <w:kern w:val="2"/>
                <w:sz w:val="22"/>
                <w:szCs w:val="22"/>
                <w:lang w:val="en-US" w:eastAsia="zh-CN" w:bidi="ar-SA"/>
              </w:rPr>
            </w:pPr>
          </w:p>
        </w:tc>
        <w:tc>
          <w:tcPr>
            <w:tcW w:w="7313" w:type="dxa"/>
            <w:gridSpan w:val="5"/>
            <w:shd w:val="clear" w:color="auto" w:fill="auto"/>
            <w:vAlign w:val="center"/>
          </w:tcPr>
          <w:p w14:paraId="78C94436">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国家助学贷款、国家助学金工作落实到位，材料准确详实，程序规范，学生无投诉。</w:t>
            </w:r>
          </w:p>
        </w:tc>
        <w:tc>
          <w:tcPr>
            <w:tcW w:w="646" w:type="dxa"/>
            <w:vMerge w:val="continue"/>
            <w:tcBorders>
              <w:left w:val="single" w:color="auto" w:sz="4" w:space="0"/>
              <w:right w:val="single" w:color="auto" w:sz="4" w:space="0"/>
            </w:tcBorders>
            <w:vAlign w:val="center"/>
          </w:tcPr>
          <w:p w14:paraId="60ECFBF6">
            <w:pPr>
              <w:spacing w:line="280" w:lineRule="exact"/>
              <w:jc w:val="center"/>
              <w:rPr>
                <w:rFonts w:hint="eastAsia" w:ascii="宋体" w:hAnsi="宋体" w:eastAsia="宋体" w:cs="宋体"/>
                <w:b w:val="0"/>
                <w:bCs/>
                <w:sz w:val="22"/>
                <w:szCs w:val="22"/>
                <w:lang w:val="en-US" w:eastAsia="zh-CN"/>
              </w:rPr>
            </w:pPr>
          </w:p>
        </w:tc>
        <w:tc>
          <w:tcPr>
            <w:tcW w:w="554" w:type="dxa"/>
            <w:vMerge w:val="continue"/>
            <w:tcBorders>
              <w:left w:val="single" w:color="auto" w:sz="4" w:space="0"/>
              <w:right w:val="single" w:color="auto" w:sz="4" w:space="0"/>
            </w:tcBorders>
            <w:vAlign w:val="center"/>
          </w:tcPr>
          <w:p w14:paraId="2DF273A2">
            <w:pPr>
              <w:spacing w:line="280" w:lineRule="exact"/>
              <w:jc w:val="both"/>
              <w:rPr>
                <w:rFonts w:hint="eastAsia" w:ascii="宋体" w:hAnsi="宋体" w:eastAsia="宋体" w:cs="宋体"/>
                <w:b w:val="0"/>
                <w:bCs/>
                <w:sz w:val="22"/>
                <w:szCs w:val="22"/>
              </w:rPr>
            </w:pPr>
          </w:p>
        </w:tc>
      </w:tr>
      <w:tr w14:paraId="3077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vMerge w:val="continue"/>
            <w:tcBorders>
              <w:left w:val="single" w:color="auto" w:sz="4" w:space="0"/>
              <w:right w:val="single" w:color="auto" w:sz="4" w:space="0"/>
            </w:tcBorders>
            <w:vAlign w:val="center"/>
          </w:tcPr>
          <w:p w14:paraId="135DA566">
            <w:pPr>
              <w:spacing w:line="280" w:lineRule="exact"/>
              <w:jc w:val="both"/>
              <w:rPr>
                <w:rFonts w:hint="eastAsia" w:ascii="宋体" w:hAnsi="宋体" w:eastAsia="宋体" w:cs="宋体"/>
                <w:b/>
                <w:bCs w:val="0"/>
                <w:sz w:val="21"/>
                <w:szCs w:val="21"/>
              </w:rPr>
            </w:pPr>
          </w:p>
        </w:tc>
        <w:tc>
          <w:tcPr>
            <w:tcW w:w="1194" w:type="dxa"/>
            <w:gridSpan w:val="2"/>
            <w:vMerge w:val="continue"/>
            <w:tcBorders>
              <w:left w:val="single" w:color="auto" w:sz="4" w:space="0"/>
              <w:right w:val="single" w:color="auto" w:sz="4" w:space="0"/>
            </w:tcBorders>
            <w:shd w:val="clear" w:color="auto" w:fill="auto"/>
            <w:vAlign w:val="center"/>
          </w:tcPr>
          <w:p w14:paraId="5A2E2BFD">
            <w:pPr>
              <w:spacing w:beforeLines="0" w:afterLines="0"/>
              <w:jc w:val="both"/>
              <w:rPr>
                <w:rFonts w:hint="eastAsia" w:ascii="宋体" w:hAnsi="宋体" w:eastAsia="宋体" w:cs="宋体"/>
                <w:b w:val="0"/>
                <w:bCs/>
                <w:color w:val="000000"/>
                <w:kern w:val="2"/>
                <w:sz w:val="22"/>
                <w:szCs w:val="22"/>
                <w:lang w:val="en-US" w:eastAsia="zh-CN" w:bidi="ar-SA"/>
              </w:rPr>
            </w:pPr>
          </w:p>
        </w:tc>
        <w:tc>
          <w:tcPr>
            <w:tcW w:w="7313" w:type="dxa"/>
            <w:gridSpan w:val="5"/>
            <w:shd w:val="clear" w:color="auto" w:fill="auto"/>
            <w:vAlign w:val="center"/>
          </w:tcPr>
          <w:p w14:paraId="52647797">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准确及时掌握家庭经济困难学生的家庭经济基本情况和变化情况，及时进行帮扶。</w:t>
            </w:r>
          </w:p>
        </w:tc>
        <w:tc>
          <w:tcPr>
            <w:tcW w:w="646" w:type="dxa"/>
            <w:vMerge w:val="continue"/>
            <w:tcBorders>
              <w:left w:val="single" w:color="auto" w:sz="4" w:space="0"/>
              <w:right w:val="single" w:color="auto" w:sz="4" w:space="0"/>
            </w:tcBorders>
            <w:vAlign w:val="center"/>
          </w:tcPr>
          <w:p w14:paraId="3F4191A1">
            <w:pPr>
              <w:spacing w:line="280" w:lineRule="exact"/>
              <w:jc w:val="center"/>
              <w:rPr>
                <w:rFonts w:hint="eastAsia" w:ascii="宋体" w:hAnsi="宋体" w:eastAsia="宋体" w:cs="宋体"/>
                <w:b w:val="0"/>
                <w:bCs/>
                <w:sz w:val="22"/>
                <w:szCs w:val="22"/>
                <w:lang w:val="en-US" w:eastAsia="zh-CN"/>
              </w:rPr>
            </w:pPr>
          </w:p>
        </w:tc>
        <w:tc>
          <w:tcPr>
            <w:tcW w:w="554" w:type="dxa"/>
            <w:vMerge w:val="continue"/>
            <w:tcBorders>
              <w:left w:val="single" w:color="auto" w:sz="4" w:space="0"/>
              <w:right w:val="single" w:color="auto" w:sz="4" w:space="0"/>
            </w:tcBorders>
            <w:vAlign w:val="center"/>
          </w:tcPr>
          <w:p w14:paraId="394C507B">
            <w:pPr>
              <w:spacing w:line="280" w:lineRule="exact"/>
              <w:jc w:val="both"/>
              <w:rPr>
                <w:rFonts w:hint="eastAsia" w:ascii="宋体" w:hAnsi="宋体" w:eastAsia="宋体" w:cs="宋体"/>
                <w:b w:val="0"/>
                <w:bCs/>
                <w:sz w:val="22"/>
                <w:szCs w:val="22"/>
              </w:rPr>
            </w:pPr>
          </w:p>
        </w:tc>
      </w:tr>
      <w:tr w14:paraId="70D4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vMerge w:val="continue"/>
            <w:tcBorders>
              <w:left w:val="single" w:color="auto" w:sz="4" w:space="0"/>
              <w:right w:val="single" w:color="auto" w:sz="4" w:space="0"/>
            </w:tcBorders>
            <w:vAlign w:val="center"/>
          </w:tcPr>
          <w:p w14:paraId="4A31710B">
            <w:pPr>
              <w:spacing w:line="280" w:lineRule="exact"/>
              <w:jc w:val="both"/>
              <w:rPr>
                <w:rFonts w:hint="eastAsia" w:ascii="宋体" w:hAnsi="宋体" w:eastAsia="宋体" w:cs="宋体"/>
                <w:b/>
                <w:bCs w:val="0"/>
                <w:sz w:val="21"/>
                <w:szCs w:val="21"/>
              </w:rPr>
            </w:pPr>
          </w:p>
        </w:tc>
        <w:tc>
          <w:tcPr>
            <w:tcW w:w="1194" w:type="dxa"/>
            <w:gridSpan w:val="2"/>
            <w:vMerge w:val="continue"/>
            <w:tcBorders>
              <w:left w:val="single" w:color="auto" w:sz="4" w:space="0"/>
              <w:right w:val="single" w:color="auto" w:sz="4" w:space="0"/>
            </w:tcBorders>
            <w:shd w:val="clear" w:color="auto" w:fill="auto"/>
            <w:vAlign w:val="center"/>
          </w:tcPr>
          <w:p w14:paraId="6F5F48E7">
            <w:pPr>
              <w:spacing w:beforeLines="0" w:afterLines="0"/>
              <w:jc w:val="both"/>
              <w:rPr>
                <w:rFonts w:hint="eastAsia" w:ascii="宋体" w:hAnsi="宋体" w:eastAsia="宋体" w:cs="宋体"/>
                <w:b w:val="0"/>
                <w:bCs/>
                <w:color w:val="000000"/>
                <w:kern w:val="2"/>
                <w:sz w:val="22"/>
                <w:szCs w:val="22"/>
                <w:lang w:val="en-US" w:eastAsia="zh-CN" w:bidi="ar-SA"/>
              </w:rPr>
            </w:pPr>
          </w:p>
        </w:tc>
        <w:tc>
          <w:tcPr>
            <w:tcW w:w="7313" w:type="dxa"/>
            <w:gridSpan w:val="5"/>
            <w:shd w:val="clear" w:color="auto" w:fill="auto"/>
            <w:vAlign w:val="center"/>
          </w:tcPr>
          <w:p w14:paraId="23361E19">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加强受助学生的感恩、励志、自强等教育工作；开展家庭经济困难学生的思想品德、心理健康、学业、就业等教育与帮扶工作。</w:t>
            </w:r>
          </w:p>
        </w:tc>
        <w:tc>
          <w:tcPr>
            <w:tcW w:w="646" w:type="dxa"/>
            <w:vMerge w:val="continue"/>
            <w:tcBorders>
              <w:left w:val="single" w:color="auto" w:sz="4" w:space="0"/>
              <w:right w:val="single" w:color="auto" w:sz="4" w:space="0"/>
            </w:tcBorders>
            <w:vAlign w:val="center"/>
          </w:tcPr>
          <w:p w14:paraId="23F77304">
            <w:pPr>
              <w:spacing w:line="280" w:lineRule="exact"/>
              <w:jc w:val="center"/>
              <w:rPr>
                <w:rFonts w:hint="eastAsia" w:ascii="宋体" w:hAnsi="宋体" w:eastAsia="宋体" w:cs="宋体"/>
                <w:b w:val="0"/>
                <w:bCs/>
                <w:sz w:val="22"/>
                <w:szCs w:val="22"/>
                <w:lang w:val="en-US" w:eastAsia="zh-CN"/>
              </w:rPr>
            </w:pPr>
          </w:p>
        </w:tc>
        <w:tc>
          <w:tcPr>
            <w:tcW w:w="554" w:type="dxa"/>
            <w:vMerge w:val="continue"/>
            <w:tcBorders>
              <w:left w:val="single" w:color="auto" w:sz="4" w:space="0"/>
              <w:right w:val="single" w:color="auto" w:sz="4" w:space="0"/>
            </w:tcBorders>
            <w:vAlign w:val="center"/>
          </w:tcPr>
          <w:p w14:paraId="19EF60C1">
            <w:pPr>
              <w:spacing w:line="280" w:lineRule="exact"/>
              <w:jc w:val="both"/>
              <w:rPr>
                <w:rFonts w:hint="eastAsia" w:ascii="宋体" w:hAnsi="宋体" w:eastAsia="宋体" w:cs="宋体"/>
                <w:b w:val="0"/>
                <w:bCs/>
                <w:sz w:val="22"/>
                <w:szCs w:val="22"/>
              </w:rPr>
            </w:pPr>
          </w:p>
        </w:tc>
      </w:tr>
      <w:tr w14:paraId="522C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vMerge w:val="continue"/>
            <w:tcBorders>
              <w:left w:val="single" w:color="auto" w:sz="4" w:space="0"/>
              <w:right w:val="single" w:color="auto" w:sz="4" w:space="0"/>
            </w:tcBorders>
            <w:vAlign w:val="center"/>
          </w:tcPr>
          <w:p w14:paraId="1CEC623D">
            <w:pPr>
              <w:spacing w:line="280" w:lineRule="exact"/>
              <w:jc w:val="both"/>
              <w:rPr>
                <w:rFonts w:hint="eastAsia" w:ascii="宋体" w:hAnsi="宋体" w:eastAsia="宋体" w:cs="宋体"/>
                <w:b/>
                <w:bCs w:val="0"/>
                <w:sz w:val="21"/>
                <w:szCs w:val="21"/>
              </w:rPr>
            </w:pPr>
          </w:p>
        </w:tc>
        <w:tc>
          <w:tcPr>
            <w:tcW w:w="1194" w:type="dxa"/>
            <w:gridSpan w:val="2"/>
            <w:vMerge w:val="restart"/>
            <w:tcBorders>
              <w:left w:val="single" w:color="auto" w:sz="4" w:space="0"/>
              <w:right w:val="single" w:color="auto" w:sz="4" w:space="0"/>
            </w:tcBorders>
            <w:shd w:val="clear" w:color="auto" w:fill="auto"/>
            <w:vAlign w:val="center"/>
          </w:tcPr>
          <w:p w14:paraId="1B3758F5">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评奖评优</w:t>
            </w:r>
          </w:p>
        </w:tc>
        <w:tc>
          <w:tcPr>
            <w:tcW w:w="7313" w:type="dxa"/>
            <w:gridSpan w:val="5"/>
            <w:shd w:val="clear" w:color="auto" w:fill="auto"/>
            <w:vAlign w:val="center"/>
          </w:tcPr>
          <w:p w14:paraId="2ECC8CD3">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各类评奖评优公平公正公开，程序规范，无徇私舞弊行为</w:t>
            </w:r>
            <w:r>
              <w:rPr>
                <w:rFonts w:hint="eastAsia" w:ascii="宋体" w:hAnsi="宋体" w:eastAsia="宋体" w:cs="宋体"/>
                <w:b w:val="0"/>
                <w:bCs/>
                <w:color w:val="000000"/>
                <w:sz w:val="22"/>
                <w:szCs w:val="22"/>
                <w:lang w:eastAsia="zh-CN"/>
              </w:rPr>
              <w:t>。</w:t>
            </w:r>
          </w:p>
        </w:tc>
        <w:tc>
          <w:tcPr>
            <w:tcW w:w="646" w:type="dxa"/>
            <w:vMerge w:val="restart"/>
            <w:tcBorders>
              <w:left w:val="single" w:color="auto" w:sz="4" w:space="0"/>
              <w:right w:val="single" w:color="auto" w:sz="4" w:space="0"/>
            </w:tcBorders>
            <w:vAlign w:val="center"/>
          </w:tcPr>
          <w:p w14:paraId="37B15811">
            <w:pPr>
              <w:spacing w:line="280" w:lineRule="exact"/>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5</w:t>
            </w:r>
          </w:p>
        </w:tc>
        <w:tc>
          <w:tcPr>
            <w:tcW w:w="554" w:type="dxa"/>
            <w:vMerge w:val="restart"/>
            <w:tcBorders>
              <w:left w:val="single" w:color="auto" w:sz="4" w:space="0"/>
              <w:right w:val="single" w:color="auto" w:sz="4" w:space="0"/>
            </w:tcBorders>
            <w:vAlign w:val="center"/>
          </w:tcPr>
          <w:p w14:paraId="42D15FE9">
            <w:pPr>
              <w:spacing w:line="280" w:lineRule="exact"/>
              <w:jc w:val="both"/>
              <w:rPr>
                <w:rFonts w:hint="eastAsia" w:ascii="宋体" w:hAnsi="宋体" w:eastAsia="宋体" w:cs="宋体"/>
                <w:b w:val="0"/>
                <w:bCs/>
                <w:sz w:val="22"/>
                <w:szCs w:val="22"/>
              </w:rPr>
            </w:pPr>
          </w:p>
        </w:tc>
      </w:tr>
      <w:tr w14:paraId="3B55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vMerge w:val="continue"/>
            <w:tcBorders>
              <w:left w:val="single" w:color="auto" w:sz="4" w:space="0"/>
              <w:right w:val="single" w:color="auto" w:sz="4" w:space="0"/>
            </w:tcBorders>
            <w:vAlign w:val="center"/>
          </w:tcPr>
          <w:p w14:paraId="65B3294F">
            <w:pPr>
              <w:spacing w:line="280" w:lineRule="exact"/>
              <w:jc w:val="both"/>
              <w:rPr>
                <w:rFonts w:hint="eastAsia" w:ascii="宋体" w:hAnsi="宋体" w:eastAsia="宋体" w:cs="宋体"/>
                <w:b/>
                <w:bCs w:val="0"/>
                <w:sz w:val="21"/>
                <w:szCs w:val="21"/>
              </w:rPr>
            </w:pPr>
          </w:p>
        </w:tc>
        <w:tc>
          <w:tcPr>
            <w:tcW w:w="1194" w:type="dxa"/>
            <w:gridSpan w:val="2"/>
            <w:vMerge w:val="continue"/>
            <w:tcBorders>
              <w:left w:val="single" w:color="auto" w:sz="4" w:space="0"/>
              <w:right w:val="single" w:color="auto" w:sz="4" w:space="0"/>
            </w:tcBorders>
            <w:shd w:val="clear" w:color="auto" w:fill="auto"/>
            <w:vAlign w:val="center"/>
          </w:tcPr>
          <w:p w14:paraId="5EF157F9">
            <w:pPr>
              <w:spacing w:beforeLines="0" w:afterLines="0"/>
              <w:jc w:val="both"/>
              <w:rPr>
                <w:rFonts w:hint="eastAsia" w:ascii="宋体" w:hAnsi="宋体" w:eastAsia="宋体" w:cs="宋体"/>
                <w:b w:val="0"/>
                <w:bCs/>
                <w:color w:val="000000"/>
                <w:kern w:val="2"/>
                <w:sz w:val="22"/>
                <w:szCs w:val="22"/>
                <w:lang w:val="en-US" w:eastAsia="zh-CN" w:bidi="ar-SA"/>
              </w:rPr>
            </w:pPr>
          </w:p>
        </w:tc>
        <w:tc>
          <w:tcPr>
            <w:tcW w:w="7313" w:type="dxa"/>
            <w:gridSpan w:val="5"/>
            <w:shd w:val="clear" w:color="auto" w:fill="auto"/>
            <w:vAlign w:val="center"/>
          </w:tcPr>
          <w:p w14:paraId="441AC870">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做好学生先进典型培育和宣传工作，充分发挥先进典型示范引领作用</w:t>
            </w:r>
          </w:p>
        </w:tc>
        <w:tc>
          <w:tcPr>
            <w:tcW w:w="646" w:type="dxa"/>
            <w:vMerge w:val="continue"/>
            <w:tcBorders>
              <w:left w:val="single" w:color="auto" w:sz="4" w:space="0"/>
              <w:right w:val="single" w:color="auto" w:sz="4" w:space="0"/>
            </w:tcBorders>
            <w:vAlign w:val="center"/>
          </w:tcPr>
          <w:p w14:paraId="5B1FA0D7">
            <w:pPr>
              <w:spacing w:line="280" w:lineRule="exact"/>
              <w:jc w:val="center"/>
              <w:rPr>
                <w:rFonts w:hint="eastAsia" w:ascii="宋体" w:hAnsi="宋体" w:eastAsia="宋体" w:cs="宋体"/>
                <w:b w:val="0"/>
                <w:bCs/>
                <w:sz w:val="22"/>
                <w:szCs w:val="22"/>
                <w:lang w:val="en-US" w:eastAsia="zh-CN"/>
              </w:rPr>
            </w:pPr>
          </w:p>
        </w:tc>
        <w:tc>
          <w:tcPr>
            <w:tcW w:w="554" w:type="dxa"/>
            <w:vMerge w:val="continue"/>
            <w:tcBorders>
              <w:left w:val="single" w:color="auto" w:sz="4" w:space="0"/>
              <w:right w:val="single" w:color="auto" w:sz="4" w:space="0"/>
            </w:tcBorders>
            <w:vAlign w:val="center"/>
          </w:tcPr>
          <w:p w14:paraId="395BE702">
            <w:pPr>
              <w:spacing w:line="280" w:lineRule="exact"/>
              <w:jc w:val="both"/>
              <w:rPr>
                <w:rFonts w:hint="eastAsia" w:ascii="宋体" w:hAnsi="宋体" w:eastAsia="宋体" w:cs="宋体"/>
                <w:b w:val="0"/>
                <w:bCs/>
                <w:sz w:val="22"/>
                <w:szCs w:val="22"/>
              </w:rPr>
            </w:pPr>
          </w:p>
        </w:tc>
      </w:tr>
      <w:tr w14:paraId="6057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vMerge w:val="continue"/>
            <w:tcBorders>
              <w:left w:val="single" w:color="auto" w:sz="4" w:space="0"/>
              <w:right w:val="single" w:color="auto" w:sz="4" w:space="0"/>
            </w:tcBorders>
            <w:vAlign w:val="center"/>
          </w:tcPr>
          <w:p w14:paraId="2F27C5A0">
            <w:pPr>
              <w:spacing w:line="280" w:lineRule="exact"/>
              <w:jc w:val="both"/>
              <w:rPr>
                <w:rFonts w:hint="eastAsia" w:ascii="宋体" w:hAnsi="宋体" w:eastAsia="宋体" w:cs="宋体"/>
                <w:b/>
                <w:bCs w:val="0"/>
                <w:sz w:val="21"/>
                <w:szCs w:val="21"/>
              </w:rPr>
            </w:pPr>
          </w:p>
        </w:tc>
        <w:tc>
          <w:tcPr>
            <w:tcW w:w="1194" w:type="dxa"/>
            <w:gridSpan w:val="2"/>
            <w:vMerge w:val="restart"/>
            <w:tcBorders>
              <w:left w:val="single" w:color="auto" w:sz="4" w:space="0"/>
              <w:right w:val="single" w:color="auto" w:sz="4" w:space="0"/>
            </w:tcBorders>
            <w:shd w:val="clear" w:color="auto" w:fill="auto"/>
            <w:vAlign w:val="center"/>
          </w:tcPr>
          <w:p w14:paraId="2DB47354">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日常管理</w:t>
            </w:r>
          </w:p>
        </w:tc>
        <w:tc>
          <w:tcPr>
            <w:tcW w:w="7313" w:type="dxa"/>
            <w:gridSpan w:val="5"/>
            <w:shd w:val="clear" w:color="auto" w:fill="auto"/>
            <w:vAlign w:val="center"/>
          </w:tcPr>
          <w:p w14:paraId="2F958D2A">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有条不紊完成日常事务及管理工作，注重方式方法，帮助学生发现问题、分析问题和解决问题。</w:t>
            </w:r>
          </w:p>
        </w:tc>
        <w:tc>
          <w:tcPr>
            <w:tcW w:w="646" w:type="dxa"/>
            <w:vMerge w:val="restart"/>
            <w:tcBorders>
              <w:left w:val="single" w:color="auto" w:sz="4" w:space="0"/>
              <w:right w:val="single" w:color="auto" w:sz="4" w:space="0"/>
            </w:tcBorders>
            <w:vAlign w:val="center"/>
          </w:tcPr>
          <w:p w14:paraId="41C762A3">
            <w:pPr>
              <w:spacing w:line="280" w:lineRule="exact"/>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5</w:t>
            </w:r>
          </w:p>
        </w:tc>
        <w:tc>
          <w:tcPr>
            <w:tcW w:w="554" w:type="dxa"/>
            <w:vMerge w:val="restart"/>
            <w:tcBorders>
              <w:left w:val="single" w:color="auto" w:sz="4" w:space="0"/>
              <w:right w:val="single" w:color="auto" w:sz="4" w:space="0"/>
            </w:tcBorders>
            <w:vAlign w:val="center"/>
          </w:tcPr>
          <w:p w14:paraId="00750289">
            <w:pPr>
              <w:spacing w:line="280" w:lineRule="exact"/>
              <w:jc w:val="both"/>
              <w:rPr>
                <w:rFonts w:hint="eastAsia" w:ascii="宋体" w:hAnsi="宋体" w:eastAsia="宋体" w:cs="宋体"/>
                <w:b w:val="0"/>
                <w:bCs/>
                <w:sz w:val="22"/>
                <w:szCs w:val="22"/>
              </w:rPr>
            </w:pPr>
          </w:p>
        </w:tc>
      </w:tr>
      <w:tr w14:paraId="4F2E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vMerge w:val="continue"/>
            <w:tcBorders>
              <w:left w:val="single" w:color="auto" w:sz="4" w:space="0"/>
              <w:right w:val="single" w:color="auto" w:sz="4" w:space="0"/>
            </w:tcBorders>
            <w:vAlign w:val="center"/>
          </w:tcPr>
          <w:p w14:paraId="1247910A">
            <w:pPr>
              <w:spacing w:line="280" w:lineRule="exact"/>
              <w:jc w:val="both"/>
              <w:rPr>
                <w:rFonts w:hint="eastAsia" w:ascii="宋体" w:hAnsi="宋体" w:eastAsia="宋体" w:cs="宋体"/>
                <w:b/>
                <w:bCs w:val="0"/>
                <w:sz w:val="21"/>
                <w:szCs w:val="21"/>
              </w:rPr>
            </w:pPr>
          </w:p>
        </w:tc>
        <w:tc>
          <w:tcPr>
            <w:tcW w:w="1194" w:type="dxa"/>
            <w:gridSpan w:val="2"/>
            <w:vMerge w:val="continue"/>
            <w:tcBorders>
              <w:left w:val="single" w:color="auto" w:sz="4" w:space="0"/>
              <w:right w:val="single" w:color="auto" w:sz="4" w:space="0"/>
            </w:tcBorders>
            <w:shd w:val="clear" w:color="auto" w:fill="auto"/>
            <w:vAlign w:val="center"/>
          </w:tcPr>
          <w:p w14:paraId="4197EB4E">
            <w:pPr>
              <w:spacing w:beforeLines="0" w:afterLines="0"/>
              <w:jc w:val="both"/>
              <w:rPr>
                <w:rFonts w:hint="eastAsia" w:ascii="宋体" w:hAnsi="宋体" w:eastAsia="宋体" w:cs="宋体"/>
                <w:b w:val="0"/>
                <w:bCs/>
                <w:color w:val="000000"/>
                <w:kern w:val="2"/>
                <w:sz w:val="22"/>
                <w:szCs w:val="22"/>
                <w:lang w:val="en-US" w:eastAsia="zh-CN" w:bidi="ar-SA"/>
              </w:rPr>
            </w:pPr>
          </w:p>
        </w:tc>
        <w:tc>
          <w:tcPr>
            <w:tcW w:w="7313" w:type="dxa"/>
            <w:gridSpan w:val="5"/>
            <w:shd w:val="clear" w:color="auto" w:fill="auto"/>
            <w:vAlign w:val="center"/>
          </w:tcPr>
          <w:p w14:paraId="3AD29951">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学生日常管理严格规范，请销假等制度执行到位，教育引导扎实有效，对违纪学生教育处理及时妥当。</w:t>
            </w:r>
          </w:p>
        </w:tc>
        <w:tc>
          <w:tcPr>
            <w:tcW w:w="646" w:type="dxa"/>
            <w:vMerge w:val="continue"/>
            <w:tcBorders>
              <w:left w:val="single" w:color="auto" w:sz="4" w:space="0"/>
              <w:right w:val="single" w:color="auto" w:sz="4" w:space="0"/>
            </w:tcBorders>
            <w:vAlign w:val="center"/>
          </w:tcPr>
          <w:p w14:paraId="619DB005">
            <w:pPr>
              <w:spacing w:line="280" w:lineRule="exact"/>
              <w:jc w:val="center"/>
              <w:rPr>
                <w:rFonts w:hint="eastAsia" w:ascii="宋体" w:hAnsi="宋体" w:eastAsia="宋体" w:cs="宋体"/>
                <w:b w:val="0"/>
                <w:bCs/>
                <w:sz w:val="22"/>
                <w:szCs w:val="22"/>
                <w:lang w:val="en-US" w:eastAsia="zh-CN"/>
              </w:rPr>
            </w:pPr>
          </w:p>
        </w:tc>
        <w:tc>
          <w:tcPr>
            <w:tcW w:w="554" w:type="dxa"/>
            <w:vMerge w:val="continue"/>
            <w:tcBorders>
              <w:left w:val="single" w:color="auto" w:sz="4" w:space="0"/>
              <w:right w:val="single" w:color="auto" w:sz="4" w:space="0"/>
            </w:tcBorders>
            <w:vAlign w:val="center"/>
          </w:tcPr>
          <w:p w14:paraId="65743732">
            <w:pPr>
              <w:spacing w:line="280" w:lineRule="exact"/>
              <w:jc w:val="both"/>
              <w:rPr>
                <w:rFonts w:hint="eastAsia" w:ascii="宋体" w:hAnsi="宋体" w:eastAsia="宋体" w:cs="宋体"/>
                <w:b w:val="0"/>
                <w:bCs/>
                <w:sz w:val="22"/>
                <w:szCs w:val="22"/>
              </w:rPr>
            </w:pPr>
          </w:p>
        </w:tc>
      </w:tr>
      <w:tr w14:paraId="4863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vMerge w:val="continue"/>
            <w:tcBorders>
              <w:left w:val="single" w:color="auto" w:sz="4" w:space="0"/>
              <w:right w:val="single" w:color="auto" w:sz="4" w:space="0"/>
            </w:tcBorders>
            <w:vAlign w:val="center"/>
          </w:tcPr>
          <w:p w14:paraId="63579BB1">
            <w:pPr>
              <w:spacing w:line="280" w:lineRule="exact"/>
              <w:jc w:val="both"/>
              <w:rPr>
                <w:rFonts w:hint="eastAsia" w:ascii="宋体" w:hAnsi="宋体" w:eastAsia="宋体" w:cs="宋体"/>
                <w:b/>
                <w:bCs w:val="0"/>
                <w:sz w:val="21"/>
                <w:szCs w:val="21"/>
              </w:rPr>
            </w:pPr>
          </w:p>
        </w:tc>
        <w:tc>
          <w:tcPr>
            <w:tcW w:w="1194" w:type="dxa"/>
            <w:gridSpan w:val="2"/>
            <w:vMerge w:val="continue"/>
            <w:tcBorders>
              <w:left w:val="single" w:color="auto" w:sz="4" w:space="0"/>
              <w:right w:val="single" w:color="auto" w:sz="4" w:space="0"/>
            </w:tcBorders>
            <w:shd w:val="clear" w:color="auto" w:fill="auto"/>
            <w:vAlign w:val="center"/>
          </w:tcPr>
          <w:p w14:paraId="55DE362E">
            <w:pPr>
              <w:spacing w:beforeLines="0" w:afterLines="0"/>
              <w:jc w:val="both"/>
              <w:rPr>
                <w:rFonts w:hint="eastAsia" w:ascii="宋体" w:hAnsi="宋体" w:eastAsia="宋体" w:cs="宋体"/>
                <w:b w:val="0"/>
                <w:bCs/>
                <w:color w:val="000000"/>
                <w:kern w:val="2"/>
                <w:sz w:val="22"/>
                <w:szCs w:val="22"/>
                <w:lang w:val="en-US" w:eastAsia="zh-CN" w:bidi="ar-SA"/>
              </w:rPr>
            </w:pPr>
          </w:p>
        </w:tc>
        <w:tc>
          <w:tcPr>
            <w:tcW w:w="7313" w:type="dxa"/>
            <w:gridSpan w:val="5"/>
            <w:shd w:val="clear" w:color="auto" w:fill="auto"/>
            <w:vAlign w:val="center"/>
          </w:tcPr>
          <w:p w14:paraId="60CE21FD">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经常性深入学生，了解学生思想动态，关心学习生活，深入宿舍检查安全卫生，有针对性做好“一站式”学生社区育人工作。</w:t>
            </w:r>
          </w:p>
        </w:tc>
        <w:tc>
          <w:tcPr>
            <w:tcW w:w="646" w:type="dxa"/>
            <w:vMerge w:val="continue"/>
            <w:tcBorders>
              <w:left w:val="single" w:color="auto" w:sz="4" w:space="0"/>
              <w:right w:val="single" w:color="auto" w:sz="4" w:space="0"/>
            </w:tcBorders>
            <w:vAlign w:val="center"/>
          </w:tcPr>
          <w:p w14:paraId="4F326CCE">
            <w:pPr>
              <w:spacing w:line="280" w:lineRule="exact"/>
              <w:jc w:val="center"/>
              <w:rPr>
                <w:rFonts w:hint="eastAsia" w:ascii="宋体" w:hAnsi="宋体" w:eastAsia="宋体" w:cs="宋体"/>
                <w:b w:val="0"/>
                <w:bCs/>
                <w:sz w:val="22"/>
                <w:szCs w:val="22"/>
                <w:lang w:val="en-US" w:eastAsia="zh-CN"/>
              </w:rPr>
            </w:pPr>
          </w:p>
        </w:tc>
        <w:tc>
          <w:tcPr>
            <w:tcW w:w="554" w:type="dxa"/>
            <w:vMerge w:val="continue"/>
            <w:tcBorders>
              <w:left w:val="single" w:color="auto" w:sz="4" w:space="0"/>
              <w:right w:val="single" w:color="auto" w:sz="4" w:space="0"/>
            </w:tcBorders>
            <w:vAlign w:val="center"/>
          </w:tcPr>
          <w:p w14:paraId="0B916F40">
            <w:pPr>
              <w:spacing w:line="280" w:lineRule="exact"/>
              <w:jc w:val="both"/>
              <w:rPr>
                <w:rFonts w:hint="eastAsia" w:ascii="宋体" w:hAnsi="宋体" w:eastAsia="宋体" w:cs="宋体"/>
                <w:b w:val="0"/>
                <w:bCs/>
                <w:sz w:val="22"/>
                <w:szCs w:val="22"/>
              </w:rPr>
            </w:pPr>
          </w:p>
        </w:tc>
      </w:tr>
      <w:tr w14:paraId="463A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vMerge w:val="restart"/>
            <w:tcBorders>
              <w:left w:val="single" w:color="auto" w:sz="4" w:space="0"/>
              <w:right w:val="single" w:color="auto" w:sz="4" w:space="0"/>
            </w:tcBorders>
            <w:shd w:val="clear" w:color="auto" w:fill="auto"/>
            <w:vAlign w:val="center"/>
          </w:tcPr>
          <w:p w14:paraId="0269D60F">
            <w:pPr>
              <w:spacing w:beforeLines="0" w:afterLines="0"/>
              <w:jc w:val="both"/>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安全稳定工作</w:t>
            </w:r>
          </w:p>
          <w:p w14:paraId="3592D6A5">
            <w:pPr>
              <w:spacing w:beforeLines="0" w:afterLines="0"/>
              <w:jc w:val="both"/>
              <w:rPr>
                <w:rFonts w:hint="eastAsia" w:ascii="宋体" w:hAnsi="宋体" w:eastAsia="宋体" w:cs="宋体"/>
                <w:b/>
                <w:bCs w:val="0"/>
                <w:color w:val="000000"/>
                <w:kern w:val="2"/>
                <w:sz w:val="21"/>
                <w:szCs w:val="21"/>
                <w:lang w:val="en-US" w:eastAsia="zh-CN" w:bidi="ar-SA"/>
              </w:rPr>
            </w:pPr>
            <w:r>
              <w:rPr>
                <w:rFonts w:hint="eastAsia" w:ascii="宋体" w:hAnsi="宋体" w:eastAsia="宋体" w:cs="宋体"/>
                <w:b/>
                <w:bCs w:val="0"/>
                <w:color w:val="000000"/>
                <w:sz w:val="21"/>
                <w:szCs w:val="21"/>
              </w:rPr>
              <w:t>（10分）</w:t>
            </w:r>
          </w:p>
        </w:tc>
        <w:tc>
          <w:tcPr>
            <w:tcW w:w="1194" w:type="dxa"/>
            <w:gridSpan w:val="2"/>
            <w:tcBorders>
              <w:left w:val="single" w:color="auto" w:sz="4" w:space="0"/>
              <w:right w:val="single" w:color="auto" w:sz="4" w:space="0"/>
            </w:tcBorders>
            <w:shd w:val="clear" w:color="auto" w:fill="auto"/>
            <w:vAlign w:val="center"/>
          </w:tcPr>
          <w:p w14:paraId="10D24E17">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安全教育管理</w:t>
            </w:r>
          </w:p>
        </w:tc>
        <w:tc>
          <w:tcPr>
            <w:tcW w:w="7313" w:type="dxa"/>
            <w:gridSpan w:val="5"/>
            <w:shd w:val="clear" w:color="auto" w:fill="auto"/>
            <w:vAlign w:val="center"/>
          </w:tcPr>
          <w:p w14:paraId="4AABA80D">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经常开展安全教育活动，落实安全检查，注重节假期或重大活动前的学生稳定工作。</w:t>
            </w:r>
          </w:p>
        </w:tc>
        <w:tc>
          <w:tcPr>
            <w:tcW w:w="646" w:type="dxa"/>
            <w:vMerge w:val="restart"/>
            <w:tcBorders>
              <w:left w:val="single" w:color="auto" w:sz="4" w:space="0"/>
              <w:right w:val="single" w:color="auto" w:sz="4" w:space="0"/>
            </w:tcBorders>
            <w:vAlign w:val="center"/>
          </w:tcPr>
          <w:p w14:paraId="74CAF19A">
            <w:pPr>
              <w:spacing w:line="280" w:lineRule="exact"/>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10</w:t>
            </w:r>
          </w:p>
        </w:tc>
        <w:tc>
          <w:tcPr>
            <w:tcW w:w="554" w:type="dxa"/>
            <w:vMerge w:val="restart"/>
            <w:tcBorders>
              <w:left w:val="single" w:color="auto" w:sz="4" w:space="0"/>
              <w:right w:val="single" w:color="auto" w:sz="4" w:space="0"/>
            </w:tcBorders>
            <w:vAlign w:val="center"/>
          </w:tcPr>
          <w:p w14:paraId="33B43444">
            <w:pPr>
              <w:spacing w:line="280" w:lineRule="exact"/>
              <w:jc w:val="both"/>
              <w:rPr>
                <w:rFonts w:hint="eastAsia" w:ascii="宋体" w:hAnsi="宋体" w:eastAsia="宋体" w:cs="宋体"/>
                <w:b w:val="0"/>
                <w:bCs/>
                <w:sz w:val="22"/>
                <w:szCs w:val="22"/>
              </w:rPr>
            </w:pPr>
          </w:p>
        </w:tc>
      </w:tr>
      <w:tr w14:paraId="1829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vMerge w:val="continue"/>
            <w:tcBorders>
              <w:left w:val="single" w:color="auto" w:sz="4" w:space="0"/>
              <w:right w:val="single" w:color="auto" w:sz="4" w:space="0"/>
            </w:tcBorders>
            <w:shd w:val="clear" w:color="auto" w:fill="auto"/>
            <w:vAlign w:val="center"/>
          </w:tcPr>
          <w:p w14:paraId="78EBAD79">
            <w:pPr>
              <w:spacing w:beforeLines="0" w:afterLines="0"/>
              <w:jc w:val="both"/>
              <w:rPr>
                <w:rFonts w:hint="eastAsia" w:ascii="宋体" w:hAnsi="宋体" w:eastAsia="宋体" w:cs="宋体"/>
                <w:b/>
                <w:bCs w:val="0"/>
                <w:color w:val="000000"/>
                <w:kern w:val="2"/>
                <w:sz w:val="21"/>
                <w:szCs w:val="21"/>
                <w:lang w:val="en-US" w:eastAsia="zh-CN" w:bidi="ar-SA"/>
              </w:rPr>
            </w:pPr>
          </w:p>
        </w:tc>
        <w:tc>
          <w:tcPr>
            <w:tcW w:w="1194" w:type="dxa"/>
            <w:gridSpan w:val="2"/>
            <w:vMerge w:val="restart"/>
            <w:tcBorders>
              <w:left w:val="single" w:color="auto" w:sz="4" w:space="0"/>
              <w:right w:val="single" w:color="auto" w:sz="4" w:space="0"/>
            </w:tcBorders>
            <w:shd w:val="clear" w:color="auto" w:fill="auto"/>
            <w:vAlign w:val="center"/>
          </w:tcPr>
          <w:p w14:paraId="5527C70C">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突发事件应对</w:t>
            </w:r>
          </w:p>
        </w:tc>
        <w:tc>
          <w:tcPr>
            <w:tcW w:w="7313" w:type="dxa"/>
            <w:gridSpan w:val="5"/>
            <w:shd w:val="clear" w:color="auto" w:fill="auto"/>
            <w:vAlign w:val="center"/>
          </w:tcPr>
          <w:p w14:paraId="35350932">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保障通讯渠道畅</w:t>
            </w:r>
            <w:r>
              <w:rPr>
                <w:rFonts w:hint="eastAsia" w:ascii="宋体" w:hAnsi="宋体" w:eastAsia="宋体" w:cs="宋体"/>
                <w:b w:val="0"/>
                <w:bCs/>
                <w:color w:val="000000"/>
                <w:sz w:val="22"/>
                <w:szCs w:val="22"/>
                <w:highlight w:val="none"/>
              </w:rPr>
              <w:t>通，应对和处理各类突发事件，及时到位</w:t>
            </w:r>
            <w:r>
              <w:rPr>
                <w:rFonts w:hint="eastAsia" w:ascii="宋体" w:hAnsi="宋体" w:eastAsia="宋体" w:cs="宋体"/>
                <w:b w:val="0"/>
                <w:bCs/>
                <w:color w:val="000000"/>
                <w:sz w:val="22"/>
                <w:szCs w:val="22"/>
                <w:highlight w:val="none"/>
                <w:lang w:eastAsia="zh-CN"/>
              </w:rPr>
              <w:t>。</w:t>
            </w:r>
          </w:p>
        </w:tc>
        <w:tc>
          <w:tcPr>
            <w:tcW w:w="646" w:type="dxa"/>
            <w:vMerge w:val="continue"/>
            <w:tcBorders>
              <w:left w:val="single" w:color="auto" w:sz="4" w:space="0"/>
              <w:right w:val="single" w:color="auto" w:sz="4" w:space="0"/>
            </w:tcBorders>
            <w:vAlign w:val="center"/>
          </w:tcPr>
          <w:p w14:paraId="065C6B65">
            <w:pPr>
              <w:spacing w:line="280" w:lineRule="exact"/>
              <w:jc w:val="center"/>
              <w:rPr>
                <w:rFonts w:hint="eastAsia" w:ascii="宋体" w:hAnsi="宋体" w:eastAsia="宋体" w:cs="宋体"/>
                <w:b w:val="0"/>
                <w:bCs/>
                <w:sz w:val="22"/>
                <w:szCs w:val="22"/>
                <w:lang w:val="en-US" w:eastAsia="zh-CN"/>
              </w:rPr>
            </w:pPr>
          </w:p>
        </w:tc>
        <w:tc>
          <w:tcPr>
            <w:tcW w:w="554" w:type="dxa"/>
            <w:vMerge w:val="continue"/>
            <w:tcBorders>
              <w:left w:val="single" w:color="auto" w:sz="4" w:space="0"/>
              <w:right w:val="single" w:color="auto" w:sz="4" w:space="0"/>
            </w:tcBorders>
            <w:vAlign w:val="center"/>
          </w:tcPr>
          <w:p w14:paraId="3589F7AB">
            <w:pPr>
              <w:spacing w:line="280" w:lineRule="exact"/>
              <w:jc w:val="both"/>
              <w:rPr>
                <w:rFonts w:hint="eastAsia" w:ascii="宋体" w:hAnsi="宋体" w:eastAsia="宋体" w:cs="宋体"/>
                <w:b w:val="0"/>
                <w:bCs/>
                <w:sz w:val="22"/>
                <w:szCs w:val="22"/>
              </w:rPr>
            </w:pPr>
          </w:p>
        </w:tc>
      </w:tr>
      <w:tr w14:paraId="52440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vMerge w:val="continue"/>
            <w:tcBorders>
              <w:left w:val="single" w:color="auto" w:sz="4" w:space="0"/>
              <w:right w:val="single" w:color="auto" w:sz="4" w:space="0"/>
            </w:tcBorders>
            <w:shd w:val="clear" w:color="auto" w:fill="auto"/>
            <w:vAlign w:val="center"/>
          </w:tcPr>
          <w:p w14:paraId="7AF05BCB">
            <w:pPr>
              <w:spacing w:beforeLines="0" w:afterLines="0"/>
              <w:jc w:val="both"/>
              <w:rPr>
                <w:rFonts w:hint="eastAsia" w:ascii="宋体" w:hAnsi="宋体" w:eastAsia="宋体" w:cs="宋体"/>
                <w:b/>
                <w:bCs w:val="0"/>
                <w:color w:val="000000"/>
                <w:kern w:val="2"/>
                <w:sz w:val="21"/>
                <w:szCs w:val="21"/>
                <w:lang w:val="en-US" w:eastAsia="zh-CN" w:bidi="ar-SA"/>
              </w:rPr>
            </w:pPr>
          </w:p>
        </w:tc>
        <w:tc>
          <w:tcPr>
            <w:tcW w:w="1194" w:type="dxa"/>
            <w:gridSpan w:val="2"/>
            <w:vMerge w:val="continue"/>
            <w:tcBorders>
              <w:left w:val="single" w:color="auto" w:sz="4" w:space="0"/>
              <w:right w:val="single" w:color="auto" w:sz="4" w:space="0"/>
            </w:tcBorders>
            <w:shd w:val="clear" w:color="auto" w:fill="auto"/>
            <w:vAlign w:val="center"/>
          </w:tcPr>
          <w:p w14:paraId="3443F216">
            <w:pPr>
              <w:spacing w:beforeLines="0" w:afterLines="0"/>
              <w:jc w:val="both"/>
              <w:rPr>
                <w:rFonts w:hint="eastAsia" w:ascii="宋体" w:hAnsi="宋体" w:eastAsia="宋体" w:cs="宋体"/>
                <w:b w:val="0"/>
                <w:bCs/>
                <w:color w:val="000000"/>
                <w:kern w:val="2"/>
                <w:sz w:val="22"/>
                <w:szCs w:val="22"/>
                <w:lang w:val="en-US" w:eastAsia="zh-CN" w:bidi="ar-SA"/>
              </w:rPr>
            </w:pPr>
          </w:p>
        </w:tc>
        <w:tc>
          <w:tcPr>
            <w:tcW w:w="7313" w:type="dxa"/>
            <w:gridSpan w:val="5"/>
            <w:shd w:val="clear" w:color="auto" w:fill="auto"/>
            <w:vAlign w:val="center"/>
          </w:tcPr>
          <w:p w14:paraId="5F801991">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对敏感时期的学生安全与稳定工作能预先防范，及时有效地化解和处置有关矛盾和问题。</w:t>
            </w:r>
          </w:p>
        </w:tc>
        <w:tc>
          <w:tcPr>
            <w:tcW w:w="646" w:type="dxa"/>
            <w:vMerge w:val="continue"/>
            <w:tcBorders>
              <w:left w:val="single" w:color="auto" w:sz="4" w:space="0"/>
              <w:right w:val="single" w:color="auto" w:sz="4" w:space="0"/>
            </w:tcBorders>
            <w:vAlign w:val="center"/>
          </w:tcPr>
          <w:p w14:paraId="56FA7D35">
            <w:pPr>
              <w:spacing w:line="280" w:lineRule="exact"/>
              <w:jc w:val="center"/>
              <w:rPr>
                <w:rFonts w:hint="eastAsia" w:ascii="宋体" w:hAnsi="宋体" w:eastAsia="宋体" w:cs="宋体"/>
                <w:b w:val="0"/>
                <w:bCs/>
                <w:sz w:val="22"/>
                <w:szCs w:val="22"/>
                <w:lang w:val="en-US" w:eastAsia="zh-CN"/>
              </w:rPr>
            </w:pPr>
          </w:p>
        </w:tc>
        <w:tc>
          <w:tcPr>
            <w:tcW w:w="554" w:type="dxa"/>
            <w:vMerge w:val="continue"/>
            <w:tcBorders>
              <w:left w:val="single" w:color="auto" w:sz="4" w:space="0"/>
              <w:right w:val="single" w:color="auto" w:sz="4" w:space="0"/>
            </w:tcBorders>
            <w:vAlign w:val="center"/>
          </w:tcPr>
          <w:p w14:paraId="36849772">
            <w:pPr>
              <w:spacing w:line="280" w:lineRule="exact"/>
              <w:jc w:val="both"/>
              <w:rPr>
                <w:rFonts w:hint="eastAsia" w:ascii="宋体" w:hAnsi="宋体" w:eastAsia="宋体" w:cs="宋体"/>
                <w:b w:val="0"/>
                <w:bCs/>
                <w:sz w:val="22"/>
                <w:szCs w:val="22"/>
              </w:rPr>
            </w:pPr>
          </w:p>
        </w:tc>
      </w:tr>
      <w:tr w14:paraId="243E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vMerge w:val="restart"/>
            <w:tcBorders>
              <w:left w:val="single" w:color="auto" w:sz="4" w:space="0"/>
              <w:right w:val="single" w:color="auto" w:sz="4" w:space="0"/>
            </w:tcBorders>
            <w:shd w:val="clear" w:color="auto" w:fill="auto"/>
            <w:vAlign w:val="center"/>
          </w:tcPr>
          <w:p w14:paraId="2F6EB992">
            <w:pPr>
              <w:spacing w:beforeLines="0" w:afterLines="0"/>
              <w:jc w:val="both"/>
              <w:rPr>
                <w:rFonts w:hint="eastAsia" w:ascii="宋体" w:hAnsi="宋体" w:eastAsia="宋体" w:cs="宋体"/>
                <w:b/>
                <w:bCs w:val="0"/>
                <w:color w:val="000000"/>
                <w:kern w:val="2"/>
                <w:sz w:val="21"/>
                <w:szCs w:val="21"/>
                <w:lang w:val="en-US" w:eastAsia="zh-CN" w:bidi="ar-SA"/>
              </w:rPr>
            </w:pPr>
            <w:r>
              <w:rPr>
                <w:rFonts w:hint="eastAsia" w:ascii="宋体" w:hAnsi="宋体" w:eastAsia="宋体" w:cs="宋体"/>
                <w:b/>
                <w:bCs w:val="0"/>
                <w:color w:val="000000"/>
                <w:sz w:val="21"/>
                <w:szCs w:val="21"/>
              </w:rPr>
              <w:t>网络思想政治教育（5分）</w:t>
            </w:r>
          </w:p>
        </w:tc>
        <w:tc>
          <w:tcPr>
            <w:tcW w:w="1194" w:type="dxa"/>
            <w:gridSpan w:val="2"/>
            <w:tcBorders>
              <w:left w:val="single" w:color="auto" w:sz="4" w:space="0"/>
              <w:right w:val="single" w:color="auto" w:sz="4" w:space="0"/>
            </w:tcBorders>
            <w:shd w:val="clear" w:color="auto" w:fill="auto"/>
            <w:vAlign w:val="center"/>
          </w:tcPr>
          <w:p w14:paraId="6687CABF">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网络思政阵地建设</w:t>
            </w:r>
          </w:p>
        </w:tc>
        <w:tc>
          <w:tcPr>
            <w:tcW w:w="7313" w:type="dxa"/>
            <w:gridSpan w:val="5"/>
            <w:shd w:val="clear" w:color="auto" w:fill="auto"/>
            <w:vAlign w:val="center"/>
          </w:tcPr>
          <w:p w14:paraId="1D7FA392">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熟悉网络语言特点和规律，积极运用网络开展日常管理与服务工作、思政教育工作，增强思想政治教育工作的时代感和吸引力。</w:t>
            </w:r>
          </w:p>
        </w:tc>
        <w:tc>
          <w:tcPr>
            <w:tcW w:w="646" w:type="dxa"/>
            <w:vMerge w:val="restart"/>
            <w:tcBorders>
              <w:left w:val="single" w:color="auto" w:sz="4" w:space="0"/>
              <w:right w:val="single" w:color="auto" w:sz="4" w:space="0"/>
            </w:tcBorders>
            <w:vAlign w:val="center"/>
          </w:tcPr>
          <w:p w14:paraId="7D9325CE">
            <w:pPr>
              <w:spacing w:line="280" w:lineRule="exact"/>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5</w:t>
            </w:r>
          </w:p>
        </w:tc>
        <w:tc>
          <w:tcPr>
            <w:tcW w:w="554" w:type="dxa"/>
            <w:vMerge w:val="restart"/>
            <w:tcBorders>
              <w:left w:val="single" w:color="auto" w:sz="4" w:space="0"/>
              <w:right w:val="single" w:color="auto" w:sz="4" w:space="0"/>
            </w:tcBorders>
            <w:vAlign w:val="center"/>
          </w:tcPr>
          <w:p w14:paraId="141731B5">
            <w:pPr>
              <w:spacing w:line="280" w:lineRule="exact"/>
              <w:jc w:val="both"/>
              <w:rPr>
                <w:rFonts w:hint="eastAsia" w:ascii="宋体" w:hAnsi="宋体" w:eastAsia="宋体" w:cs="宋体"/>
                <w:b w:val="0"/>
                <w:bCs/>
                <w:sz w:val="22"/>
                <w:szCs w:val="22"/>
              </w:rPr>
            </w:pPr>
          </w:p>
        </w:tc>
      </w:tr>
      <w:tr w14:paraId="0ABE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vMerge w:val="continue"/>
            <w:tcBorders>
              <w:left w:val="single" w:color="auto" w:sz="4" w:space="0"/>
              <w:right w:val="single" w:color="auto" w:sz="4" w:space="0"/>
            </w:tcBorders>
            <w:shd w:val="clear" w:color="auto" w:fill="auto"/>
            <w:vAlign w:val="center"/>
          </w:tcPr>
          <w:p w14:paraId="1C31E518">
            <w:pPr>
              <w:spacing w:beforeLines="0" w:afterLines="0"/>
              <w:jc w:val="both"/>
              <w:rPr>
                <w:rFonts w:hint="eastAsia" w:ascii="宋体" w:hAnsi="宋体" w:eastAsia="宋体" w:cs="宋体"/>
                <w:b/>
                <w:bCs w:val="0"/>
                <w:color w:val="000000"/>
                <w:kern w:val="2"/>
                <w:sz w:val="21"/>
                <w:szCs w:val="21"/>
                <w:lang w:val="en-US" w:eastAsia="zh-CN" w:bidi="ar-SA"/>
              </w:rPr>
            </w:pPr>
          </w:p>
        </w:tc>
        <w:tc>
          <w:tcPr>
            <w:tcW w:w="1194" w:type="dxa"/>
            <w:gridSpan w:val="2"/>
            <w:vMerge w:val="restart"/>
            <w:tcBorders>
              <w:left w:val="single" w:color="auto" w:sz="4" w:space="0"/>
              <w:right w:val="single" w:color="auto" w:sz="4" w:space="0"/>
            </w:tcBorders>
            <w:shd w:val="clear" w:color="auto" w:fill="auto"/>
            <w:vAlign w:val="center"/>
          </w:tcPr>
          <w:p w14:paraId="3E6FC4A9">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网络舆情监控</w:t>
            </w:r>
          </w:p>
        </w:tc>
        <w:tc>
          <w:tcPr>
            <w:tcW w:w="7313" w:type="dxa"/>
            <w:gridSpan w:val="5"/>
            <w:shd w:val="clear" w:color="auto" w:fill="auto"/>
            <w:vAlign w:val="center"/>
          </w:tcPr>
          <w:p w14:paraId="4A75BA89">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及时了解网络舆情信息和热点话题，密切关注学生的网络动态，围绕学生关注的重点、热点和难点问题，进行有效舆论引导，针对性做好教育引导工作。</w:t>
            </w:r>
          </w:p>
        </w:tc>
        <w:tc>
          <w:tcPr>
            <w:tcW w:w="646" w:type="dxa"/>
            <w:vMerge w:val="continue"/>
            <w:tcBorders>
              <w:left w:val="single" w:color="auto" w:sz="4" w:space="0"/>
              <w:right w:val="single" w:color="auto" w:sz="4" w:space="0"/>
            </w:tcBorders>
            <w:vAlign w:val="center"/>
          </w:tcPr>
          <w:p w14:paraId="2FFF1B73">
            <w:pPr>
              <w:spacing w:line="280" w:lineRule="exact"/>
              <w:jc w:val="center"/>
              <w:rPr>
                <w:rFonts w:hint="eastAsia" w:ascii="宋体" w:hAnsi="宋体" w:eastAsia="宋体" w:cs="宋体"/>
                <w:b w:val="0"/>
                <w:bCs/>
                <w:sz w:val="22"/>
                <w:szCs w:val="22"/>
                <w:lang w:val="en-US" w:eastAsia="zh-CN"/>
              </w:rPr>
            </w:pPr>
          </w:p>
        </w:tc>
        <w:tc>
          <w:tcPr>
            <w:tcW w:w="554" w:type="dxa"/>
            <w:vMerge w:val="continue"/>
            <w:tcBorders>
              <w:left w:val="single" w:color="auto" w:sz="4" w:space="0"/>
              <w:right w:val="single" w:color="auto" w:sz="4" w:space="0"/>
            </w:tcBorders>
            <w:vAlign w:val="center"/>
          </w:tcPr>
          <w:p w14:paraId="394A6FA8">
            <w:pPr>
              <w:spacing w:line="280" w:lineRule="exact"/>
              <w:jc w:val="both"/>
              <w:rPr>
                <w:rFonts w:hint="eastAsia" w:ascii="宋体" w:hAnsi="宋体" w:eastAsia="宋体" w:cs="宋体"/>
                <w:b w:val="0"/>
                <w:bCs/>
                <w:sz w:val="22"/>
                <w:szCs w:val="22"/>
              </w:rPr>
            </w:pPr>
          </w:p>
        </w:tc>
      </w:tr>
      <w:tr w14:paraId="7035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vMerge w:val="continue"/>
            <w:tcBorders>
              <w:left w:val="single" w:color="auto" w:sz="4" w:space="0"/>
              <w:right w:val="single" w:color="auto" w:sz="4" w:space="0"/>
            </w:tcBorders>
            <w:shd w:val="clear" w:color="auto" w:fill="auto"/>
            <w:vAlign w:val="center"/>
          </w:tcPr>
          <w:p w14:paraId="1FD7D14A">
            <w:pPr>
              <w:spacing w:beforeLines="0" w:afterLines="0"/>
              <w:jc w:val="both"/>
              <w:rPr>
                <w:rFonts w:hint="eastAsia" w:ascii="宋体" w:hAnsi="宋体" w:eastAsia="宋体" w:cs="宋体"/>
                <w:b/>
                <w:bCs w:val="0"/>
                <w:color w:val="000000"/>
                <w:kern w:val="2"/>
                <w:sz w:val="21"/>
                <w:szCs w:val="21"/>
                <w:lang w:val="en-US" w:eastAsia="zh-CN" w:bidi="ar-SA"/>
              </w:rPr>
            </w:pPr>
          </w:p>
        </w:tc>
        <w:tc>
          <w:tcPr>
            <w:tcW w:w="1194" w:type="dxa"/>
            <w:gridSpan w:val="2"/>
            <w:vMerge w:val="continue"/>
            <w:tcBorders>
              <w:left w:val="single" w:color="auto" w:sz="4" w:space="0"/>
              <w:right w:val="single" w:color="auto" w:sz="4" w:space="0"/>
            </w:tcBorders>
            <w:shd w:val="clear" w:color="auto" w:fill="auto"/>
            <w:vAlign w:val="center"/>
          </w:tcPr>
          <w:p w14:paraId="7AA1B045">
            <w:pPr>
              <w:spacing w:beforeLines="0" w:afterLines="0"/>
              <w:jc w:val="both"/>
              <w:rPr>
                <w:rFonts w:hint="eastAsia" w:ascii="宋体" w:hAnsi="宋体" w:eastAsia="宋体" w:cs="宋体"/>
                <w:b w:val="0"/>
                <w:bCs/>
                <w:color w:val="000000"/>
                <w:kern w:val="2"/>
                <w:sz w:val="22"/>
                <w:szCs w:val="22"/>
                <w:lang w:val="en-US" w:eastAsia="zh-CN" w:bidi="ar-SA"/>
              </w:rPr>
            </w:pPr>
          </w:p>
        </w:tc>
        <w:tc>
          <w:tcPr>
            <w:tcW w:w="7313" w:type="dxa"/>
            <w:gridSpan w:val="5"/>
            <w:shd w:val="clear" w:color="auto" w:fill="auto"/>
            <w:vAlign w:val="center"/>
          </w:tcPr>
          <w:p w14:paraId="4FDDD389">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lang w:val="en-US" w:eastAsia="zh-CN"/>
              </w:rPr>
              <w:t>积极预防</w:t>
            </w:r>
            <w:r>
              <w:rPr>
                <w:rFonts w:hint="eastAsia" w:ascii="宋体" w:hAnsi="宋体" w:eastAsia="宋体" w:cs="宋体"/>
                <w:b w:val="0"/>
                <w:bCs/>
                <w:color w:val="000000"/>
                <w:sz w:val="22"/>
                <w:szCs w:val="22"/>
              </w:rPr>
              <w:t>网络贷款、电信诈骗等安全事故发生，并及时处理好相关网络突发事件，做好舆论疏导工作。</w:t>
            </w:r>
          </w:p>
        </w:tc>
        <w:tc>
          <w:tcPr>
            <w:tcW w:w="646" w:type="dxa"/>
            <w:vMerge w:val="continue"/>
            <w:tcBorders>
              <w:left w:val="single" w:color="auto" w:sz="4" w:space="0"/>
              <w:right w:val="single" w:color="auto" w:sz="4" w:space="0"/>
            </w:tcBorders>
            <w:vAlign w:val="center"/>
          </w:tcPr>
          <w:p w14:paraId="56D844D9">
            <w:pPr>
              <w:spacing w:line="280" w:lineRule="exact"/>
              <w:jc w:val="center"/>
              <w:rPr>
                <w:rFonts w:hint="eastAsia" w:ascii="宋体" w:hAnsi="宋体" w:eastAsia="宋体" w:cs="宋体"/>
                <w:b w:val="0"/>
                <w:bCs/>
                <w:sz w:val="22"/>
                <w:szCs w:val="22"/>
                <w:lang w:val="en-US" w:eastAsia="zh-CN"/>
              </w:rPr>
            </w:pPr>
          </w:p>
        </w:tc>
        <w:tc>
          <w:tcPr>
            <w:tcW w:w="554" w:type="dxa"/>
            <w:vMerge w:val="continue"/>
            <w:tcBorders>
              <w:left w:val="single" w:color="auto" w:sz="4" w:space="0"/>
              <w:right w:val="single" w:color="auto" w:sz="4" w:space="0"/>
            </w:tcBorders>
            <w:vAlign w:val="center"/>
          </w:tcPr>
          <w:p w14:paraId="2DA66FED">
            <w:pPr>
              <w:spacing w:line="280" w:lineRule="exact"/>
              <w:jc w:val="both"/>
              <w:rPr>
                <w:rFonts w:hint="eastAsia" w:ascii="宋体" w:hAnsi="宋体" w:eastAsia="宋体" w:cs="宋体"/>
                <w:b w:val="0"/>
                <w:bCs/>
                <w:sz w:val="22"/>
                <w:szCs w:val="22"/>
              </w:rPr>
            </w:pPr>
          </w:p>
        </w:tc>
      </w:tr>
      <w:tr w14:paraId="1D88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vMerge w:val="restart"/>
            <w:tcBorders>
              <w:left w:val="single" w:color="auto" w:sz="4" w:space="0"/>
              <w:right w:val="single" w:color="auto" w:sz="4" w:space="0"/>
            </w:tcBorders>
            <w:shd w:val="clear" w:color="auto" w:fill="auto"/>
            <w:vAlign w:val="center"/>
          </w:tcPr>
          <w:p w14:paraId="28A09B7E">
            <w:pPr>
              <w:spacing w:beforeLines="0" w:afterLines="0"/>
              <w:jc w:val="both"/>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职业规划与就业创业指导</w:t>
            </w:r>
          </w:p>
          <w:p w14:paraId="46B75712">
            <w:pPr>
              <w:spacing w:beforeLines="0" w:afterLines="0"/>
              <w:jc w:val="both"/>
              <w:rPr>
                <w:rFonts w:hint="eastAsia" w:ascii="宋体" w:hAnsi="宋体" w:eastAsia="宋体" w:cs="宋体"/>
                <w:b/>
                <w:bCs w:val="0"/>
                <w:color w:val="000000"/>
                <w:kern w:val="2"/>
                <w:sz w:val="21"/>
                <w:szCs w:val="21"/>
                <w:lang w:val="en-US" w:eastAsia="zh-CN" w:bidi="ar-SA"/>
              </w:rPr>
            </w:pPr>
            <w:r>
              <w:rPr>
                <w:rFonts w:hint="eastAsia" w:ascii="宋体" w:hAnsi="宋体" w:eastAsia="宋体" w:cs="宋体"/>
                <w:b/>
                <w:bCs w:val="0"/>
                <w:color w:val="000000"/>
                <w:sz w:val="21"/>
                <w:szCs w:val="21"/>
              </w:rPr>
              <w:t>（</w:t>
            </w:r>
            <w:r>
              <w:rPr>
                <w:rFonts w:hint="eastAsia" w:ascii="宋体" w:hAnsi="宋体" w:eastAsia="宋体" w:cs="宋体"/>
                <w:b/>
                <w:bCs w:val="0"/>
                <w:color w:val="000000"/>
                <w:sz w:val="21"/>
                <w:szCs w:val="21"/>
                <w:lang w:val="en-US" w:eastAsia="zh-CN"/>
              </w:rPr>
              <w:t>10</w:t>
            </w:r>
            <w:r>
              <w:rPr>
                <w:rFonts w:hint="eastAsia" w:ascii="宋体" w:hAnsi="宋体" w:eastAsia="宋体" w:cs="宋体"/>
                <w:b/>
                <w:bCs w:val="0"/>
                <w:color w:val="000000"/>
                <w:sz w:val="21"/>
                <w:szCs w:val="21"/>
              </w:rPr>
              <w:t>分）</w:t>
            </w:r>
          </w:p>
        </w:tc>
        <w:tc>
          <w:tcPr>
            <w:tcW w:w="1194" w:type="dxa"/>
            <w:gridSpan w:val="2"/>
            <w:tcBorders>
              <w:left w:val="single" w:color="auto" w:sz="4" w:space="0"/>
              <w:right w:val="single" w:color="auto" w:sz="4" w:space="0"/>
            </w:tcBorders>
            <w:shd w:val="clear" w:color="auto" w:fill="auto"/>
            <w:vAlign w:val="center"/>
          </w:tcPr>
          <w:p w14:paraId="35FC7514">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职业规划</w:t>
            </w:r>
          </w:p>
        </w:tc>
        <w:tc>
          <w:tcPr>
            <w:tcW w:w="7313" w:type="dxa"/>
            <w:gridSpan w:val="5"/>
            <w:shd w:val="clear" w:color="auto" w:fill="auto"/>
            <w:vAlign w:val="center"/>
          </w:tcPr>
          <w:p w14:paraId="4049EE0C">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bCs w:val="0"/>
                <w:color w:val="000000"/>
                <w:sz w:val="22"/>
                <w:szCs w:val="22"/>
                <w:lang w:val="en-US" w:eastAsia="zh-CN"/>
              </w:rPr>
              <w:t>非毕业班辅导员</w:t>
            </w:r>
            <w:r>
              <w:rPr>
                <w:rFonts w:hint="eastAsia" w:ascii="宋体" w:hAnsi="宋体" w:eastAsia="宋体" w:cs="宋体"/>
                <w:b w:val="0"/>
                <w:bCs/>
                <w:color w:val="000000"/>
                <w:sz w:val="22"/>
                <w:szCs w:val="22"/>
              </w:rPr>
              <w:t>根据学生发展阶段，有针对性做好学生生涯规划教育，帮助学生树立正确的职业观、择业观、成才观。</w:t>
            </w:r>
          </w:p>
        </w:tc>
        <w:tc>
          <w:tcPr>
            <w:tcW w:w="646" w:type="dxa"/>
            <w:tcBorders>
              <w:left w:val="single" w:color="auto" w:sz="4" w:space="0"/>
              <w:right w:val="single" w:color="auto" w:sz="4" w:space="0"/>
            </w:tcBorders>
            <w:vAlign w:val="center"/>
          </w:tcPr>
          <w:p w14:paraId="27567E8D">
            <w:pPr>
              <w:spacing w:line="280" w:lineRule="exact"/>
              <w:jc w:val="center"/>
              <w:rPr>
                <w:rFonts w:hint="default"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10</w:t>
            </w:r>
          </w:p>
        </w:tc>
        <w:tc>
          <w:tcPr>
            <w:tcW w:w="554" w:type="dxa"/>
            <w:tcBorders>
              <w:left w:val="single" w:color="auto" w:sz="4" w:space="0"/>
              <w:right w:val="single" w:color="auto" w:sz="4" w:space="0"/>
            </w:tcBorders>
            <w:vAlign w:val="center"/>
          </w:tcPr>
          <w:p w14:paraId="2B17DDA0">
            <w:pPr>
              <w:spacing w:line="280" w:lineRule="exact"/>
              <w:jc w:val="both"/>
              <w:rPr>
                <w:rFonts w:hint="eastAsia" w:ascii="宋体" w:hAnsi="宋体" w:eastAsia="宋体" w:cs="宋体"/>
                <w:b w:val="0"/>
                <w:bCs/>
                <w:sz w:val="22"/>
                <w:szCs w:val="22"/>
              </w:rPr>
            </w:pPr>
          </w:p>
        </w:tc>
      </w:tr>
      <w:tr w14:paraId="5F9D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vMerge w:val="continue"/>
            <w:tcBorders>
              <w:left w:val="single" w:color="auto" w:sz="4" w:space="0"/>
              <w:right w:val="single" w:color="auto" w:sz="4" w:space="0"/>
            </w:tcBorders>
            <w:shd w:val="clear" w:color="auto" w:fill="auto"/>
            <w:vAlign w:val="center"/>
          </w:tcPr>
          <w:p w14:paraId="6E503DC8">
            <w:pPr>
              <w:spacing w:beforeLines="0" w:afterLines="0"/>
              <w:jc w:val="both"/>
              <w:rPr>
                <w:rFonts w:hint="eastAsia" w:ascii="宋体" w:hAnsi="宋体" w:eastAsia="宋体" w:cs="宋体"/>
                <w:b/>
                <w:bCs w:val="0"/>
                <w:color w:val="000000"/>
                <w:kern w:val="2"/>
                <w:sz w:val="21"/>
                <w:szCs w:val="21"/>
                <w:lang w:val="en-US" w:eastAsia="zh-CN" w:bidi="ar-SA"/>
              </w:rPr>
            </w:pPr>
          </w:p>
        </w:tc>
        <w:tc>
          <w:tcPr>
            <w:tcW w:w="1194" w:type="dxa"/>
            <w:gridSpan w:val="2"/>
            <w:tcBorders>
              <w:left w:val="single" w:color="auto" w:sz="4" w:space="0"/>
              <w:right w:val="single" w:color="auto" w:sz="4" w:space="0"/>
            </w:tcBorders>
            <w:shd w:val="clear" w:color="auto" w:fill="auto"/>
            <w:vAlign w:val="center"/>
          </w:tcPr>
          <w:p w14:paraId="0DE34D89">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就业服务</w:t>
            </w:r>
          </w:p>
        </w:tc>
        <w:tc>
          <w:tcPr>
            <w:tcW w:w="7313" w:type="dxa"/>
            <w:gridSpan w:val="5"/>
            <w:shd w:val="clear" w:color="auto" w:fill="auto"/>
            <w:vAlign w:val="center"/>
          </w:tcPr>
          <w:p w14:paraId="7AA1F779">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bCs w:val="0"/>
                <w:color w:val="000000"/>
                <w:sz w:val="22"/>
                <w:szCs w:val="22"/>
                <w:lang w:val="en-US" w:eastAsia="zh-CN"/>
              </w:rPr>
              <w:t>毕业班辅导员</w:t>
            </w:r>
            <w:r>
              <w:rPr>
                <w:rFonts w:hint="eastAsia" w:ascii="宋体" w:hAnsi="宋体" w:eastAsia="宋体" w:cs="宋体"/>
                <w:b w:val="0"/>
                <w:bCs/>
                <w:color w:val="000000"/>
                <w:sz w:val="22"/>
                <w:szCs w:val="22"/>
              </w:rPr>
              <w:t>及时传达各项就业政策、提供就业信息、开展就业指导</w:t>
            </w:r>
            <w:r>
              <w:rPr>
                <w:rFonts w:hint="eastAsia" w:ascii="宋体" w:hAnsi="宋体" w:eastAsia="宋体" w:cs="宋体"/>
                <w:b w:val="0"/>
                <w:bCs/>
                <w:color w:val="000000"/>
                <w:sz w:val="22"/>
                <w:szCs w:val="22"/>
                <w:lang w:eastAsia="zh-CN"/>
              </w:rPr>
              <w:t>、</w:t>
            </w:r>
            <w:r>
              <w:rPr>
                <w:rFonts w:hint="eastAsia" w:ascii="宋体" w:hAnsi="宋体" w:eastAsia="宋体" w:cs="宋体"/>
                <w:b w:val="0"/>
                <w:bCs/>
                <w:color w:val="000000"/>
                <w:sz w:val="22"/>
                <w:szCs w:val="22"/>
                <w:lang w:val="en-US" w:eastAsia="zh-CN"/>
              </w:rPr>
              <w:t>达成就业率目标</w:t>
            </w:r>
            <w:r>
              <w:rPr>
                <w:rFonts w:hint="eastAsia" w:ascii="宋体" w:hAnsi="宋体" w:eastAsia="宋体" w:cs="宋体"/>
                <w:b w:val="0"/>
                <w:bCs/>
                <w:color w:val="000000"/>
                <w:sz w:val="22"/>
                <w:szCs w:val="22"/>
                <w:lang w:eastAsia="zh-CN"/>
              </w:rPr>
              <w:t>。</w:t>
            </w:r>
          </w:p>
        </w:tc>
        <w:tc>
          <w:tcPr>
            <w:tcW w:w="646" w:type="dxa"/>
            <w:tcBorders>
              <w:left w:val="single" w:color="auto" w:sz="4" w:space="0"/>
              <w:right w:val="single" w:color="auto" w:sz="4" w:space="0"/>
            </w:tcBorders>
            <w:vAlign w:val="center"/>
          </w:tcPr>
          <w:p w14:paraId="12855FA4">
            <w:pPr>
              <w:spacing w:line="280" w:lineRule="exact"/>
              <w:jc w:val="center"/>
              <w:rPr>
                <w:rFonts w:hint="default"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10</w:t>
            </w:r>
          </w:p>
        </w:tc>
        <w:tc>
          <w:tcPr>
            <w:tcW w:w="554" w:type="dxa"/>
            <w:tcBorders>
              <w:left w:val="single" w:color="auto" w:sz="4" w:space="0"/>
              <w:right w:val="single" w:color="auto" w:sz="4" w:space="0"/>
            </w:tcBorders>
            <w:vAlign w:val="center"/>
          </w:tcPr>
          <w:p w14:paraId="277B033A">
            <w:pPr>
              <w:spacing w:line="280" w:lineRule="exact"/>
              <w:jc w:val="both"/>
              <w:rPr>
                <w:rFonts w:hint="eastAsia" w:ascii="宋体" w:hAnsi="宋体" w:eastAsia="宋体" w:cs="宋体"/>
                <w:b w:val="0"/>
                <w:bCs/>
                <w:sz w:val="22"/>
                <w:szCs w:val="22"/>
              </w:rPr>
            </w:pPr>
          </w:p>
        </w:tc>
      </w:tr>
      <w:tr w14:paraId="45BA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vMerge w:val="restart"/>
            <w:tcBorders>
              <w:left w:val="single" w:color="auto" w:sz="4" w:space="0"/>
              <w:right w:val="single" w:color="auto" w:sz="4" w:space="0"/>
            </w:tcBorders>
            <w:shd w:val="clear" w:color="auto" w:fill="auto"/>
            <w:vAlign w:val="center"/>
          </w:tcPr>
          <w:p w14:paraId="5C6F22F8">
            <w:pPr>
              <w:spacing w:beforeLines="0" w:afterLines="0"/>
              <w:jc w:val="both"/>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心理健康教育</w:t>
            </w:r>
          </w:p>
          <w:p w14:paraId="756D39E4">
            <w:pPr>
              <w:spacing w:beforeLines="0" w:afterLines="0"/>
              <w:jc w:val="both"/>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（10分）</w:t>
            </w:r>
          </w:p>
        </w:tc>
        <w:tc>
          <w:tcPr>
            <w:tcW w:w="1194" w:type="dxa"/>
            <w:gridSpan w:val="2"/>
            <w:vMerge w:val="restart"/>
            <w:tcBorders>
              <w:left w:val="single" w:color="auto" w:sz="4" w:space="0"/>
              <w:right w:val="single" w:color="auto" w:sz="4" w:space="0"/>
            </w:tcBorders>
            <w:shd w:val="clear" w:color="auto" w:fill="auto"/>
            <w:vAlign w:val="center"/>
          </w:tcPr>
          <w:p w14:paraId="724BDE9F">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心理健康教育活动</w:t>
            </w:r>
          </w:p>
        </w:tc>
        <w:tc>
          <w:tcPr>
            <w:tcW w:w="7313" w:type="dxa"/>
            <w:gridSpan w:val="5"/>
            <w:shd w:val="clear" w:color="auto" w:fill="auto"/>
            <w:vAlign w:val="center"/>
          </w:tcPr>
          <w:p w14:paraId="1FD7392F">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积极贯彻推进“五位一体”心理健康机制，将心理健康教育融入学生日常教育管理，帮助学生树立正确的心理健康理念。</w:t>
            </w:r>
          </w:p>
        </w:tc>
        <w:tc>
          <w:tcPr>
            <w:tcW w:w="646" w:type="dxa"/>
            <w:vMerge w:val="restart"/>
            <w:tcBorders>
              <w:left w:val="single" w:color="auto" w:sz="4" w:space="0"/>
              <w:right w:val="single" w:color="auto" w:sz="4" w:space="0"/>
            </w:tcBorders>
            <w:vAlign w:val="center"/>
          </w:tcPr>
          <w:p w14:paraId="5E328CC2">
            <w:pPr>
              <w:spacing w:line="280" w:lineRule="exact"/>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10</w:t>
            </w:r>
          </w:p>
        </w:tc>
        <w:tc>
          <w:tcPr>
            <w:tcW w:w="554" w:type="dxa"/>
            <w:vMerge w:val="restart"/>
            <w:tcBorders>
              <w:left w:val="single" w:color="auto" w:sz="4" w:space="0"/>
              <w:right w:val="single" w:color="auto" w:sz="4" w:space="0"/>
            </w:tcBorders>
            <w:vAlign w:val="center"/>
          </w:tcPr>
          <w:p w14:paraId="7FC51706">
            <w:pPr>
              <w:spacing w:line="280" w:lineRule="exact"/>
              <w:jc w:val="both"/>
              <w:rPr>
                <w:rFonts w:hint="eastAsia" w:ascii="宋体" w:hAnsi="宋体" w:eastAsia="宋体" w:cs="宋体"/>
                <w:b w:val="0"/>
                <w:bCs/>
                <w:sz w:val="22"/>
                <w:szCs w:val="22"/>
              </w:rPr>
            </w:pPr>
          </w:p>
        </w:tc>
      </w:tr>
      <w:tr w14:paraId="2B69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9" w:type="dxa"/>
            <w:vMerge w:val="continue"/>
            <w:tcBorders>
              <w:left w:val="single" w:color="auto" w:sz="4" w:space="0"/>
              <w:right w:val="single" w:color="auto" w:sz="4" w:space="0"/>
            </w:tcBorders>
            <w:shd w:val="clear" w:color="auto" w:fill="auto"/>
            <w:vAlign w:val="center"/>
          </w:tcPr>
          <w:p w14:paraId="27CC26F9">
            <w:pPr>
              <w:spacing w:beforeLines="0" w:afterLines="0"/>
              <w:jc w:val="both"/>
              <w:rPr>
                <w:rFonts w:hint="eastAsia" w:ascii="宋体" w:hAnsi="宋体" w:eastAsia="宋体" w:cs="宋体"/>
                <w:b/>
                <w:bCs w:val="0"/>
                <w:color w:val="000000"/>
                <w:kern w:val="2"/>
                <w:sz w:val="21"/>
                <w:szCs w:val="21"/>
                <w:lang w:val="en-US" w:eastAsia="zh-CN" w:bidi="ar-SA"/>
              </w:rPr>
            </w:pPr>
          </w:p>
        </w:tc>
        <w:tc>
          <w:tcPr>
            <w:tcW w:w="1194" w:type="dxa"/>
            <w:gridSpan w:val="2"/>
            <w:vMerge w:val="continue"/>
            <w:tcBorders>
              <w:left w:val="single" w:color="auto" w:sz="4" w:space="0"/>
              <w:right w:val="single" w:color="auto" w:sz="4" w:space="0"/>
            </w:tcBorders>
            <w:shd w:val="clear" w:color="auto" w:fill="auto"/>
            <w:vAlign w:val="center"/>
          </w:tcPr>
          <w:p w14:paraId="7E2B1A2E">
            <w:pPr>
              <w:spacing w:beforeLines="0" w:afterLines="0"/>
              <w:jc w:val="both"/>
              <w:rPr>
                <w:rFonts w:hint="eastAsia" w:ascii="宋体" w:hAnsi="宋体" w:eastAsia="宋体" w:cs="宋体"/>
                <w:b w:val="0"/>
                <w:bCs/>
                <w:color w:val="000000"/>
                <w:kern w:val="2"/>
                <w:sz w:val="22"/>
                <w:szCs w:val="22"/>
                <w:lang w:val="en-US" w:eastAsia="zh-CN" w:bidi="ar-SA"/>
              </w:rPr>
            </w:pPr>
          </w:p>
        </w:tc>
        <w:tc>
          <w:tcPr>
            <w:tcW w:w="7313" w:type="dxa"/>
            <w:gridSpan w:val="5"/>
            <w:shd w:val="clear" w:color="auto" w:fill="auto"/>
            <w:vAlign w:val="center"/>
          </w:tcPr>
          <w:p w14:paraId="3F93921C">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掌握大学生心理健康教育的基本常识，多渠道、多形式开展心理健康教育及生命教育。</w:t>
            </w:r>
          </w:p>
        </w:tc>
        <w:tc>
          <w:tcPr>
            <w:tcW w:w="646" w:type="dxa"/>
            <w:vMerge w:val="continue"/>
            <w:tcBorders>
              <w:left w:val="single" w:color="auto" w:sz="4" w:space="0"/>
              <w:right w:val="single" w:color="auto" w:sz="4" w:space="0"/>
            </w:tcBorders>
            <w:vAlign w:val="center"/>
          </w:tcPr>
          <w:p w14:paraId="4BDFA3DF">
            <w:pPr>
              <w:spacing w:line="280" w:lineRule="exact"/>
              <w:jc w:val="center"/>
              <w:rPr>
                <w:rFonts w:hint="eastAsia" w:ascii="宋体" w:hAnsi="宋体" w:eastAsia="宋体" w:cs="宋体"/>
                <w:b w:val="0"/>
                <w:bCs/>
                <w:sz w:val="22"/>
                <w:szCs w:val="22"/>
                <w:lang w:val="en-US" w:eastAsia="zh-CN"/>
              </w:rPr>
            </w:pPr>
          </w:p>
        </w:tc>
        <w:tc>
          <w:tcPr>
            <w:tcW w:w="554" w:type="dxa"/>
            <w:vMerge w:val="continue"/>
            <w:tcBorders>
              <w:left w:val="single" w:color="auto" w:sz="4" w:space="0"/>
              <w:right w:val="single" w:color="auto" w:sz="4" w:space="0"/>
            </w:tcBorders>
            <w:vAlign w:val="center"/>
          </w:tcPr>
          <w:p w14:paraId="6209D5E8">
            <w:pPr>
              <w:spacing w:line="280" w:lineRule="exact"/>
              <w:jc w:val="both"/>
              <w:rPr>
                <w:rFonts w:hint="eastAsia" w:ascii="宋体" w:hAnsi="宋体" w:eastAsia="宋体" w:cs="宋体"/>
                <w:b w:val="0"/>
                <w:bCs/>
                <w:sz w:val="22"/>
                <w:szCs w:val="22"/>
              </w:rPr>
            </w:pPr>
          </w:p>
        </w:tc>
      </w:tr>
      <w:tr w14:paraId="25BE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vMerge w:val="continue"/>
            <w:tcBorders>
              <w:left w:val="single" w:color="auto" w:sz="4" w:space="0"/>
              <w:right w:val="single" w:color="auto" w:sz="4" w:space="0"/>
            </w:tcBorders>
            <w:shd w:val="clear" w:color="auto" w:fill="auto"/>
            <w:vAlign w:val="center"/>
          </w:tcPr>
          <w:p w14:paraId="28AD59A6">
            <w:pPr>
              <w:spacing w:beforeLines="0" w:afterLines="0"/>
              <w:jc w:val="both"/>
              <w:rPr>
                <w:rFonts w:hint="eastAsia" w:ascii="宋体" w:hAnsi="宋体" w:eastAsia="宋体" w:cs="宋体"/>
                <w:b/>
                <w:bCs w:val="0"/>
                <w:color w:val="000000"/>
                <w:kern w:val="2"/>
                <w:sz w:val="21"/>
                <w:szCs w:val="21"/>
                <w:lang w:val="en-US" w:eastAsia="zh-CN" w:bidi="ar-SA"/>
              </w:rPr>
            </w:pPr>
          </w:p>
        </w:tc>
        <w:tc>
          <w:tcPr>
            <w:tcW w:w="1194" w:type="dxa"/>
            <w:gridSpan w:val="2"/>
            <w:vMerge w:val="continue"/>
            <w:tcBorders>
              <w:left w:val="single" w:color="auto" w:sz="4" w:space="0"/>
              <w:right w:val="single" w:color="auto" w:sz="4" w:space="0"/>
            </w:tcBorders>
            <w:shd w:val="clear" w:color="auto" w:fill="auto"/>
            <w:vAlign w:val="center"/>
          </w:tcPr>
          <w:p w14:paraId="3ADED311">
            <w:pPr>
              <w:spacing w:beforeLines="0" w:afterLines="0"/>
              <w:jc w:val="both"/>
              <w:rPr>
                <w:rFonts w:hint="eastAsia" w:ascii="宋体" w:hAnsi="宋体" w:eastAsia="宋体" w:cs="宋体"/>
                <w:b w:val="0"/>
                <w:bCs/>
                <w:color w:val="000000"/>
                <w:kern w:val="2"/>
                <w:sz w:val="22"/>
                <w:szCs w:val="22"/>
                <w:lang w:val="en-US" w:eastAsia="zh-CN" w:bidi="ar-SA"/>
              </w:rPr>
            </w:pPr>
          </w:p>
        </w:tc>
        <w:tc>
          <w:tcPr>
            <w:tcW w:w="7313" w:type="dxa"/>
            <w:gridSpan w:val="5"/>
            <w:shd w:val="clear" w:color="auto" w:fill="auto"/>
            <w:vAlign w:val="center"/>
          </w:tcPr>
          <w:p w14:paraId="36787453">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协助开展心理普测，掌握学生心理健康状况；积极提升心理健康教育工作水平，认真做好心理异常学生的疏导、转介、跟踪及家校协同工作。</w:t>
            </w:r>
          </w:p>
        </w:tc>
        <w:tc>
          <w:tcPr>
            <w:tcW w:w="646" w:type="dxa"/>
            <w:vMerge w:val="continue"/>
            <w:tcBorders>
              <w:left w:val="single" w:color="auto" w:sz="4" w:space="0"/>
              <w:right w:val="single" w:color="auto" w:sz="4" w:space="0"/>
            </w:tcBorders>
            <w:vAlign w:val="center"/>
          </w:tcPr>
          <w:p w14:paraId="511DE714">
            <w:pPr>
              <w:spacing w:line="280" w:lineRule="exact"/>
              <w:jc w:val="center"/>
              <w:rPr>
                <w:rFonts w:hint="eastAsia" w:ascii="宋体" w:hAnsi="宋体" w:eastAsia="宋体" w:cs="宋体"/>
                <w:b w:val="0"/>
                <w:bCs/>
                <w:sz w:val="22"/>
                <w:szCs w:val="22"/>
                <w:lang w:val="en-US" w:eastAsia="zh-CN"/>
              </w:rPr>
            </w:pPr>
          </w:p>
        </w:tc>
        <w:tc>
          <w:tcPr>
            <w:tcW w:w="554" w:type="dxa"/>
            <w:vMerge w:val="continue"/>
            <w:tcBorders>
              <w:left w:val="single" w:color="auto" w:sz="4" w:space="0"/>
              <w:right w:val="single" w:color="auto" w:sz="4" w:space="0"/>
            </w:tcBorders>
            <w:vAlign w:val="center"/>
          </w:tcPr>
          <w:p w14:paraId="3959CB74">
            <w:pPr>
              <w:spacing w:line="280" w:lineRule="exact"/>
              <w:jc w:val="both"/>
              <w:rPr>
                <w:rFonts w:hint="eastAsia" w:ascii="宋体" w:hAnsi="宋体" w:eastAsia="宋体" w:cs="宋体"/>
                <w:b w:val="0"/>
                <w:bCs/>
                <w:sz w:val="22"/>
                <w:szCs w:val="22"/>
              </w:rPr>
            </w:pPr>
          </w:p>
        </w:tc>
      </w:tr>
      <w:tr w14:paraId="7F05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vMerge w:val="continue"/>
            <w:tcBorders>
              <w:left w:val="single" w:color="auto" w:sz="4" w:space="0"/>
              <w:right w:val="single" w:color="auto" w:sz="4" w:space="0"/>
            </w:tcBorders>
            <w:shd w:val="clear" w:color="auto" w:fill="auto"/>
            <w:vAlign w:val="center"/>
          </w:tcPr>
          <w:p w14:paraId="08E6A3A5">
            <w:pPr>
              <w:spacing w:beforeLines="0" w:afterLines="0"/>
              <w:jc w:val="both"/>
              <w:rPr>
                <w:rFonts w:hint="eastAsia" w:ascii="宋体" w:hAnsi="宋体" w:eastAsia="宋体" w:cs="宋体"/>
                <w:b/>
                <w:bCs w:val="0"/>
                <w:color w:val="000000"/>
                <w:kern w:val="2"/>
                <w:sz w:val="21"/>
                <w:szCs w:val="21"/>
                <w:lang w:val="en-US" w:eastAsia="zh-CN" w:bidi="ar-SA"/>
              </w:rPr>
            </w:pPr>
          </w:p>
        </w:tc>
        <w:tc>
          <w:tcPr>
            <w:tcW w:w="1194" w:type="dxa"/>
            <w:gridSpan w:val="2"/>
            <w:tcBorders>
              <w:left w:val="single" w:color="auto" w:sz="4" w:space="0"/>
              <w:right w:val="single" w:color="auto" w:sz="4" w:space="0"/>
            </w:tcBorders>
            <w:shd w:val="clear" w:color="auto" w:fill="auto"/>
            <w:vAlign w:val="center"/>
          </w:tcPr>
          <w:p w14:paraId="7F5D0BDA">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心理问题排查与疏导</w:t>
            </w:r>
          </w:p>
        </w:tc>
        <w:tc>
          <w:tcPr>
            <w:tcW w:w="7313" w:type="dxa"/>
            <w:gridSpan w:val="5"/>
            <w:shd w:val="clear" w:color="auto" w:fill="auto"/>
            <w:vAlign w:val="center"/>
          </w:tcPr>
          <w:p w14:paraId="36CD501D">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在心理中心的指导下，积极参与学校、院系、班级三级危机干预网络建设；掌握所带学生中需要特殊关注的学生信息。</w:t>
            </w:r>
          </w:p>
        </w:tc>
        <w:tc>
          <w:tcPr>
            <w:tcW w:w="646" w:type="dxa"/>
            <w:vMerge w:val="continue"/>
            <w:tcBorders>
              <w:left w:val="single" w:color="auto" w:sz="4" w:space="0"/>
              <w:right w:val="single" w:color="auto" w:sz="4" w:space="0"/>
            </w:tcBorders>
            <w:vAlign w:val="center"/>
          </w:tcPr>
          <w:p w14:paraId="34794DEB">
            <w:pPr>
              <w:spacing w:line="280" w:lineRule="exact"/>
              <w:jc w:val="center"/>
              <w:rPr>
                <w:rFonts w:hint="eastAsia" w:ascii="宋体" w:hAnsi="宋体" w:eastAsia="宋体" w:cs="宋体"/>
                <w:b w:val="0"/>
                <w:bCs/>
                <w:sz w:val="22"/>
                <w:szCs w:val="22"/>
                <w:lang w:val="en-US" w:eastAsia="zh-CN"/>
              </w:rPr>
            </w:pPr>
          </w:p>
        </w:tc>
        <w:tc>
          <w:tcPr>
            <w:tcW w:w="554" w:type="dxa"/>
            <w:vMerge w:val="continue"/>
            <w:tcBorders>
              <w:left w:val="single" w:color="auto" w:sz="4" w:space="0"/>
              <w:right w:val="single" w:color="auto" w:sz="4" w:space="0"/>
            </w:tcBorders>
            <w:vAlign w:val="center"/>
          </w:tcPr>
          <w:p w14:paraId="596407B7">
            <w:pPr>
              <w:spacing w:line="280" w:lineRule="exact"/>
              <w:jc w:val="both"/>
              <w:rPr>
                <w:rFonts w:hint="eastAsia" w:ascii="宋体" w:hAnsi="宋体" w:eastAsia="宋体" w:cs="宋体"/>
                <w:b w:val="0"/>
                <w:bCs/>
                <w:sz w:val="22"/>
                <w:szCs w:val="22"/>
              </w:rPr>
            </w:pPr>
          </w:p>
        </w:tc>
      </w:tr>
      <w:tr w14:paraId="454D4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199" w:type="dxa"/>
            <w:vMerge w:val="restart"/>
            <w:tcBorders>
              <w:left w:val="single" w:color="auto" w:sz="4" w:space="0"/>
              <w:right w:val="single" w:color="auto" w:sz="4" w:space="0"/>
            </w:tcBorders>
            <w:shd w:val="clear" w:color="auto" w:fill="auto"/>
            <w:vAlign w:val="center"/>
          </w:tcPr>
          <w:p w14:paraId="7CBFDED8">
            <w:pPr>
              <w:spacing w:beforeLines="0" w:afterLines="0"/>
              <w:jc w:val="both"/>
              <w:rPr>
                <w:rFonts w:hint="eastAsia" w:ascii="宋体" w:hAnsi="宋体" w:cstheme="minorBidi"/>
                <w:b/>
                <w:bCs/>
                <w:color w:val="000000"/>
                <w:kern w:val="2"/>
                <w:sz w:val="21"/>
                <w:szCs w:val="24"/>
                <w:lang w:val="en-US" w:eastAsia="zh-CN" w:bidi="ar-SA"/>
              </w:rPr>
            </w:pPr>
            <w:r>
              <w:rPr>
                <w:rFonts w:hint="eastAsia" w:ascii="宋体" w:hAnsi="宋体" w:cstheme="minorBidi"/>
                <w:b/>
                <w:bCs/>
                <w:color w:val="000000"/>
                <w:kern w:val="2"/>
                <w:sz w:val="21"/>
                <w:szCs w:val="24"/>
                <w:lang w:val="en-US" w:eastAsia="zh-CN" w:bidi="ar-SA"/>
              </w:rPr>
              <w:t>自身建设</w:t>
            </w:r>
          </w:p>
          <w:p w14:paraId="2441DE56">
            <w:pPr>
              <w:spacing w:beforeLines="0" w:afterLines="0"/>
              <w:jc w:val="both"/>
              <w:rPr>
                <w:rFonts w:hint="default" w:ascii="宋体" w:hAnsi="宋体" w:cstheme="minorBidi"/>
                <w:color w:val="000000"/>
                <w:kern w:val="2"/>
                <w:sz w:val="21"/>
                <w:szCs w:val="24"/>
                <w:lang w:val="en-US" w:eastAsia="zh-CN" w:bidi="ar-SA"/>
              </w:rPr>
            </w:pPr>
            <w:r>
              <w:rPr>
                <w:rFonts w:hint="eastAsia" w:ascii="宋体" w:hAnsi="宋体" w:cstheme="minorBidi"/>
                <w:b/>
                <w:bCs/>
                <w:color w:val="000000"/>
                <w:kern w:val="2"/>
                <w:sz w:val="21"/>
                <w:szCs w:val="24"/>
                <w:lang w:val="en-US" w:eastAsia="zh-CN" w:bidi="ar-SA"/>
              </w:rPr>
              <w:t>（10分）</w:t>
            </w:r>
          </w:p>
        </w:tc>
        <w:tc>
          <w:tcPr>
            <w:tcW w:w="1194" w:type="dxa"/>
            <w:gridSpan w:val="2"/>
            <w:vMerge w:val="restart"/>
            <w:tcBorders>
              <w:left w:val="single" w:color="auto" w:sz="4" w:space="0"/>
              <w:right w:val="single" w:color="auto" w:sz="4" w:space="0"/>
            </w:tcBorders>
            <w:shd w:val="clear" w:color="auto" w:fill="auto"/>
            <w:vAlign w:val="center"/>
          </w:tcPr>
          <w:p w14:paraId="7555EA57">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职业素养</w:t>
            </w:r>
          </w:p>
        </w:tc>
        <w:tc>
          <w:tcPr>
            <w:tcW w:w="7313" w:type="dxa"/>
            <w:gridSpan w:val="5"/>
            <w:shd w:val="clear" w:color="auto" w:fill="auto"/>
            <w:vAlign w:val="center"/>
          </w:tcPr>
          <w:p w14:paraId="76400B18">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热爱祖国，具有坚定的理想信念和过硬的思想政治素养，牢固树立“四个意识”、坚定“四个自信”、做到“两个维护”。</w:t>
            </w:r>
          </w:p>
        </w:tc>
        <w:tc>
          <w:tcPr>
            <w:tcW w:w="646" w:type="dxa"/>
            <w:vMerge w:val="restart"/>
            <w:tcBorders>
              <w:left w:val="single" w:color="auto" w:sz="4" w:space="0"/>
              <w:right w:val="single" w:color="auto" w:sz="4" w:space="0"/>
            </w:tcBorders>
            <w:shd w:val="clear" w:color="auto" w:fill="auto"/>
            <w:vAlign w:val="center"/>
          </w:tcPr>
          <w:p w14:paraId="4A32F446">
            <w:pPr>
              <w:spacing w:beforeLines="0" w:afterLines="0"/>
              <w:jc w:val="center"/>
              <w:rPr>
                <w:rFonts w:hint="default"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lang w:val="en-US" w:eastAsia="zh-CN"/>
              </w:rPr>
              <w:t>10</w:t>
            </w:r>
          </w:p>
        </w:tc>
        <w:tc>
          <w:tcPr>
            <w:tcW w:w="554" w:type="dxa"/>
            <w:vMerge w:val="restart"/>
            <w:tcBorders>
              <w:left w:val="single" w:color="auto" w:sz="4" w:space="0"/>
              <w:right w:val="single" w:color="auto" w:sz="4" w:space="0"/>
            </w:tcBorders>
            <w:vAlign w:val="center"/>
          </w:tcPr>
          <w:p w14:paraId="60797107">
            <w:pPr>
              <w:spacing w:line="280" w:lineRule="exact"/>
              <w:jc w:val="both"/>
              <w:rPr>
                <w:rFonts w:hint="eastAsia" w:ascii="宋体" w:hAnsi="宋体" w:eastAsia="宋体" w:cs="宋体"/>
                <w:b w:val="0"/>
                <w:bCs/>
                <w:sz w:val="22"/>
                <w:szCs w:val="22"/>
              </w:rPr>
            </w:pPr>
          </w:p>
        </w:tc>
      </w:tr>
      <w:tr w14:paraId="4123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vMerge w:val="continue"/>
            <w:tcBorders>
              <w:left w:val="single" w:color="auto" w:sz="4" w:space="0"/>
              <w:right w:val="single" w:color="auto" w:sz="4" w:space="0"/>
            </w:tcBorders>
            <w:shd w:val="clear" w:color="auto" w:fill="auto"/>
            <w:vAlign w:val="center"/>
          </w:tcPr>
          <w:p w14:paraId="605C6096">
            <w:pPr>
              <w:spacing w:beforeLines="0" w:afterLines="0"/>
              <w:jc w:val="both"/>
              <w:rPr>
                <w:rFonts w:hint="eastAsia" w:ascii="宋体" w:hAnsi="宋体" w:eastAsiaTheme="minorEastAsia" w:cstheme="minorBidi"/>
                <w:color w:val="000000"/>
                <w:kern w:val="2"/>
                <w:sz w:val="21"/>
                <w:szCs w:val="24"/>
                <w:lang w:val="en-US" w:eastAsia="zh-CN" w:bidi="ar-SA"/>
              </w:rPr>
            </w:pPr>
          </w:p>
        </w:tc>
        <w:tc>
          <w:tcPr>
            <w:tcW w:w="1194" w:type="dxa"/>
            <w:gridSpan w:val="2"/>
            <w:vMerge w:val="continue"/>
            <w:tcBorders>
              <w:left w:val="single" w:color="auto" w:sz="4" w:space="0"/>
              <w:right w:val="single" w:color="auto" w:sz="4" w:space="0"/>
            </w:tcBorders>
            <w:shd w:val="clear" w:color="auto" w:fill="auto"/>
            <w:vAlign w:val="center"/>
          </w:tcPr>
          <w:p w14:paraId="1D6D2492">
            <w:pPr>
              <w:spacing w:beforeLines="0" w:afterLines="0"/>
              <w:jc w:val="both"/>
              <w:rPr>
                <w:rFonts w:hint="eastAsia" w:ascii="宋体" w:hAnsi="宋体" w:eastAsia="宋体" w:cs="宋体"/>
                <w:b w:val="0"/>
                <w:bCs/>
                <w:color w:val="000000"/>
                <w:kern w:val="2"/>
                <w:sz w:val="22"/>
                <w:szCs w:val="22"/>
                <w:lang w:val="en-US" w:eastAsia="zh-CN" w:bidi="ar-SA"/>
              </w:rPr>
            </w:pPr>
          </w:p>
        </w:tc>
        <w:tc>
          <w:tcPr>
            <w:tcW w:w="7313" w:type="dxa"/>
            <w:gridSpan w:val="5"/>
            <w:shd w:val="clear" w:color="auto" w:fill="auto"/>
            <w:vAlign w:val="center"/>
          </w:tcPr>
          <w:p w14:paraId="5759AFE2">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为人师表，遵纪守法，诚实守信，公道正派，廉洁自律，道德素养高，纪律观念强。</w:t>
            </w:r>
          </w:p>
        </w:tc>
        <w:tc>
          <w:tcPr>
            <w:tcW w:w="646" w:type="dxa"/>
            <w:vMerge w:val="continue"/>
            <w:tcBorders>
              <w:left w:val="single" w:color="auto" w:sz="4" w:space="0"/>
              <w:right w:val="single" w:color="auto" w:sz="4" w:space="0"/>
            </w:tcBorders>
            <w:shd w:val="clear" w:color="auto" w:fill="auto"/>
            <w:vAlign w:val="center"/>
          </w:tcPr>
          <w:p w14:paraId="32B094B9">
            <w:pPr>
              <w:spacing w:beforeLines="0" w:afterLines="0"/>
              <w:jc w:val="center"/>
              <w:rPr>
                <w:rFonts w:hint="eastAsia" w:ascii="宋体" w:hAnsi="宋体" w:eastAsia="宋体" w:cs="宋体"/>
                <w:b w:val="0"/>
                <w:bCs/>
                <w:color w:val="000000"/>
                <w:kern w:val="2"/>
                <w:sz w:val="22"/>
                <w:szCs w:val="22"/>
                <w:lang w:val="en-US" w:eastAsia="zh-CN" w:bidi="ar-SA"/>
              </w:rPr>
            </w:pPr>
          </w:p>
        </w:tc>
        <w:tc>
          <w:tcPr>
            <w:tcW w:w="554" w:type="dxa"/>
            <w:vMerge w:val="continue"/>
            <w:tcBorders>
              <w:left w:val="single" w:color="auto" w:sz="4" w:space="0"/>
              <w:right w:val="single" w:color="auto" w:sz="4" w:space="0"/>
            </w:tcBorders>
            <w:vAlign w:val="center"/>
          </w:tcPr>
          <w:p w14:paraId="7034FDB6">
            <w:pPr>
              <w:spacing w:line="280" w:lineRule="exact"/>
              <w:jc w:val="both"/>
              <w:rPr>
                <w:rFonts w:hint="eastAsia" w:ascii="宋体" w:hAnsi="宋体" w:eastAsia="宋体" w:cs="宋体"/>
                <w:b w:val="0"/>
                <w:bCs/>
                <w:sz w:val="22"/>
                <w:szCs w:val="22"/>
              </w:rPr>
            </w:pPr>
          </w:p>
        </w:tc>
      </w:tr>
      <w:tr w14:paraId="0F09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vMerge w:val="continue"/>
            <w:tcBorders>
              <w:left w:val="single" w:color="auto" w:sz="4" w:space="0"/>
              <w:right w:val="single" w:color="auto" w:sz="4" w:space="0"/>
            </w:tcBorders>
            <w:shd w:val="clear" w:color="auto" w:fill="auto"/>
            <w:vAlign w:val="center"/>
          </w:tcPr>
          <w:p w14:paraId="5124BF79">
            <w:pPr>
              <w:spacing w:beforeLines="0" w:afterLines="0"/>
              <w:jc w:val="both"/>
              <w:rPr>
                <w:rFonts w:hint="eastAsia" w:ascii="宋体" w:hAnsi="宋体" w:eastAsiaTheme="minorEastAsia" w:cstheme="minorBidi"/>
                <w:color w:val="000000"/>
                <w:kern w:val="2"/>
                <w:sz w:val="21"/>
                <w:szCs w:val="24"/>
                <w:lang w:val="en-US" w:eastAsia="zh-CN" w:bidi="ar-SA"/>
              </w:rPr>
            </w:pPr>
          </w:p>
        </w:tc>
        <w:tc>
          <w:tcPr>
            <w:tcW w:w="1194" w:type="dxa"/>
            <w:gridSpan w:val="2"/>
            <w:vMerge w:val="continue"/>
            <w:tcBorders>
              <w:left w:val="single" w:color="auto" w:sz="4" w:space="0"/>
              <w:right w:val="single" w:color="auto" w:sz="4" w:space="0"/>
            </w:tcBorders>
            <w:shd w:val="clear" w:color="auto" w:fill="auto"/>
            <w:vAlign w:val="center"/>
          </w:tcPr>
          <w:p w14:paraId="0A798B95">
            <w:pPr>
              <w:spacing w:beforeLines="0" w:afterLines="0"/>
              <w:jc w:val="both"/>
              <w:rPr>
                <w:rFonts w:hint="eastAsia" w:ascii="宋体" w:hAnsi="宋体" w:eastAsia="宋体" w:cs="宋体"/>
                <w:b w:val="0"/>
                <w:bCs/>
                <w:color w:val="000000"/>
                <w:kern w:val="2"/>
                <w:sz w:val="22"/>
                <w:szCs w:val="22"/>
                <w:lang w:val="en-US" w:eastAsia="zh-CN" w:bidi="ar-SA"/>
              </w:rPr>
            </w:pPr>
          </w:p>
        </w:tc>
        <w:tc>
          <w:tcPr>
            <w:tcW w:w="7313" w:type="dxa"/>
            <w:gridSpan w:val="5"/>
            <w:shd w:val="clear" w:color="auto" w:fill="auto"/>
            <w:vAlign w:val="center"/>
          </w:tcPr>
          <w:p w14:paraId="19115D3A">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坚持立德树人，热爱辅导员事业，工作态度端正，具有奉献精神，责任心强，不推诿、敢承担，服从工作安排，有大局观念，努力成为学生的知心朋友和人生导师。</w:t>
            </w:r>
          </w:p>
        </w:tc>
        <w:tc>
          <w:tcPr>
            <w:tcW w:w="646" w:type="dxa"/>
            <w:vMerge w:val="continue"/>
            <w:tcBorders>
              <w:left w:val="single" w:color="auto" w:sz="4" w:space="0"/>
              <w:right w:val="single" w:color="auto" w:sz="4" w:space="0"/>
            </w:tcBorders>
            <w:shd w:val="clear" w:color="auto" w:fill="auto"/>
            <w:vAlign w:val="center"/>
          </w:tcPr>
          <w:p w14:paraId="6742D48E">
            <w:pPr>
              <w:spacing w:beforeLines="0" w:afterLines="0"/>
              <w:jc w:val="center"/>
              <w:rPr>
                <w:rFonts w:hint="eastAsia" w:ascii="宋体" w:hAnsi="宋体" w:eastAsia="宋体" w:cs="宋体"/>
                <w:b w:val="0"/>
                <w:bCs/>
                <w:color w:val="000000"/>
                <w:kern w:val="2"/>
                <w:sz w:val="22"/>
                <w:szCs w:val="22"/>
                <w:lang w:val="en-US" w:eastAsia="zh-CN" w:bidi="ar-SA"/>
              </w:rPr>
            </w:pPr>
          </w:p>
        </w:tc>
        <w:tc>
          <w:tcPr>
            <w:tcW w:w="554" w:type="dxa"/>
            <w:vMerge w:val="continue"/>
            <w:tcBorders>
              <w:left w:val="single" w:color="auto" w:sz="4" w:space="0"/>
              <w:right w:val="single" w:color="auto" w:sz="4" w:space="0"/>
            </w:tcBorders>
            <w:vAlign w:val="center"/>
          </w:tcPr>
          <w:p w14:paraId="4B36A794">
            <w:pPr>
              <w:spacing w:line="280" w:lineRule="exact"/>
              <w:jc w:val="both"/>
              <w:rPr>
                <w:rFonts w:hint="eastAsia" w:ascii="宋体" w:hAnsi="宋体" w:eastAsia="宋体" w:cs="宋体"/>
                <w:b w:val="0"/>
                <w:bCs/>
                <w:sz w:val="22"/>
                <w:szCs w:val="22"/>
              </w:rPr>
            </w:pPr>
          </w:p>
        </w:tc>
      </w:tr>
      <w:tr w14:paraId="25D7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199" w:type="dxa"/>
            <w:vMerge w:val="continue"/>
            <w:tcBorders>
              <w:left w:val="single" w:color="auto" w:sz="4" w:space="0"/>
              <w:right w:val="single" w:color="auto" w:sz="4" w:space="0"/>
            </w:tcBorders>
            <w:shd w:val="clear" w:color="auto" w:fill="auto"/>
            <w:vAlign w:val="center"/>
          </w:tcPr>
          <w:p w14:paraId="0943122C">
            <w:pPr>
              <w:spacing w:beforeLines="0" w:afterLines="0"/>
              <w:jc w:val="both"/>
              <w:rPr>
                <w:rFonts w:hint="eastAsia" w:ascii="宋体" w:hAnsi="宋体" w:eastAsiaTheme="minorEastAsia" w:cstheme="minorBidi"/>
                <w:color w:val="000000"/>
                <w:kern w:val="2"/>
                <w:sz w:val="21"/>
                <w:szCs w:val="24"/>
                <w:lang w:val="en-US" w:eastAsia="zh-CN" w:bidi="ar-SA"/>
              </w:rPr>
            </w:pPr>
          </w:p>
        </w:tc>
        <w:tc>
          <w:tcPr>
            <w:tcW w:w="1194" w:type="dxa"/>
            <w:gridSpan w:val="2"/>
            <w:vMerge w:val="continue"/>
            <w:tcBorders>
              <w:left w:val="single" w:color="auto" w:sz="4" w:space="0"/>
              <w:right w:val="single" w:color="auto" w:sz="4" w:space="0"/>
            </w:tcBorders>
            <w:shd w:val="clear" w:color="auto" w:fill="auto"/>
            <w:vAlign w:val="center"/>
          </w:tcPr>
          <w:p w14:paraId="590E2B39">
            <w:pPr>
              <w:spacing w:beforeLines="0" w:afterLines="0"/>
              <w:jc w:val="both"/>
              <w:rPr>
                <w:rFonts w:hint="eastAsia" w:ascii="宋体" w:hAnsi="宋体" w:eastAsia="宋体" w:cs="宋体"/>
                <w:b w:val="0"/>
                <w:bCs/>
                <w:color w:val="000000"/>
                <w:kern w:val="2"/>
                <w:sz w:val="22"/>
                <w:szCs w:val="22"/>
                <w:lang w:val="en-US" w:eastAsia="zh-CN" w:bidi="ar-SA"/>
              </w:rPr>
            </w:pPr>
          </w:p>
        </w:tc>
        <w:tc>
          <w:tcPr>
            <w:tcW w:w="7313" w:type="dxa"/>
            <w:gridSpan w:val="5"/>
            <w:shd w:val="clear" w:color="auto" w:fill="auto"/>
            <w:vAlign w:val="center"/>
          </w:tcPr>
          <w:p w14:paraId="68226B14">
            <w:pPr>
              <w:spacing w:beforeLines="0" w:afterLines="0"/>
              <w:jc w:val="both"/>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按时参加工作例会、教育培训和政治学习等活动，不断提高工作技能和业务水平。</w:t>
            </w:r>
          </w:p>
        </w:tc>
        <w:tc>
          <w:tcPr>
            <w:tcW w:w="646" w:type="dxa"/>
            <w:vMerge w:val="continue"/>
            <w:tcBorders>
              <w:left w:val="single" w:color="auto" w:sz="4" w:space="0"/>
              <w:right w:val="single" w:color="auto" w:sz="4" w:space="0"/>
            </w:tcBorders>
            <w:shd w:val="clear" w:color="auto" w:fill="auto"/>
            <w:vAlign w:val="center"/>
          </w:tcPr>
          <w:p w14:paraId="45FE2089">
            <w:pPr>
              <w:spacing w:beforeLines="0" w:afterLines="0"/>
              <w:jc w:val="center"/>
              <w:rPr>
                <w:rFonts w:hint="eastAsia" w:ascii="宋体" w:hAnsi="宋体" w:eastAsia="宋体" w:cs="宋体"/>
                <w:b w:val="0"/>
                <w:bCs/>
                <w:color w:val="000000"/>
                <w:kern w:val="2"/>
                <w:sz w:val="22"/>
                <w:szCs w:val="22"/>
                <w:lang w:val="en-US" w:eastAsia="zh-CN" w:bidi="ar-SA"/>
              </w:rPr>
            </w:pPr>
          </w:p>
        </w:tc>
        <w:tc>
          <w:tcPr>
            <w:tcW w:w="554" w:type="dxa"/>
            <w:vMerge w:val="continue"/>
            <w:tcBorders>
              <w:left w:val="single" w:color="auto" w:sz="4" w:space="0"/>
              <w:right w:val="single" w:color="auto" w:sz="4" w:space="0"/>
            </w:tcBorders>
            <w:vAlign w:val="center"/>
          </w:tcPr>
          <w:p w14:paraId="2F1FFCB2">
            <w:pPr>
              <w:spacing w:line="280" w:lineRule="exact"/>
              <w:jc w:val="both"/>
              <w:rPr>
                <w:rFonts w:hint="eastAsia" w:ascii="宋体" w:hAnsi="宋体" w:eastAsia="宋体" w:cs="宋体"/>
                <w:b w:val="0"/>
                <w:bCs/>
                <w:sz w:val="22"/>
                <w:szCs w:val="22"/>
              </w:rPr>
            </w:pPr>
          </w:p>
        </w:tc>
      </w:tr>
      <w:tr w14:paraId="6CB3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706" w:type="dxa"/>
            <w:gridSpan w:val="8"/>
            <w:tcBorders>
              <w:left w:val="single" w:color="auto" w:sz="4" w:space="0"/>
            </w:tcBorders>
            <w:shd w:val="clear" w:color="auto" w:fill="auto"/>
            <w:vAlign w:val="center"/>
          </w:tcPr>
          <w:p w14:paraId="0304D39E">
            <w:pPr>
              <w:spacing w:beforeLines="0" w:afterLines="0"/>
              <w:jc w:val="center"/>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bCs w:val="0"/>
                <w:color w:val="000000"/>
                <w:sz w:val="22"/>
                <w:szCs w:val="22"/>
              </w:rPr>
              <w:t>总分</w:t>
            </w:r>
          </w:p>
        </w:tc>
        <w:tc>
          <w:tcPr>
            <w:tcW w:w="646" w:type="dxa"/>
            <w:shd w:val="clear" w:color="auto" w:fill="auto"/>
            <w:vAlign w:val="center"/>
          </w:tcPr>
          <w:p w14:paraId="0E97A583">
            <w:pPr>
              <w:spacing w:beforeLines="0" w:afterLines="0"/>
              <w:jc w:val="center"/>
              <w:rPr>
                <w:rFonts w:hint="eastAsia" w:ascii="宋体" w:hAnsi="宋体" w:eastAsia="宋体" w:cs="宋体"/>
                <w:b w:val="0"/>
                <w:bCs/>
                <w:color w:val="000000"/>
                <w:kern w:val="2"/>
                <w:sz w:val="22"/>
                <w:szCs w:val="22"/>
                <w:lang w:val="en-US" w:eastAsia="zh-CN" w:bidi="ar-SA"/>
              </w:rPr>
            </w:pPr>
            <w:r>
              <w:rPr>
                <w:rFonts w:hint="eastAsia" w:ascii="宋体" w:hAnsi="宋体" w:eastAsia="宋体" w:cs="宋体"/>
                <w:b w:val="0"/>
                <w:bCs/>
                <w:color w:val="000000"/>
                <w:sz w:val="22"/>
                <w:szCs w:val="22"/>
              </w:rPr>
              <w:t>100</w:t>
            </w:r>
          </w:p>
        </w:tc>
        <w:tc>
          <w:tcPr>
            <w:tcW w:w="554" w:type="dxa"/>
            <w:shd w:val="clear" w:color="auto" w:fill="auto"/>
            <w:vAlign w:val="center"/>
          </w:tcPr>
          <w:p w14:paraId="3268A90F">
            <w:pPr>
              <w:spacing w:beforeLines="0" w:afterLines="0"/>
              <w:jc w:val="both"/>
              <w:rPr>
                <w:rFonts w:hint="eastAsia" w:ascii="宋体" w:hAnsi="宋体" w:eastAsia="宋体" w:cs="宋体"/>
                <w:b w:val="0"/>
                <w:bCs/>
                <w:color w:val="000000"/>
                <w:kern w:val="2"/>
                <w:sz w:val="22"/>
                <w:szCs w:val="22"/>
                <w:lang w:val="en-US" w:eastAsia="zh-CN" w:bidi="ar-SA"/>
              </w:rPr>
            </w:pPr>
          </w:p>
        </w:tc>
      </w:tr>
      <w:tr w14:paraId="633B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99" w:type="dxa"/>
            <w:tcBorders>
              <w:left w:val="single" w:color="auto" w:sz="4" w:space="0"/>
            </w:tcBorders>
            <w:shd w:val="clear" w:color="auto" w:fill="auto"/>
            <w:vAlign w:val="center"/>
          </w:tcPr>
          <w:p w14:paraId="75FF1E89">
            <w:pPr>
              <w:spacing w:line="420" w:lineRule="exact"/>
              <w:jc w:val="both"/>
              <w:rPr>
                <w:rFonts w:hint="eastAsia" w:ascii="宋体" w:hAnsi="宋体" w:eastAsiaTheme="minorEastAsia" w:cstheme="minorBidi"/>
                <w:color w:val="000000"/>
                <w:kern w:val="2"/>
                <w:sz w:val="22"/>
                <w:szCs w:val="24"/>
                <w:lang w:val="en-US" w:eastAsia="zh-CN" w:bidi="ar-SA"/>
              </w:rPr>
            </w:pPr>
            <w:r>
              <w:rPr>
                <w:rFonts w:hint="eastAsia" w:ascii="宋体" w:hAnsi="宋体" w:eastAsia="宋体" w:cs="Times New Roman"/>
                <w:b/>
                <w:sz w:val="24"/>
              </w:rPr>
              <w:t>所在学院意见</w:t>
            </w:r>
          </w:p>
        </w:tc>
        <w:tc>
          <w:tcPr>
            <w:tcW w:w="9707" w:type="dxa"/>
            <w:gridSpan w:val="9"/>
            <w:tcBorders>
              <w:left w:val="single" w:color="auto" w:sz="4" w:space="0"/>
            </w:tcBorders>
            <w:shd w:val="clear" w:color="auto" w:fill="auto"/>
            <w:vAlign w:val="center"/>
          </w:tcPr>
          <w:p w14:paraId="3FF0C5D7">
            <w:pPr>
              <w:spacing w:line="500" w:lineRule="exact"/>
              <w:jc w:val="both"/>
              <w:rPr>
                <w:rFonts w:ascii="宋体" w:hAnsi="宋体" w:eastAsia="宋体" w:cs="Times New Roman"/>
                <w:szCs w:val="21"/>
              </w:rPr>
            </w:pPr>
          </w:p>
          <w:p w14:paraId="396054BA">
            <w:pPr>
              <w:ind w:firstLine="3740" w:firstLineChars="1700"/>
              <w:jc w:val="both"/>
              <w:rPr>
                <w:rFonts w:ascii="宋体" w:hAnsi="宋体" w:eastAsia="宋体" w:cs="Times New Roman"/>
                <w:sz w:val="22"/>
                <w:szCs w:val="22"/>
              </w:rPr>
            </w:pPr>
            <w:r>
              <w:rPr>
                <w:rFonts w:hint="eastAsia" w:ascii="宋体" w:hAnsi="宋体" w:eastAsia="宋体" w:cs="Times New Roman"/>
                <w:sz w:val="22"/>
                <w:szCs w:val="22"/>
              </w:rPr>
              <w:t>签  名：                盖   章：</w:t>
            </w:r>
          </w:p>
          <w:p w14:paraId="4C5D8942">
            <w:pPr>
              <w:spacing w:beforeLines="0" w:afterLines="0"/>
              <w:ind w:firstLine="6380" w:firstLineChars="2900"/>
              <w:jc w:val="both"/>
              <w:rPr>
                <w:rFonts w:hint="eastAsia" w:ascii="宋体" w:hAnsi="宋体" w:eastAsiaTheme="minorEastAsia" w:cstheme="minorBidi"/>
                <w:color w:val="000000"/>
                <w:kern w:val="2"/>
                <w:sz w:val="22"/>
                <w:szCs w:val="24"/>
                <w:lang w:val="en-US" w:eastAsia="zh-CN" w:bidi="ar-SA"/>
              </w:rPr>
            </w:pPr>
            <w:r>
              <w:rPr>
                <w:rFonts w:hint="eastAsia" w:ascii="宋体" w:hAnsi="宋体" w:eastAsia="宋体" w:cs="Times New Roman"/>
                <w:sz w:val="22"/>
                <w:szCs w:val="22"/>
              </w:rPr>
              <w:t>年  月  日</w:t>
            </w:r>
          </w:p>
        </w:tc>
      </w:tr>
    </w:tbl>
    <w:p w14:paraId="0391CC3D">
      <w:pPr>
        <w:keepNext w:val="0"/>
        <w:keepLines w:val="0"/>
        <w:pageBreakBefore w:val="0"/>
        <w:widowControl/>
        <w:kinsoku/>
        <w:overflowPunct/>
        <w:topLinePunct w:val="0"/>
        <w:autoSpaceDE/>
        <w:autoSpaceDN/>
        <w:bidi w:val="0"/>
        <w:spacing w:line="240" w:lineRule="auto"/>
        <w:jc w:val="center"/>
        <w:textAlignment w:val="auto"/>
        <w:rPr>
          <w:rFonts w:hint="eastAsia" w:ascii="宋体" w:hAnsi="宋体" w:eastAsia="宋体" w:cs="宋体"/>
          <w:b/>
          <w:bCs w:val="0"/>
          <w:color w:val="000000"/>
          <w:kern w:val="0"/>
          <w:sz w:val="28"/>
          <w:szCs w:val="28"/>
        </w:rPr>
      </w:pPr>
    </w:p>
    <w:p w14:paraId="468E36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32"/>
          <w:szCs w:val="32"/>
        </w:rPr>
        <w:sectPr>
          <w:pgSz w:w="11906" w:h="16838"/>
          <w:pgMar w:top="1440" w:right="1800" w:bottom="1440" w:left="1800" w:header="851" w:footer="992" w:gutter="0"/>
          <w:cols w:space="425" w:num="1"/>
          <w:docGrid w:type="lines" w:linePitch="312" w:charSpace="0"/>
        </w:sectPr>
      </w:pPr>
    </w:p>
    <w:p w14:paraId="7F3828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3679E9"/>
    <w:rsid w:val="033679E9"/>
    <w:rsid w:val="06006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2026-06-10T07:22:00Z</dcterms:created>
  <dc:creator>Beluga.</dc:creator>
  <cp:lastModifiedBy>Beluga.</cp:lastModifiedBy>
  <dcterms:modified xsi:type="dcterms:W3CDTF">2026-06-10T07:23:24Z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78723E0016184C75A8C7706810E6714D_13</vt:lpwstr>
  </property>
  <property fmtid="{D5CDD505-2E9C-101B-9397-08002B2CF9AE}" pid="4" name="KSOTemplateDocerSaveRecord">
    <vt:lpwstr>eyJoZGlkIjoiNTgzOWE3OGJjODc3OTFkNTIzMWE3ZmU4MDVjODU2ZjkiLCJ1c2VySWQiOiIzMTM0NjczNzIifQ==</vt:lpwstr>
  </property>
</Properties>
</file>